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B6E8" w14:textId="4C3B1AAA" w:rsidR="007A7253" w:rsidRPr="009F63A0" w:rsidRDefault="007A7253" w:rsidP="007A7253">
      <w:pPr>
        <w:pStyle w:val="TitleTHF"/>
        <w:rPr>
          <w:color w:val="FF0000"/>
        </w:rPr>
      </w:pPr>
      <w:r w:rsidRPr="009F63A0">
        <w:t>Project Specification and Response Form</w:t>
      </w:r>
      <w:r w:rsidR="00D43338" w:rsidRPr="009F63A0">
        <w:t xml:space="preserve"> </w:t>
      </w:r>
    </w:p>
    <w:p w14:paraId="781B993C" w14:textId="66C48735" w:rsidR="00DF0563" w:rsidRPr="009F63A0" w:rsidRDefault="00D1338B" w:rsidP="00AE3B41">
      <w:pPr>
        <w:pStyle w:val="SubtitleTHF"/>
      </w:pPr>
      <w:r w:rsidRPr="009F63A0">
        <w:t>An i</w:t>
      </w:r>
      <w:r w:rsidR="2F85A8BF" w:rsidRPr="009F63A0">
        <w:t xml:space="preserve">ndependent evaluation of </w:t>
      </w:r>
      <w:r w:rsidR="4E17F14E" w:rsidRPr="009F63A0">
        <w:t>Q</w:t>
      </w:r>
    </w:p>
    <w:p w14:paraId="46BDB75B" w14:textId="77777777" w:rsidR="00DF0563" w:rsidRPr="00AC15DD" w:rsidRDefault="00DF0563" w:rsidP="00DF0563">
      <w:pPr>
        <w:spacing w:line="240" w:lineRule="auto"/>
        <w:textAlignment w:val="baseline"/>
        <w:rPr>
          <w:rFonts w:ascii="Arial" w:eastAsia="Arial" w:hAnsi="Arial"/>
          <w:b/>
          <w:sz w:val="22"/>
          <w:szCs w:val="22"/>
          <w:lang w:val="en-GB"/>
        </w:rPr>
      </w:pPr>
      <w:r w:rsidRPr="00AC15DD">
        <w:rPr>
          <w:rFonts w:ascii="Arial" w:eastAsia="Arial" w:hAnsi="Arial"/>
          <w:b/>
          <w:sz w:val="22"/>
          <w:szCs w:val="22"/>
          <w:lang w:val="en-GB"/>
        </w:rPr>
        <w:t>How to apply</w:t>
      </w:r>
    </w:p>
    <w:p w14:paraId="772FFDAA" w14:textId="77777777" w:rsidR="00DF0563" w:rsidRPr="009F63A0" w:rsidRDefault="00DF0563" w:rsidP="00DF0563">
      <w:pPr>
        <w:spacing w:line="240" w:lineRule="auto"/>
        <w:textAlignment w:val="baseline"/>
        <w:rPr>
          <w:rFonts w:ascii="Arial" w:eastAsia="Arial" w:hAnsi="Arial"/>
          <w:b/>
          <w:sz w:val="28"/>
          <w:szCs w:val="28"/>
          <w:lang w:val="en-GB"/>
        </w:rPr>
      </w:pPr>
      <w:r w:rsidRPr="009F63A0">
        <w:rPr>
          <w:rFonts w:ascii="Arial" w:eastAsia="Arial" w:hAnsi="Arial"/>
          <w:b/>
          <w:sz w:val="28"/>
          <w:szCs w:val="28"/>
          <w:lang w:val="en-GB"/>
        </w:rPr>
        <w:t xml:space="preserve"> </w:t>
      </w:r>
    </w:p>
    <w:p w14:paraId="07235A46" w14:textId="77777777" w:rsidR="00DF0563" w:rsidRPr="009F63A0" w:rsidRDefault="00DF0563" w:rsidP="00DF0563">
      <w:pPr>
        <w:spacing w:line="240" w:lineRule="auto"/>
        <w:textAlignment w:val="baseline"/>
      </w:pPr>
      <w:r w:rsidRPr="009F63A0">
        <w:rPr>
          <w:rFonts w:ascii="Arial" w:eastAsia="Arial" w:hAnsi="Arial"/>
          <w:sz w:val="22"/>
          <w:szCs w:val="22"/>
          <w:lang w:val="en-GB"/>
        </w:rPr>
        <w:t>If you are interested in submitting a proposal, please read the Project Specification and Response document in full and complete your application. Please ensure that you respond to all questions within your application.</w:t>
      </w:r>
    </w:p>
    <w:p w14:paraId="724AD81D" w14:textId="77777777" w:rsidR="00DF0563" w:rsidRPr="009F63A0" w:rsidRDefault="00DF0563" w:rsidP="00DF0563">
      <w:pPr>
        <w:spacing w:line="240" w:lineRule="auto"/>
        <w:textAlignment w:val="baseline"/>
      </w:pPr>
      <w:r w:rsidRPr="009F63A0">
        <w:rPr>
          <w:rFonts w:ascii="Segoe UI" w:eastAsia="Segoe UI" w:hAnsi="Segoe UI" w:cs="Segoe UI"/>
          <w:sz w:val="18"/>
          <w:szCs w:val="18"/>
          <w:lang w:val="en-GB"/>
        </w:rPr>
        <w:t xml:space="preserve"> </w:t>
      </w:r>
    </w:p>
    <w:p w14:paraId="3C51C294" w14:textId="6E2483A7" w:rsidR="00DF0563" w:rsidRPr="009F63A0" w:rsidRDefault="00590925" w:rsidP="00DF0563">
      <w:pPr>
        <w:spacing w:line="240" w:lineRule="auto"/>
        <w:textAlignment w:val="baseline"/>
      </w:pPr>
      <w:r>
        <w:rPr>
          <w:rFonts w:ascii="Arial" w:eastAsia="Arial" w:hAnsi="Arial"/>
          <w:b/>
          <w:sz w:val="22"/>
          <w:szCs w:val="22"/>
          <w:lang w:val="en-GB"/>
        </w:rPr>
        <w:t>Information session</w:t>
      </w:r>
      <w:r w:rsidR="00DF0563" w:rsidRPr="009F63A0">
        <w:rPr>
          <w:rFonts w:ascii="Arial" w:eastAsia="Arial" w:hAnsi="Arial"/>
          <w:sz w:val="22"/>
          <w:szCs w:val="22"/>
          <w:lang w:val="en-GB"/>
        </w:rPr>
        <w:t xml:space="preserve"> </w:t>
      </w:r>
    </w:p>
    <w:p w14:paraId="07A8722B" w14:textId="35F0B4CE" w:rsidR="57ED0182" w:rsidRPr="009F63A0" w:rsidRDefault="57ED0182" w:rsidP="57ED0182">
      <w:pPr>
        <w:spacing w:line="240" w:lineRule="auto"/>
        <w:rPr>
          <w:rFonts w:ascii="Arial" w:eastAsia="Arial" w:hAnsi="Arial"/>
          <w:sz w:val="22"/>
          <w:szCs w:val="22"/>
          <w:lang w:val="en-GB"/>
        </w:rPr>
      </w:pPr>
    </w:p>
    <w:p w14:paraId="15637DEA" w14:textId="52959EEC" w:rsidR="00DF0563" w:rsidRPr="009F63A0" w:rsidRDefault="00DF0563" w:rsidP="00DF0563">
      <w:pPr>
        <w:spacing w:line="240" w:lineRule="auto"/>
        <w:textAlignment w:val="baseline"/>
        <w:rPr>
          <w:rFonts w:ascii="Arial" w:eastAsia="Arial" w:hAnsi="Arial"/>
          <w:sz w:val="22"/>
          <w:szCs w:val="22"/>
          <w:lang w:val="en-GB"/>
        </w:rPr>
      </w:pPr>
      <w:r w:rsidRPr="009F63A0">
        <w:rPr>
          <w:rFonts w:ascii="Arial" w:eastAsia="Arial" w:hAnsi="Arial"/>
          <w:sz w:val="22"/>
          <w:szCs w:val="22"/>
          <w:lang w:val="en-GB"/>
        </w:rPr>
        <w:t>We will hold a</w:t>
      </w:r>
      <w:r w:rsidR="00590925">
        <w:rPr>
          <w:rFonts w:ascii="Arial" w:eastAsia="Arial" w:hAnsi="Arial"/>
          <w:sz w:val="22"/>
          <w:szCs w:val="22"/>
          <w:lang w:val="en-GB"/>
        </w:rPr>
        <w:t xml:space="preserve">n information </w:t>
      </w:r>
      <w:r w:rsidRPr="009F63A0">
        <w:rPr>
          <w:rFonts w:ascii="Arial" w:eastAsia="Arial" w:hAnsi="Arial"/>
          <w:sz w:val="22"/>
          <w:szCs w:val="22"/>
          <w:lang w:val="en-GB"/>
        </w:rPr>
        <w:t xml:space="preserve">call on </w:t>
      </w:r>
      <w:r w:rsidR="00590925" w:rsidRPr="00AC15DD">
        <w:rPr>
          <w:rFonts w:ascii="Arial" w:eastAsia="Arial" w:hAnsi="Arial"/>
          <w:b/>
          <w:bCs/>
          <w:sz w:val="22"/>
          <w:szCs w:val="22"/>
          <w:lang w:val="en-GB"/>
        </w:rPr>
        <w:t>Tuesday</w:t>
      </w:r>
      <w:r w:rsidRPr="00AC15DD">
        <w:rPr>
          <w:rFonts w:ascii="Arial" w:eastAsia="Arial" w:hAnsi="Arial"/>
          <w:b/>
          <w:bCs/>
          <w:sz w:val="22"/>
          <w:szCs w:val="22"/>
          <w:lang w:val="en-GB"/>
        </w:rPr>
        <w:t xml:space="preserve"> </w:t>
      </w:r>
      <w:r w:rsidR="00590925" w:rsidRPr="00AC15DD">
        <w:rPr>
          <w:rFonts w:ascii="Arial" w:eastAsia="Arial" w:hAnsi="Arial"/>
          <w:b/>
          <w:bCs/>
          <w:sz w:val="22"/>
          <w:szCs w:val="22"/>
          <w:lang w:val="en-GB"/>
        </w:rPr>
        <w:t>10</w:t>
      </w:r>
      <w:r w:rsidR="003B6039" w:rsidRPr="00AC15DD">
        <w:rPr>
          <w:rFonts w:ascii="Arial" w:eastAsia="Arial" w:hAnsi="Arial"/>
          <w:b/>
          <w:bCs/>
          <w:sz w:val="22"/>
          <w:szCs w:val="22"/>
          <w:lang w:val="en-GB"/>
        </w:rPr>
        <w:t>th</w:t>
      </w:r>
      <w:r w:rsidRPr="00AC15DD">
        <w:rPr>
          <w:rFonts w:ascii="Arial" w:eastAsia="Arial" w:hAnsi="Arial"/>
          <w:b/>
          <w:bCs/>
          <w:sz w:val="22"/>
          <w:szCs w:val="22"/>
          <w:lang w:val="en-GB"/>
        </w:rPr>
        <w:t xml:space="preserve"> </w:t>
      </w:r>
      <w:r w:rsidR="003B6039" w:rsidRPr="00AC15DD">
        <w:rPr>
          <w:rFonts w:ascii="Arial" w:eastAsia="Arial" w:hAnsi="Arial"/>
          <w:b/>
          <w:bCs/>
          <w:sz w:val="22"/>
          <w:szCs w:val="22"/>
          <w:lang w:val="en-GB"/>
        </w:rPr>
        <w:t>Janu</w:t>
      </w:r>
      <w:r w:rsidR="001E47FA" w:rsidRPr="00AC15DD">
        <w:rPr>
          <w:rFonts w:ascii="Arial" w:eastAsia="Arial" w:hAnsi="Arial"/>
          <w:b/>
          <w:bCs/>
          <w:sz w:val="22"/>
          <w:szCs w:val="22"/>
          <w:lang w:val="en-GB"/>
        </w:rPr>
        <w:t>ary</w:t>
      </w:r>
      <w:r w:rsidRPr="00AC15DD">
        <w:rPr>
          <w:rFonts w:ascii="Arial" w:eastAsia="Arial" w:hAnsi="Arial"/>
          <w:b/>
          <w:bCs/>
          <w:sz w:val="22"/>
          <w:szCs w:val="22"/>
          <w:lang w:val="en-GB"/>
        </w:rPr>
        <w:t xml:space="preserve"> 202</w:t>
      </w:r>
      <w:r w:rsidR="001E47FA" w:rsidRPr="00AC15DD">
        <w:rPr>
          <w:rFonts w:ascii="Arial" w:eastAsia="Arial" w:hAnsi="Arial"/>
          <w:b/>
          <w:bCs/>
          <w:sz w:val="22"/>
          <w:szCs w:val="22"/>
          <w:lang w:val="en-GB"/>
        </w:rPr>
        <w:t>3</w:t>
      </w:r>
      <w:r w:rsidRPr="00AC15DD">
        <w:rPr>
          <w:rFonts w:ascii="Arial" w:eastAsia="Arial" w:hAnsi="Arial"/>
          <w:sz w:val="22"/>
          <w:szCs w:val="22"/>
          <w:lang w:val="en-GB"/>
        </w:rPr>
        <w:t xml:space="preserve"> at 15.00</w:t>
      </w:r>
      <w:r w:rsidRPr="009F63A0">
        <w:rPr>
          <w:rFonts w:ascii="Arial" w:eastAsia="Arial" w:hAnsi="Arial"/>
          <w:sz w:val="22"/>
          <w:szCs w:val="22"/>
          <w:lang w:val="en-GB"/>
        </w:rPr>
        <w:t xml:space="preserve"> </w:t>
      </w:r>
      <w:r w:rsidR="00021FAF" w:rsidRPr="009F63A0">
        <w:rPr>
          <w:rFonts w:ascii="Arial" w:eastAsia="Arial" w:hAnsi="Arial"/>
          <w:sz w:val="22"/>
          <w:szCs w:val="22"/>
          <w:lang w:val="en-GB"/>
        </w:rPr>
        <w:t xml:space="preserve">via </w:t>
      </w:r>
      <w:r w:rsidR="00590925">
        <w:rPr>
          <w:rFonts w:ascii="Arial" w:eastAsia="Arial" w:hAnsi="Arial"/>
          <w:sz w:val="22"/>
          <w:szCs w:val="22"/>
          <w:lang w:val="en-GB"/>
        </w:rPr>
        <w:t>Zoom</w:t>
      </w:r>
      <w:r w:rsidRPr="009F63A0">
        <w:rPr>
          <w:rFonts w:ascii="Arial" w:eastAsia="Arial" w:hAnsi="Arial"/>
          <w:sz w:val="22"/>
          <w:szCs w:val="22"/>
          <w:lang w:val="en-GB"/>
        </w:rPr>
        <w:t>. Please register for the call</w:t>
      </w:r>
      <w:r w:rsidR="00963AAA">
        <w:rPr>
          <w:rFonts w:ascii="Arial" w:eastAsia="Arial" w:hAnsi="Arial"/>
          <w:sz w:val="22"/>
          <w:szCs w:val="22"/>
          <w:lang w:val="en-GB"/>
        </w:rPr>
        <w:t xml:space="preserve"> </w:t>
      </w:r>
      <w:hyperlink r:id="rId11" w:history="1">
        <w:r w:rsidR="00963AAA" w:rsidRPr="00963AAA">
          <w:rPr>
            <w:rStyle w:val="Hyperlink"/>
            <w:rFonts w:ascii="Arial" w:eastAsia="Arial" w:hAnsi="Arial"/>
            <w:sz w:val="22"/>
            <w:szCs w:val="22"/>
            <w:lang w:val="en-GB"/>
          </w:rPr>
          <w:t>here</w:t>
        </w:r>
      </w:hyperlink>
      <w:r w:rsidRPr="009F63A0">
        <w:rPr>
          <w:rFonts w:ascii="Arial" w:eastAsia="Arial" w:hAnsi="Arial"/>
          <w:sz w:val="22"/>
          <w:szCs w:val="22"/>
          <w:lang w:val="en-GB"/>
        </w:rPr>
        <w:t xml:space="preserve">. </w:t>
      </w:r>
      <w:r w:rsidRPr="009F63A0">
        <w:rPr>
          <w:rStyle w:val="normaltextrun"/>
          <w:rFonts w:ascii="Arial" w:eastAsia="Arial" w:hAnsi="Arial"/>
          <w:color w:val="auto"/>
          <w:sz w:val="22"/>
          <w:szCs w:val="22"/>
          <w:lang w:val="en-GB"/>
        </w:rPr>
        <w:t>We welcome any questions you may have in advance. Please email these to</w:t>
      </w:r>
      <w:r w:rsidR="00963AAA">
        <w:rPr>
          <w:rStyle w:val="normaltextrun"/>
          <w:rFonts w:ascii="Arial" w:eastAsia="Arial" w:hAnsi="Arial"/>
          <w:color w:val="auto"/>
          <w:sz w:val="22"/>
          <w:szCs w:val="22"/>
          <w:lang w:val="en-GB"/>
        </w:rPr>
        <w:t xml:space="preserve"> </w:t>
      </w:r>
      <w:hyperlink r:id="rId12" w:history="1">
        <w:r w:rsidR="00963AAA" w:rsidRPr="0071634B">
          <w:rPr>
            <w:rStyle w:val="Hyperlink"/>
            <w:rFonts w:ascii="Arial" w:eastAsia="Arial" w:hAnsi="Arial"/>
            <w:sz w:val="22"/>
            <w:szCs w:val="22"/>
            <w:lang w:val="en-GB"/>
          </w:rPr>
          <w:t>matthew.hill@health.org.uk</w:t>
        </w:r>
      </w:hyperlink>
      <w:r w:rsidR="00963AAA">
        <w:rPr>
          <w:rStyle w:val="normaltextrun"/>
          <w:rFonts w:ascii="Arial" w:eastAsia="Arial" w:hAnsi="Arial"/>
          <w:color w:val="auto"/>
          <w:sz w:val="22"/>
          <w:szCs w:val="22"/>
          <w:lang w:val="en-GB"/>
        </w:rPr>
        <w:t xml:space="preserve"> </w:t>
      </w:r>
      <w:r w:rsidR="003D75AC" w:rsidRPr="009F63A0">
        <w:rPr>
          <w:rStyle w:val="normaltextrun"/>
          <w:rFonts w:ascii="Arial" w:eastAsia="Arial" w:hAnsi="Arial"/>
          <w:color w:val="auto"/>
          <w:sz w:val="22"/>
          <w:szCs w:val="22"/>
          <w:lang w:val="en-GB"/>
        </w:rPr>
        <w:t xml:space="preserve">by </w:t>
      </w:r>
      <w:r w:rsidR="00860EB3" w:rsidRPr="009F63A0">
        <w:rPr>
          <w:rStyle w:val="normaltextrun"/>
          <w:rFonts w:ascii="Arial" w:eastAsia="Arial" w:hAnsi="Arial"/>
          <w:color w:val="auto"/>
          <w:sz w:val="22"/>
          <w:szCs w:val="22"/>
          <w:lang w:val="en-GB"/>
        </w:rPr>
        <w:t xml:space="preserve">17:00 on </w:t>
      </w:r>
      <w:r w:rsidR="00963AAA">
        <w:rPr>
          <w:rStyle w:val="normaltextrun"/>
          <w:rFonts w:ascii="Arial" w:eastAsia="Arial" w:hAnsi="Arial"/>
          <w:color w:val="auto"/>
          <w:sz w:val="22"/>
          <w:szCs w:val="22"/>
          <w:lang w:val="en-GB"/>
        </w:rPr>
        <w:t>Monday</w:t>
      </w:r>
      <w:r w:rsidR="00C13F64" w:rsidRPr="009F63A0">
        <w:rPr>
          <w:rStyle w:val="normaltextrun"/>
          <w:rFonts w:ascii="Arial" w:eastAsia="Arial" w:hAnsi="Arial"/>
          <w:color w:val="auto"/>
          <w:sz w:val="22"/>
          <w:szCs w:val="22"/>
          <w:lang w:val="en-GB"/>
        </w:rPr>
        <w:t xml:space="preserve"> </w:t>
      </w:r>
      <w:r w:rsidR="00963AAA">
        <w:rPr>
          <w:rStyle w:val="normaltextrun"/>
          <w:rFonts w:ascii="Arial" w:eastAsia="Arial" w:hAnsi="Arial"/>
          <w:color w:val="auto"/>
          <w:sz w:val="22"/>
          <w:szCs w:val="22"/>
          <w:lang w:val="en-GB"/>
        </w:rPr>
        <w:t>9</w:t>
      </w:r>
      <w:r w:rsidR="00C13F64" w:rsidRPr="009F63A0">
        <w:rPr>
          <w:rStyle w:val="normaltextrun"/>
          <w:rFonts w:ascii="Arial" w:eastAsia="Arial" w:hAnsi="Arial"/>
          <w:color w:val="auto"/>
          <w:sz w:val="22"/>
          <w:szCs w:val="22"/>
          <w:vertAlign w:val="superscript"/>
          <w:lang w:val="en-GB"/>
        </w:rPr>
        <w:t>th</w:t>
      </w:r>
      <w:r w:rsidR="00C13F64" w:rsidRPr="009F63A0">
        <w:rPr>
          <w:rStyle w:val="normaltextrun"/>
          <w:rFonts w:ascii="Arial" w:eastAsia="Arial" w:hAnsi="Arial"/>
          <w:color w:val="auto"/>
          <w:sz w:val="22"/>
          <w:szCs w:val="22"/>
          <w:lang w:val="en-GB"/>
        </w:rPr>
        <w:t xml:space="preserve"> January</w:t>
      </w:r>
      <w:r w:rsidR="00860EB3" w:rsidRPr="009F63A0">
        <w:rPr>
          <w:rStyle w:val="normaltextrun"/>
          <w:rFonts w:ascii="Arial" w:eastAsia="Arial" w:hAnsi="Arial"/>
          <w:color w:val="auto"/>
          <w:sz w:val="22"/>
          <w:szCs w:val="22"/>
          <w:lang w:val="en-GB"/>
        </w:rPr>
        <w:t xml:space="preserve"> </w:t>
      </w:r>
      <w:r w:rsidR="003B37FB" w:rsidRPr="009F63A0">
        <w:rPr>
          <w:rStyle w:val="normaltextrun"/>
          <w:rFonts w:ascii="Arial" w:eastAsia="Arial" w:hAnsi="Arial"/>
          <w:color w:val="auto"/>
          <w:sz w:val="22"/>
          <w:szCs w:val="22"/>
          <w:lang w:val="en-GB"/>
        </w:rPr>
        <w:t>2023</w:t>
      </w:r>
      <w:r w:rsidR="00CD4781" w:rsidRPr="009F63A0">
        <w:rPr>
          <w:rStyle w:val="normaltextrun"/>
          <w:rFonts w:ascii="Arial" w:eastAsia="Arial" w:hAnsi="Arial"/>
          <w:color w:val="auto"/>
          <w:sz w:val="22"/>
          <w:szCs w:val="22"/>
          <w:lang w:val="en-GB"/>
        </w:rPr>
        <w:t>.</w:t>
      </w:r>
    </w:p>
    <w:p w14:paraId="3459EE6D" w14:textId="77777777" w:rsidR="00DF0563" w:rsidRPr="009F63A0" w:rsidRDefault="00DF0563" w:rsidP="00DF0563">
      <w:pPr>
        <w:spacing w:line="240" w:lineRule="auto"/>
        <w:textAlignment w:val="baseline"/>
        <w:rPr>
          <w:rFonts w:ascii="Arial" w:eastAsia="Arial" w:hAnsi="Arial"/>
          <w:b/>
          <w:sz w:val="22"/>
          <w:szCs w:val="22"/>
          <w:lang w:val="en-GB"/>
        </w:rPr>
      </w:pPr>
    </w:p>
    <w:p w14:paraId="43D694C0" w14:textId="46227E73" w:rsidR="00DF0563" w:rsidRPr="009F63A0" w:rsidRDefault="00DF0563" w:rsidP="00DF0563">
      <w:pPr>
        <w:spacing w:line="240" w:lineRule="auto"/>
        <w:textAlignment w:val="baseline"/>
      </w:pPr>
      <w:r w:rsidRPr="009F63A0">
        <w:rPr>
          <w:rFonts w:ascii="Arial" w:eastAsia="Arial" w:hAnsi="Arial"/>
          <w:b/>
          <w:sz w:val="22"/>
          <w:szCs w:val="22"/>
          <w:lang w:val="en-GB"/>
        </w:rPr>
        <w:t>Deadlines</w:t>
      </w:r>
      <w:r w:rsidRPr="009F63A0">
        <w:rPr>
          <w:rFonts w:ascii="Arial" w:eastAsia="Arial" w:hAnsi="Arial"/>
          <w:sz w:val="22"/>
          <w:szCs w:val="22"/>
          <w:lang w:val="en-GB"/>
        </w:rPr>
        <w:t xml:space="preserve"> </w:t>
      </w:r>
    </w:p>
    <w:p w14:paraId="7A661090" w14:textId="3BE75FA2" w:rsidR="57ED0182" w:rsidRPr="009F63A0" w:rsidRDefault="57ED0182" w:rsidP="57ED0182">
      <w:pPr>
        <w:spacing w:line="240" w:lineRule="auto"/>
        <w:rPr>
          <w:rFonts w:ascii="Arial" w:eastAsia="Arial" w:hAnsi="Arial"/>
          <w:sz w:val="22"/>
          <w:szCs w:val="22"/>
          <w:lang w:val="en-GB"/>
        </w:rPr>
      </w:pPr>
    </w:p>
    <w:p w14:paraId="0A5D9BFE" w14:textId="3179AF73" w:rsidR="004E7A8C" w:rsidRPr="009F63A0" w:rsidRDefault="00DF0563" w:rsidP="00DF0563">
      <w:pPr>
        <w:spacing w:line="240" w:lineRule="auto"/>
        <w:textAlignment w:val="baseline"/>
        <w:rPr>
          <w:rFonts w:ascii="Arial" w:eastAsia="Times New Roman" w:hAnsi="Arial"/>
          <w:color w:val="auto"/>
          <w:sz w:val="22"/>
          <w:szCs w:val="22"/>
          <w:lang w:val="en-GB" w:eastAsia="en-GB"/>
        </w:rPr>
      </w:pPr>
      <w:r w:rsidRPr="009F63A0">
        <w:rPr>
          <w:rFonts w:ascii="Arial" w:eastAsia="Arial" w:hAnsi="Arial"/>
          <w:sz w:val="22"/>
          <w:szCs w:val="22"/>
          <w:lang w:val="en-GB"/>
        </w:rPr>
        <w:t xml:space="preserve">All applications should be completed by 17:00 on </w:t>
      </w:r>
      <w:r w:rsidR="00464DC7">
        <w:rPr>
          <w:rFonts w:ascii="Arial" w:eastAsia="Arial" w:hAnsi="Arial"/>
          <w:b/>
          <w:bCs/>
          <w:sz w:val="22"/>
          <w:szCs w:val="22"/>
          <w:lang w:val="en-GB"/>
        </w:rPr>
        <w:t>Tuesday</w:t>
      </w:r>
      <w:r w:rsidRPr="00AC15DD">
        <w:rPr>
          <w:rFonts w:ascii="Arial" w:eastAsia="Arial" w:hAnsi="Arial"/>
          <w:b/>
          <w:bCs/>
          <w:sz w:val="22"/>
          <w:szCs w:val="22"/>
          <w:lang w:val="en-GB"/>
        </w:rPr>
        <w:t xml:space="preserve"> </w:t>
      </w:r>
      <w:r w:rsidR="00464DC7">
        <w:rPr>
          <w:rFonts w:ascii="Arial" w:eastAsia="Arial" w:hAnsi="Arial"/>
          <w:b/>
          <w:bCs/>
          <w:sz w:val="22"/>
          <w:szCs w:val="22"/>
          <w:lang w:val="en-GB"/>
        </w:rPr>
        <w:t>7th</w:t>
      </w:r>
      <w:r w:rsidRPr="00AC15DD">
        <w:rPr>
          <w:rFonts w:ascii="Arial" w:eastAsia="Arial" w:hAnsi="Arial"/>
          <w:b/>
          <w:bCs/>
          <w:sz w:val="22"/>
          <w:szCs w:val="22"/>
          <w:lang w:val="en-GB"/>
        </w:rPr>
        <w:t xml:space="preserve"> </w:t>
      </w:r>
      <w:r w:rsidR="00A93856">
        <w:rPr>
          <w:rFonts w:ascii="Arial" w:eastAsia="Arial" w:hAnsi="Arial"/>
          <w:b/>
          <w:bCs/>
          <w:sz w:val="22"/>
          <w:szCs w:val="22"/>
          <w:lang w:val="en-GB"/>
        </w:rPr>
        <w:t>February</w:t>
      </w:r>
      <w:r w:rsidRPr="00AC15DD">
        <w:rPr>
          <w:rFonts w:ascii="Arial" w:eastAsia="Arial" w:hAnsi="Arial"/>
          <w:b/>
          <w:bCs/>
          <w:sz w:val="22"/>
          <w:szCs w:val="22"/>
          <w:lang w:val="en-GB"/>
        </w:rPr>
        <w:t xml:space="preserve"> 202</w:t>
      </w:r>
      <w:r w:rsidR="00923394" w:rsidRPr="00AC15DD">
        <w:rPr>
          <w:rFonts w:ascii="Arial" w:eastAsia="Arial" w:hAnsi="Arial"/>
          <w:b/>
          <w:bCs/>
          <w:sz w:val="22"/>
          <w:szCs w:val="22"/>
          <w:lang w:val="en-GB"/>
        </w:rPr>
        <w:t>3</w:t>
      </w:r>
      <w:r w:rsidRPr="009F63A0">
        <w:rPr>
          <w:rFonts w:ascii="Arial" w:eastAsia="Arial" w:hAnsi="Arial"/>
          <w:sz w:val="22"/>
          <w:szCs w:val="22"/>
          <w:lang w:val="en-GB"/>
        </w:rPr>
        <w:t xml:space="preserve"> and sent to </w:t>
      </w:r>
      <w:hyperlink r:id="rId13">
        <w:r w:rsidRPr="009F63A0">
          <w:rPr>
            <w:rStyle w:val="Hyperlink"/>
            <w:rFonts w:ascii="Arial" w:eastAsia="Arial" w:hAnsi="Arial"/>
            <w:sz w:val="22"/>
            <w:szCs w:val="22"/>
            <w:lang w:val="en-GB"/>
          </w:rPr>
          <w:t>q@health.org.uk</w:t>
        </w:r>
      </w:hyperlink>
      <w:r w:rsidR="00642D6A" w:rsidRPr="009F63A0">
        <w:rPr>
          <w:rFonts w:ascii="Arial" w:eastAsia="Times New Roman" w:hAnsi="Arial"/>
          <w:color w:val="auto"/>
          <w:sz w:val="22"/>
          <w:szCs w:val="22"/>
          <w:lang w:val="en-GB" w:eastAsia="en-GB"/>
        </w:rPr>
        <w:t xml:space="preserve">. Please send a completed budget template alongside </w:t>
      </w:r>
      <w:r w:rsidR="0088421A">
        <w:rPr>
          <w:rFonts w:ascii="Arial" w:eastAsia="Times New Roman" w:hAnsi="Arial"/>
          <w:color w:val="auto"/>
          <w:sz w:val="22"/>
          <w:szCs w:val="22"/>
          <w:lang w:val="en-GB" w:eastAsia="en-GB"/>
        </w:rPr>
        <w:t xml:space="preserve">your </w:t>
      </w:r>
      <w:r w:rsidR="00D312BF">
        <w:rPr>
          <w:rFonts w:ascii="Arial" w:eastAsia="Times New Roman" w:hAnsi="Arial"/>
          <w:color w:val="auto"/>
          <w:sz w:val="22"/>
          <w:szCs w:val="22"/>
          <w:lang w:val="en-GB" w:eastAsia="en-GB"/>
        </w:rPr>
        <w:t>specification response</w:t>
      </w:r>
      <w:r w:rsidR="00642D6A" w:rsidRPr="009F63A0">
        <w:rPr>
          <w:rFonts w:ascii="Arial" w:eastAsia="Times New Roman" w:hAnsi="Arial"/>
          <w:color w:val="auto"/>
          <w:sz w:val="22"/>
          <w:szCs w:val="22"/>
          <w:lang w:val="en-GB" w:eastAsia="en-GB"/>
        </w:rPr>
        <w:t xml:space="preserve"> form. </w:t>
      </w:r>
    </w:p>
    <w:p w14:paraId="679E4DD3" w14:textId="77777777" w:rsidR="00DF0563" w:rsidRPr="009F63A0" w:rsidRDefault="00DF0563" w:rsidP="00DF0563">
      <w:pPr>
        <w:spacing w:line="240" w:lineRule="auto"/>
        <w:textAlignment w:val="baseline"/>
        <w:rPr>
          <w:rFonts w:ascii="Arial" w:eastAsia="Arial" w:hAnsi="Arial"/>
          <w:sz w:val="22"/>
          <w:szCs w:val="22"/>
          <w:lang w:val="en-GB"/>
        </w:rPr>
      </w:pPr>
    </w:p>
    <w:p w14:paraId="5384E7F6" w14:textId="619A8B53" w:rsidR="00590896" w:rsidRPr="0047200E" w:rsidRDefault="00DF0563" w:rsidP="00DF0563">
      <w:pPr>
        <w:spacing w:line="240" w:lineRule="auto"/>
        <w:textAlignment w:val="baseline"/>
        <w:rPr>
          <w:rFonts w:ascii="Arial" w:eastAsia="Arial" w:hAnsi="Arial"/>
          <w:color w:val="auto"/>
          <w:sz w:val="22"/>
          <w:szCs w:val="22"/>
          <w:lang w:val="en-GB"/>
        </w:rPr>
      </w:pPr>
      <w:r w:rsidRPr="009F63A0">
        <w:rPr>
          <w:rFonts w:ascii="Arial" w:eastAsia="Arial" w:hAnsi="Arial"/>
          <w:sz w:val="22"/>
          <w:szCs w:val="22"/>
          <w:lang w:val="en-GB"/>
        </w:rPr>
        <w:t xml:space="preserve">We will interview shortlisted </w:t>
      </w:r>
      <w:r w:rsidR="00185BD2">
        <w:rPr>
          <w:rFonts w:ascii="Arial" w:eastAsia="Arial" w:hAnsi="Arial"/>
          <w:sz w:val="22"/>
          <w:szCs w:val="22"/>
          <w:lang w:val="en-GB"/>
        </w:rPr>
        <w:t>suppliers</w:t>
      </w:r>
      <w:r w:rsidRPr="009F63A0">
        <w:rPr>
          <w:rFonts w:ascii="Arial" w:eastAsia="Arial" w:hAnsi="Arial"/>
          <w:color w:val="auto"/>
          <w:sz w:val="22"/>
          <w:szCs w:val="22"/>
          <w:lang w:val="en-GB"/>
        </w:rPr>
        <w:t xml:space="preserve"> on </w:t>
      </w:r>
      <w:r w:rsidR="00464DC7">
        <w:rPr>
          <w:rFonts w:ascii="Arial" w:eastAsia="Arial" w:hAnsi="Arial"/>
          <w:b/>
          <w:bCs/>
          <w:color w:val="auto"/>
          <w:sz w:val="22"/>
          <w:szCs w:val="22"/>
          <w:lang w:val="en-GB"/>
        </w:rPr>
        <w:t>Monday</w:t>
      </w:r>
      <w:r w:rsidR="00590896">
        <w:rPr>
          <w:rFonts w:ascii="Arial" w:eastAsia="Arial" w:hAnsi="Arial"/>
          <w:b/>
          <w:bCs/>
          <w:color w:val="auto"/>
          <w:sz w:val="22"/>
          <w:szCs w:val="22"/>
          <w:lang w:val="en-GB"/>
        </w:rPr>
        <w:t xml:space="preserve"> </w:t>
      </w:r>
      <w:r w:rsidR="00464DC7">
        <w:rPr>
          <w:rFonts w:ascii="Arial" w:eastAsia="Arial" w:hAnsi="Arial"/>
          <w:b/>
          <w:bCs/>
          <w:color w:val="auto"/>
          <w:sz w:val="22"/>
          <w:szCs w:val="22"/>
          <w:lang w:val="en-GB"/>
        </w:rPr>
        <w:t>20</w:t>
      </w:r>
      <w:r w:rsidR="00590896" w:rsidRPr="00590896">
        <w:rPr>
          <w:rFonts w:ascii="Arial" w:eastAsia="Arial" w:hAnsi="Arial"/>
          <w:b/>
          <w:bCs/>
          <w:color w:val="auto"/>
          <w:sz w:val="22"/>
          <w:szCs w:val="22"/>
          <w:vertAlign w:val="superscript"/>
          <w:lang w:val="en-GB"/>
        </w:rPr>
        <w:t>th</w:t>
      </w:r>
      <w:r w:rsidR="00590896">
        <w:rPr>
          <w:rFonts w:ascii="Arial" w:eastAsia="Arial" w:hAnsi="Arial"/>
          <w:b/>
          <w:bCs/>
          <w:color w:val="auto"/>
          <w:sz w:val="22"/>
          <w:szCs w:val="22"/>
          <w:lang w:val="en-GB"/>
        </w:rPr>
        <w:t xml:space="preserve"> </w:t>
      </w:r>
      <w:r w:rsidR="004F4A52" w:rsidRPr="00AC15DD">
        <w:rPr>
          <w:rFonts w:ascii="Arial" w:eastAsia="Arial" w:hAnsi="Arial"/>
          <w:b/>
          <w:bCs/>
          <w:color w:val="auto"/>
          <w:sz w:val="22"/>
          <w:szCs w:val="22"/>
          <w:lang w:val="en-GB"/>
        </w:rPr>
        <w:t>February</w:t>
      </w:r>
      <w:r w:rsidRPr="00AC15DD">
        <w:rPr>
          <w:rFonts w:ascii="Arial" w:eastAsia="Arial" w:hAnsi="Arial"/>
          <w:b/>
          <w:bCs/>
          <w:color w:val="auto"/>
          <w:sz w:val="22"/>
          <w:szCs w:val="22"/>
          <w:lang w:val="en-GB"/>
        </w:rPr>
        <w:t xml:space="preserve"> 202</w:t>
      </w:r>
      <w:r w:rsidR="004F4A52" w:rsidRPr="00AC15DD">
        <w:rPr>
          <w:rFonts w:ascii="Arial" w:eastAsia="Arial" w:hAnsi="Arial"/>
          <w:b/>
          <w:bCs/>
          <w:color w:val="auto"/>
          <w:sz w:val="22"/>
          <w:szCs w:val="22"/>
          <w:lang w:val="en-GB"/>
        </w:rPr>
        <w:t>3</w:t>
      </w:r>
      <w:r w:rsidRPr="009F63A0">
        <w:rPr>
          <w:rFonts w:ascii="Arial" w:eastAsia="Arial" w:hAnsi="Arial"/>
          <w:color w:val="auto"/>
          <w:sz w:val="22"/>
          <w:szCs w:val="22"/>
          <w:lang w:val="en-GB"/>
        </w:rPr>
        <w:t xml:space="preserve"> to explore proposals in depth. Please ensure you are available to be interviewed </w:t>
      </w:r>
      <w:r w:rsidR="004F4A52" w:rsidRPr="009F63A0">
        <w:rPr>
          <w:rFonts w:ascii="Arial" w:eastAsia="Arial" w:hAnsi="Arial"/>
          <w:color w:val="auto"/>
          <w:sz w:val="22"/>
          <w:szCs w:val="22"/>
          <w:lang w:val="en-GB"/>
        </w:rPr>
        <w:t>on this day</w:t>
      </w:r>
      <w:r w:rsidRPr="009F63A0">
        <w:rPr>
          <w:rFonts w:ascii="Arial" w:eastAsia="Arial" w:hAnsi="Arial"/>
          <w:color w:val="auto"/>
          <w:sz w:val="22"/>
          <w:szCs w:val="22"/>
          <w:lang w:val="en-GB"/>
        </w:rPr>
        <w:t>.</w:t>
      </w:r>
      <w:r w:rsidR="0047200E">
        <w:rPr>
          <w:rFonts w:ascii="Arial" w:eastAsia="Arial" w:hAnsi="Arial"/>
          <w:color w:val="auto"/>
          <w:sz w:val="22"/>
          <w:szCs w:val="22"/>
          <w:lang w:val="en-GB"/>
        </w:rPr>
        <w:t xml:space="preserve"> </w:t>
      </w:r>
      <w:r w:rsidR="00590896">
        <w:rPr>
          <w:rFonts w:ascii="Arial" w:eastAsia="Arial" w:hAnsi="Arial"/>
          <w:color w:val="auto"/>
          <w:sz w:val="22"/>
          <w:szCs w:val="22"/>
          <w:lang w:val="en-GB"/>
        </w:rPr>
        <w:t xml:space="preserve">We expect to notify the successful supplier by Friday </w:t>
      </w:r>
      <w:r w:rsidR="00464DC7">
        <w:rPr>
          <w:rFonts w:ascii="Arial" w:eastAsia="Arial" w:hAnsi="Arial"/>
          <w:color w:val="auto"/>
          <w:sz w:val="22"/>
          <w:szCs w:val="22"/>
          <w:lang w:val="en-GB"/>
        </w:rPr>
        <w:t>24</w:t>
      </w:r>
      <w:r w:rsidR="00590896" w:rsidRPr="00590896">
        <w:rPr>
          <w:rFonts w:ascii="Arial" w:eastAsia="Arial" w:hAnsi="Arial"/>
          <w:color w:val="auto"/>
          <w:sz w:val="22"/>
          <w:szCs w:val="22"/>
          <w:vertAlign w:val="superscript"/>
          <w:lang w:val="en-GB"/>
        </w:rPr>
        <w:t>th</w:t>
      </w:r>
      <w:r w:rsidR="00590896">
        <w:rPr>
          <w:rFonts w:ascii="Arial" w:eastAsia="Arial" w:hAnsi="Arial"/>
          <w:color w:val="auto"/>
          <w:sz w:val="22"/>
          <w:szCs w:val="22"/>
          <w:lang w:val="en-GB"/>
        </w:rPr>
        <w:t xml:space="preserve"> February 2023</w:t>
      </w:r>
      <w:r w:rsidR="003C5205">
        <w:rPr>
          <w:rFonts w:ascii="Arial" w:eastAsia="Arial" w:hAnsi="Arial"/>
          <w:color w:val="auto"/>
          <w:sz w:val="22"/>
          <w:szCs w:val="22"/>
          <w:lang w:val="en-GB"/>
        </w:rPr>
        <w:t>.</w:t>
      </w:r>
    </w:p>
    <w:p w14:paraId="3AAD1A25" w14:textId="77777777" w:rsidR="00DF0563" w:rsidRPr="009F63A0" w:rsidRDefault="00DF0563" w:rsidP="00DF0563">
      <w:pPr>
        <w:spacing w:line="240" w:lineRule="auto"/>
        <w:textAlignment w:val="baseline"/>
        <w:rPr>
          <w:rFonts w:ascii="Segoe UI" w:eastAsia="Times New Roman" w:hAnsi="Segoe UI" w:cs="Segoe UI"/>
          <w:color w:val="auto"/>
          <w:sz w:val="18"/>
          <w:szCs w:val="18"/>
          <w:lang w:val="en-GB" w:eastAsia="en-GB"/>
        </w:rPr>
      </w:pPr>
    </w:p>
    <w:p w14:paraId="44361EAA" w14:textId="0CF5EF0E" w:rsidR="004E7A8C" w:rsidRPr="009F63A0" w:rsidRDefault="004E7A8C" w:rsidP="004E7A8C">
      <w:pPr>
        <w:spacing w:line="240" w:lineRule="auto"/>
        <w:textAlignment w:val="baseline"/>
        <w:rPr>
          <w:rFonts w:ascii="Arial" w:eastAsia="Times New Roman" w:hAnsi="Arial"/>
          <w:color w:val="1A1A1A"/>
          <w:sz w:val="22"/>
          <w:szCs w:val="22"/>
          <w:lang w:val="en-GB" w:eastAsia="en-GB"/>
        </w:rPr>
      </w:pPr>
      <w:r w:rsidRPr="009F63A0">
        <w:rPr>
          <w:rFonts w:ascii="Arial" w:eastAsia="Times New Roman" w:hAnsi="Arial"/>
          <w:color w:val="1A1A1A"/>
          <w:sz w:val="22"/>
          <w:szCs w:val="22"/>
          <w:lang w:val="en-GB" w:eastAsia="en-GB"/>
        </w:rPr>
        <w:t>Contact:</w:t>
      </w:r>
    </w:p>
    <w:p w14:paraId="290F9539" w14:textId="77777777" w:rsidR="00DF0563" w:rsidRPr="009F63A0" w:rsidRDefault="00DF0563" w:rsidP="004E7A8C">
      <w:pPr>
        <w:spacing w:line="240" w:lineRule="auto"/>
        <w:textAlignment w:val="baseline"/>
        <w:rPr>
          <w:rFonts w:ascii="Segoe UI" w:eastAsia="Times New Roman" w:hAnsi="Segoe UI" w:cs="Segoe UI"/>
          <w:color w:val="000000"/>
          <w:sz w:val="18"/>
          <w:szCs w:val="18"/>
          <w:lang w:val="en-GB" w:eastAsia="en-GB"/>
        </w:rPr>
      </w:pPr>
    </w:p>
    <w:p w14:paraId="6B432CDB" w14:textId="2D0C9857" w:rsidR="004E7A8C" w:rsidRPr="009F63A0" w:rsidRDefault="003D2F00" w:rsidP="004E7A8C">
      <w:pPr>
        <w:spacing w:line="240" w:lineRule="auto"/>
        <w:textAlignment w:val="baseline"/>
        <w:rPr>
          <w:rFonts w:ascii="Segoe UI" w:eastAsia="Times New Roman" w:hAnsi="Segoe UI" w:cs="Segoe UI"/>
          <w:b/>
          <w:color w:val="000000"/>
          <w:sz w:val="18"/>
          <w:szCs w:val="18"/>
          <w:lang w:val="en-GB" w:eastAsia="en-GB"/>
        </w:rPr>
      </w:pPr>
      <w:r w:rsidRPr="009F63A0">
        <w:rPr>
          <w:rFonts w:ascii="Arial" w:eastAsia="Times New Roman" w:hAnsi="Arial"/>
          <w:b/>
          <w:color w:val="1A1A1A"/>
          <w:sz w:val="22"/>
          <w:szCs w:val="22"/>
          <w:lang w:val="en-GB" w:eastAsia="en-GB"/>
        </w:rPr>
        <w:t>Dr Matthew Hill</w:t>
      </w:r>
    </w:p>
    <w:p w14:paraId="0B1CCA3E" w14:textId="79886B39" w:rsidR="004E7A8C" w:rsidRPr="009F63A0" w:rsidRDefault="003D2F00" w:rsidP="004E7A8C">
      <w:pPr>
        <w:spacing w:line="240" w:lineRule="auto"/>
        <w:textAlignment w:val="baseline"/>
        <w:rPr>
          <w:rFonts w:ascii="Segoe UI" w:eastAsia="Times New Roman" w:hAnsi="Segoe UI" w:cs="Segoe UI"/>
          <w:color w:val="000000"/>
          <w:sz w:val="18"/>
          <w:szCs w:val="18"/>
          <w:lang w:val="en-GB" w:eastAsia="en-GB"/>
        </w:rPr>
      </w:pPr>
      <w:r w:rsidRPr="009F63A0">
        <w:rPr>
          <w:rFonts w:ascii="Arial" w:eastAsia="Times New Roman" w:hAnsi="Arial"/>
          <w:color w:val="auto"/>
          <w:sz w:val="22"/>
          <w:szCs w:val="22"/>
          <w:lang w:eastAsia="en-GB"/>
        </w:rPr>
        <w:t xml:space="preserve">Head of Insight, Evaluation and </w:t>
      </w:r>
      <w:r w:rsidR="00185BD2">
        <w:rPr>
          <w:rFonts w:ascii="Arial" w:eastAsia="Times New Roman" w:hAnsi="Arial"/>
          <w:color w:val="auto"/>
          <w:sz w:val="22"/>
          <w:szCs w:val="22"/>
          <w:lang w:eastAsia="en-GB"/>
        </w:rPr>
        <w:t>Research</w:t>
      </w:r>
      <w:r w:rsidR="00654D30" w:rsidRPr="009F63A0">
        <w:rPr>
          <w:rFonts w:ascii="Arial" w:eastAsia="Times New Roman" w:hAnsi="Arial"/>
          <w:color w:val="auto"/>
          <w:sz w:val="22"/>
          <w:szCs w:val="22"/>
          <w:lang w:eastAsia="en-GB"/>
        </w:rPr>
        <w:t>, Q</w:t>
      </w:r>
    </w:p>
    <w:p w14:paraId="6A876996" w14:textId="4EB1C358" w:rsidR="004E7A8C" w:rsidRPr="009F63A0" w:rsidRDefault="006874AC" w:rsidP="004E7A8C">
      <w:pPr>
        <w:spacing w:line="240" w:lineRule="auto"/>
        <w:textAlignment w:val="baseline"/>
        <w:rPr>
          <w:rFonts w:ascii="Segoe UI" w:eastAsia="Times New Roman" w:hAnsi="Segoe UI" w:cs="Segoe UI"/>
          <w:color w:val="000000"/>
          <w:sz w:val="18"/>
          <w:szCs w:val="18"/>
          <w:lang w:val="en-GB" w:eastAsia="en-GB"/>
        </w:rPr>
      </w:pPr>
      <w:hyperlink r:id="rId14" w:history="1">
        <w:r w:rsidR="003D2F00" w:rsidRPr="009F63A0">
          <w:rPr>
            <w:rStyle w:val="Hyperlink"/>
            <w:rFonts w:ascii="Arial" w:eastAsia="Times New Roman" w:hAnsi="Arial"/>
            <w:sz w:val="22"/>
            <w:szCs w:val="22"/>
            <w:lang w:eastAsia="en-GB"/>
          </w:rPr>
          <w:t>matthew.hill@health.org.uk</w:t>
        </w:r>
      </w:hyperlink>
    </w:p>
    <w:p w14:paraId="41735944" w14:textId="77777777" w:rsidR="007A7253" w:rsidRPr="009F63A0" w:rsidRDefault="007A7253" w:rsidP="007A7253">
      <w:pPr>
        <w:rPr>
          <w:rFonts w:ascii="Times New Roman" w:hAnsi="Times New Roman" w:cs="Times New Roman"/>
          <w:sz w:val="64"/>
          <w:szCs w:val="64"/>
        </w:rPr>
      </w:pPr>
    </w:p>
    <w:p w14:paraId="122E19D6" w14:textId="77777777" w:rsidR="007A7253" w:rsidRPr="009F63A0" w:rsidRDefault="007A7253" w:rsidP="007A7253">
      <w:pPr>
        <w:pStyle w:val="NoSpacing"/>
      </w:pPr>
      <w:r w:rsidRPr="009F63A0">
        <w:rPr>
          <w:noProof/>
          <w:lang w:eastAsia="en-GB"/>
        </w:rPr>
        <mc:AlternateContent>
          <mc:Choice Requires="wps">
            <w:drawing>
              <wp:anchor distT="4294967292" distB="4294967292" distL="114300" distR="114300" simplePos="0" relativeHeight="251658240" behindDoc="0" locked="0" layoutInCell="1" allowOverlap="1" wp14:anchorId="5BBC9B71" wp14:editId="6DA4230D">
                <wp:simplePos x="0" y="0"/>
                <wp:positionH relativeFrom="column">
                  <wp:posOffset>12065</wp:posOffset>
                </wp:positionH>
                <wp:positionV relativeFrom="paragraph">
                  <wp:posOffset>40639</wp:posOffset>
                </wp:positionV>
                <wp:extent cx="5391150" cy="0"/>
                <wp:effectExtent l="0" t="0" r="19050" b="1905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pic="http://schemas.openxmlformats.org/drawingml/2006/picture" xmlns:a14="http://schemas.microsoft.com/office/drawing/2010/main" xmlns:a="http://schemas.openxmlformats.org/drawingml/2006/main">
            <w:pict w14:anchorId="3A2B0D70">
              <v:shapetype id="_x0000_t32" coordsize="21600,21600" o:oned="t" filled="f" o:spt="32" path="m,l21600,21600e" w14:anchorId="6E0D7E83">
                <v:path fillok="f" arrowok="t" o:connecttype="none"/>
                <o:lock v:ext="edit" shapetype="t"/>
              </v:shapetype>
              <v:shape id="AutoShape 2" style="position:absolute;margin-left:.95pt;margin-top:3.2pt;width:42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o4uAEAAFYDAAAOAAAAZHJzL2Uyb0RvYy54bWysU8Fu2zAMvQ/YPwi6L44zZF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"/>
            </w:pict>
          </mc:Fallback>
        </mc:AlternateContent>
      </w:r>
    </w:p>
    <w:p w14:paraId="0DA1EB28" w14:textId="674836D2" w:rsidR="007A7253" w:rsidRPr="009F63A0" w:rsidRDefault="000D0CED" w:rsidP="007A7253">
      <w:pPr>
        <w:pStyle w:val="NoSpacing"/>
      </w:pPr>
      <w:r>
        <w:t>12</w:t>
      </w:r>
      <w:r w:rsidR="00F103C1" w:rsidRPr="009F63A0">
        <w:t>.</w:t>
      </w:r>
      <w:r w:rsidR="00654D30" w:rsidRPr="009F63A0">
        <w:t>12</w:t>
      </w:r>
      <w:r w:rsidR="00F103C1" w:rsidRPr="009F63A0">
        <w:t>.</w:t>
      </w:r>
      <w:r w:rsidR="00654D30" w:rsidRPr="009F63A0">
        <w:t>22</w:t>
      </w:r>
    </w:p>
    <w:p w14:paraId="17C70ACA" w14:textId="77777777" w:rsidR="007A7253" w:rsidRPr="009F63A0" w:rsidRDefault="007A7253" w:rsidP="007A7253">
      <w:pPr>
        <w:pStyle w:val="NoSpacing"/>
        <w:rPr>
          <w:sz w:val="28"/>
          <w:szCs w:val="28"/>
        </w:rPr>
      </w:pPr>
      <w:r w:rsidRPr="009F63A0">
        <w:rPr>
          <w:noProof/>
          <w:sz w:val="28"/>
          <w:szCs w:val="28"/>
          <w:lang w:eastAsia="en-GB"/>
        </w:rPr>
        <mc:AlternateContent>
          <mc:Choice Requires="wps">
            <w:drawing>
              <wp:anchor distT="4294967292" distB="4294967292" distL="114300" distR="114300" simplePos="0" relativeHeight="251658241" behindDoc="0" locked="0" layoutInCell="1" allowOverlap="1" wp14:anchorId="4CE1A43B" wp14:editId="076644AD">
                <wp:simplePos x="0" y="0"/>
                <wp:positionH relativeFrom="column">
                  <wp:posOffset>12065</wp:posOffset>
                </wp:positionH>
                <wp:positionV relativeFrom="paragraph">
                  <wp:posOffset>146049</wp:posOffset>
                </wp:positionV>
                <wp:extent cx="5391150" cy="0"/>
                <wp:effectExtent l="0" t="0" r="19050" b="190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pic="http://schemas.openxmlformats.org/drawingml/2006/picture" xmlns:a14="http://schemas.microsoft.com/office/drawing/2010/main" xmlns:a="http://schemas.openxmlformats.org/drawingml/2006/main">
            <w:pict w14:anchorId="75F785AA">
              <v:shape id="AutoShape 3" style="position:absolute;margin-left:.95pt;margin-top:11.5pt;width:424.5pt;height:0;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o4uAEAAFYDAAAOAAAAZHJzL2Uyb0RvYy54bWysU8Fu2zAMvQ/YPwi6L44zZF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" w14:anchorId="4D5D081A"/>
            </w:pict>
          </mc:Fallback>
        </mc:AlternateContent>
      </w:r>
    </w:p>
    <w:p w14:paraId="49F5B622" w14:textId="77777777" w:rsidR="007A7253" w:rsidRPr="009F63A0" w:rsidRDefault="007A7253" w:rsidP="007A7253">
      <w:pPr>
        <w:pStyle w:val="NoSpacing"/>
        <w:rPr>
          <w:sz w:val="28"/>
          <w:szCs w:val="28"/>
        </w:rPr>
      </w:pPr>
    </w:p>
    <w:p w14:paraId="72590C84" w14:textId="77777777" w:rsidR="007A7253" w:rsidRPr="009F63A0" w:rsidRDefault="5125E195" w:rsidP="007A7253">
      <w:pPr>
        <w:pStyle w:val="NoSpacing"/>
      </w:pPr>
      <w:r w:rsidRPr="009F63A0">
        <w:t>The Health Foundation</w:t>
      </w:r>
    </w:p>
    <w:p w14:paraId="0D0A44BD" w14:textId="7BAE64E1" w:rsidR="5125E195" w:rsidRPr="009F63A0" w:rsidRDefault="5125E195" w:rsidP="5125E195">
      <w:pPr>
        <w:pStyle w:val="NoSpacing"/>
      </w:pPr>
      <w:r w:rsidRPr="009F63A0">
        <w:t xml:space="preserve">8 Salisbury Square, </w:t>
      </w:r>
    </w:p>
    <w:p w14:paraId="26282BD8" w14:textId="0671525C" w:rsidR="5125E195" w:rsidRPr="009F63A0" w:rsidRDefault="5125E195" w:rsidP="5125E195">
      <w:pPr>
        <w:pStyle w:val="NoSpacing"/>
      </w:pPr>
      <w:r w:rsidRPr="009F63A0">
        <w:t>London EC4Y 8AP</w:t>
      </w:r>
    </w:p>
    <w:p w14:paraId="30AB6E83" w14:textId="77777777" w:rsidR="007A7253" w:rsidRPr="009F63A0" w:rsidRDefault="007A7253" w:rsidP="007A7253">
      <w:pPr>
        <w:pStyle w:val="NoSpacing"/>
        <w:rPr>
          <w:lang w:val="es-ES_tradnl"/>
        </w:rPr>
      </w:pPr>
      <w:r w:rsidRPr="009F63A0">
        <w:rPr>
          <w:lang w:val="es-ES_tradnl"/>
        </w:rPr>
        <w:t>020 7257 8000</w:t>
      </w:r>
    </w:p>
    <w:p w14:paraId="4383E457" w14:textId="36AC67D1" w:rsidR="00C12C20" w:rsidRPr="00C12C20" w:rsidRDefault="006874AC" w:rsidP="007A7253">
      <w:pPr>
        <w:pStyle w:val="NoSpacing"/>
        <w:rPr>
          <w:color w:val="524C48" w:themeColor="text2"/>
          <w:lang w:val="es-ES_tradnl"/>
        </w:rPr>
      </w:pPr>
      <w:hyperlink r:id="rId15" w:history="1">
        <w:r w:rsidR="007A7253" w:rsidRPr="009F63A0">
          <w:rPr>
            <w:rStyle w:val="Hyperlink"/>
            <w:lang w:val="es-ES_tradnl"/>
          </w:rPr>
          <w:t>www.health.org.uk</w:t>
        </w:r>
      </w:hyperlink>
    </w:p>
    <w:p w14:paraId="20CA7CD5" w14:textId="77777777" w:rsidR="007A7253" w:rsidRPr="00235440" w:rsidRDefault="007A7253" w:rsidP="007A7253">
      <w:pPr>
        <w:spacing w:after="200" w:line="0" w:lineRule="auto"/>
        <w:rPr>
          <w:lang w:val="es-ES_tradnl"/>
        </w:rPr>
      </w:pPr>
      <w:r w:rsidRPr="00BA70E1">
        <w:rPr>
          <w:lang w:val="es-ES_tradnl"/>
        </w:rPr>
        <w:br w:type="page"/>
      </w:r>
    </w:p>
    <w:p w14:paraId="39B97A81" w14:textId="77777777" w:rsidR="00C46310" w:rsidRPr="000E6E25" w:rsidRDefault="00C46310" w:rsidP="00550D83">
      <w:pPr>
        <w:pStyle w:val="ListNos2THF"/>
        <w:numPr>
          <w:ilvl w:val="0"/>
          <w:numId w:val="0"/>
        </w:numPr>
        <w:rPr>
          <w:b/>
          <w:bCs/>
          <w:sz w:val="24"/>
        </w:rPr>
      </w:pPr>
      <w:bookmarkStart w:id="0" w:name="_Toc482961693"/>
      <w:r w:rsidRPr="000E6E25">
        <w:rPr>
          <w:b/>
          <w:bCs/>
          <w:sz w:val="24"/>
        </w:rPr>
        <w:lastRenderedPageBreak/>
        <w:t>Summary</w:t>
      </w:r>
    </w:p>
    <w:p w14:paraId="20B3C96A" w14:textId="77777777" w:rsidR="001D51ED" w:rsidRPr="000E6E25" w:rsidRDefault="001D51ED" w:rsidP="00550D83">
      <w:pPr>
        <w:pStyle w:val="ListNos2THF"/>
        <w:numPr>
          <w:ilvl w:val="0"/>
          <w:numId w:val="0"/>
        </w:numPr>
        <w:ind w:left="737"/>
        <w:rPr>
          <w:b/>
          <w:bCs/>
          <w:sz w:val="24"/>
        </w:rPr>
      </w:pPr>
    </w:p>
    <w:p w14:paraId="5279C3C5" w14:textId="7FE3485E" w:rsidR="00667AD6" w:rsidRPr="00667AD6" w:rsidRDefault="00FD1EE2" w:rsidP="00667AD6">
      <w:pPr>
        <w:pStyle w:val="ListNos2THF"/>
        <w:numPr>
          <w:ilvl w:val="0"/>
          <w:numId w:val="0"/>
        </w:numPr>
        <w:rPr>
          <w:rStyle w:val="normaltextrun"/>
          <w:rFonts w:ascii="Georgia" w:hAnsi="Georgia"/>
          <w:sz w:val="24"/>
        </w:rPr>
      </w:pPr>
      <w:r w:rsidRPr="00510614">
        <w:rPr>
          <w:rFonts w:ascii="Georgia" w:hAnsi="Georgia"/>
          <w:sz w:val="24"/>
        </w:rPr>
        <w:t>The Health Foundation, through this Invitation to Tender (ITT),</w:t>
      </w:r>
      <w:r w:rsidR="00BF52B1" w:rsidRPr="00510614">
        <w:rPr>
          <w:rFonts w:ascii="Georgia" w:hAnsi="Georgia"/>
          <w:sz w:val="24"/>
        </w:rPr>
        <w:t xml:space="preserve"> </w:t>
      </w:r>
      <w:r w:rsidRPr="00510614">
        <w:rPr>
          <w:rFonts w:ascii="Georgia" w:hAnsi="Georgia"/>
          <w:sz w:val="24"/>
        </w:rPr>
        <w:t>is seeking a provider to undertake an independent evaluation of Q</w:t>
      </w:r>
      <w:r w:rsidR="00062D17" w:rsidRPr="00510614">
        <w:rPr>
          <w:rFonts w:ascii="Georgia" w:hAnsi="Georgia"/>
          <w:sz w:val="24"/>
        </w:rPr>
        <w:t xml:space="preserve">. The evaluation </w:t>
      </w:r>
      <w:r w:rsidR="00DE1D22" w:rsidRPr="00510614">
        <w:rPr>
          <w:rFonts w:ascii="Georgia" w:hAnsi="Georgia"/>
          <w:sz w:val="24"/>
        </w:rPr>
        <w:t xml:space="preserve">will run from </w:t>
      </w:r>
      <w:r w:rsidR="00DE1D22" w:rsidRPr="00510614">
        <w:rPr>
          <w:rFonts w:ascii="Georgia" w:hAnsi="Georgia"/>
          <w:b/>
          <w:bCs/>
          <w:sz w:val="24"/>
        </w:rPr>
        <w:t xml:space="preserve">March 2023 to </w:t>
      </w:r>
      <w:r w:rsidR="00941FBE">
        <w:rPr>
          <w:rFonts w:ascii="Georgia" w:hAnsi="Georgia"/>
          <w:b/>
          <w:bCs/>
          <w:sz w:val="24"/>
        </w:rPr>
        <w:t>June</w:t>
      </w:r>
      <w:r w:rsidR="00DE1D22" w:rsidRPr="00510614">
        <w:rPr>
          <w:rFonts w:ascii="Georgia" w:hAnsi="Georgia"/>
          <w:b/>
          <w:bCs/>
          <w:sz w:val="24"/>
        </w:rPr>
        <w:t xml:space="preserve"> 2025</w:t>
      </w:r>
      <w:r w:rsidR="005D624E" w:rsidRPr="00510614">
        <w:rPr>
          <w:rFonts w:ascii="Georgia" w:hAnsi="Georgia"/>
          <w:b/>
          <w:bCs/>
          <w:sz w:val="24"/>
        </w:rPr>
        <w:t xml:space="preserve"> </w:t>
      </w:r>
      <w:r w:rsidR="005D624E" w:rsidRPr="00B53E1F">
        <w:rPr>
          <w:rFonts w:ascii="Georgia" w:hAnsi="Georgia"/>
          <w:sz w:val="24"/>
        </w:rPr>
        <w:t xml:space="preserve">with the final </w:t>
      </w:r>
      <w:r w:rsidR="00A14200" w:rsidRPr="00B53E1F">
        <w:rPr>
          <w:rFonts w:ascii="Georgia" w:hAnsi="Georgia"/>
          <w:sz w:val="24"/>
        </w:rPr>
        <w:t>evaluation report to be published in the summer of 2025.</w:t>
      </w:r>
    </w:p>
    <w:p w14:paraId="100D6529" w14:textId="77777777" w:rsidR="00667AD6" w:rsidRPr="00667AD6" w:rsidRDefault="00667AD6" w:rsidP="00667AD6">
      <w:pPr>
        <w:pStyle w:val="paragraph"/>
        <w:spacing w:before="0" w:beforeAutospacing="0" w:after="0" w:afterAutospacing="0"/>
        <w:textAlignment w:val="baseline"/>
        <w:rPr>
          <w:rFonts w:ascii="Georgia" w:hAnsi="Georgia" w:cs="Segoe UI"/>
        </w:rPr>
      </w:pPr>
      <w:r w:rsidRPr="00667AD6">
        <w:rPr>
          <w:rStyle w:val="normaltextrun"/>
          <w:rFonts w:ascii="Georgia" w:hAnsi="Georgia" w:cs="Arial"/>
          <w:lang w:val="en-US"/>
        </w:rPr>
        <w:t xml:space="preserve">Q is a community of thousands of people across the UK and Ireland, collaborating to improve the safety and quality of health and care. Q is led by the Health Foundation and supported and co-funded by the lead </w:t>
      </w:r>
      <w:proofErr w:type="spellStart"/>
      <w:r w:rsidRPr="00667AD6">
        <w:rPr>
          <w:rStyle w:val="normaltextrun"/>
          <w:rFonts w:ascii="Georgia" w:hAnsi="Georgia" w:cs="Arial"/>
          <w:lang w:val="en-US"/>
        </w:rPr>
        <w:t>organisations</w:t>
      </w:r>
      <w:proofErr w:type="spellEnd"/>
      <w:r w:rsidRPr="00667AD6">
        <w:rPr>
          <w:rStyle w:val="normaltextrun"/>
          <w:rFonts w:ascii="Georgia" w:hAnsi="Georgia" w:cs="Arial"/>
          <w:lang w:val="en-US"/>
        </w:rPr>
        <w:t xml:space="preserve"> responsible for supporting improvement in the health sector in each part of the UK and Ireland.</w:t>
      </w:r>
      <w:r w:rsidRPr="00667AD6">
        <w:rPr>
          <w:rStyle w:val="eop"/>
          <w:rFonts w:ascii="Georgia" w:hAnsi="Georgia" w:cs="Arial"/>
        </w:rPr>
        <w:t> </w:t>
      </w:r>
    </w:p>
    <w:p w14:paraId="6CEE88B2" w14:textId="77777777" w:rsidR="00667AD6" w:rsidRPr="00667AD6" w:rsidRDefault="00667AD6" w:rsidP="00667AD6">
      <w:pPr>
        <w:pStyle w:val="paragraph"/>
        <w:spacing w:before="0" w:beforeAutospacing="0" w:after="0" w:afterAutospacing="0"/>
        <w:textAlignment w:val="baseline"/>
        <w:rPr>
          <w:rFonts w:ascii="Georgia" w:hAnsi="Georgia" w:cs="Segoe UI"/>
        </w:rPr>
      </w:pPr>
      <w:r w:rsidRPr="00667AD6">
        <w:rPr>
          <w:rStyle w:val="eop"/>
          <w:rFonts w:ascii="Georgia" w:hAnsi="Georgia" w:cs="Arial"/>
        </w:rPr>
        <w:t> </w:t>
      </w:r>
    </w:p>
    <w:p w14:paraId="15FEF45A" w14:textId="445C3A6B" w:rsidR="00667AD6" w:rsidRPr="00667AD6" w:rsidRDefault="00667AD6" w:rsidP="00667AD6">
      <w:pPr>
        <w:pStyle w:val="paragraph"/>
        <w:spacing w:before="0" w:beforeAutospacing="0" w:after="0" w:afterAutospacing="0"/>
        <w:textAlignment w:val="baseline"/>
        <w:rPr>
          <w:rFonts w:ascii="Georgia" w:hAnsi="Georgia" w:cs="Segoe UI"/>
        </w:rPr>
      </w:pPr>
      <w:r w:rsidRPr="00667AD6">
        <w:rPr>
          <w:rStyle w:val="normaltextrun"/>
          <w:rFonts w:ascii="Georgia" w:hAnsi="Georgia" w:cs="Arial"/>
          <w:lang w:val="en-US"/>
        </w:rPr>
        <w:t>The aims of the evaluation are to:</w:t>
      </w:r>
      <w:r w:rsidRPr="00667AD6">
        <w:rPr>
          <w:rStyle w:val="normaltextrun"/>
          <w:lang w:val="en-US"/>
        </w:rPr>
        <w:t> </w:t>
      </w:r>
    </w:p>
    <w:p w14:paraId="70F0D285" w14:textId="77777777" w:rsidR="00667AD6" w:rsidRPr="00667AD6" w:rsidRDefault="00667AD6" w:rsidP="00667AD6">
      <w:pPr>
        <w:pStyle w:val="paragraph"/>
        <w:spacing w:before="0" w:beforeAutospacing="0" w:after="0" w:afterAutospacing="0"/>
        <w:textAlignment w:val="baseline"/>
        <w:rPr>
          <w:rFonts w:ascii="Georgia" w:hAnsi="Georgia" w:cs="Segoe UI"/>
        </w:rPr>
      </w:pPr>
      <w:r w:rsidRPr="00667AD6">
        <w:rPr>
          <w:rStyle w:val="eop"/>
          <w:rFonts w:ascii="Georgia" w:hAnsi="Georgia" w:cs="Arial"/>
        </w:rPr>
        <w:t> </w:t>
      </w:r>
    </w:p>
    <w:p w14:paraId="61C93080" w14:textId="4873D027" w:rsidR="00667AD6" w:rsidRPr="00667AD6" w:rsidRDefault="00667AD6" w:rsidP="00667AD6">
      <w:pPr>
        <w:pStyle w:val="paragraph"/>
        <w:numPr>
          <w:ilvl w:val="0"/>
          <w:numId w:val="30"/>
        </w:numPr>
        <w:spacing w:before="0" w:beforeAutospacing="0" w:after="0" w:afterAutospacing="0"/>
        <w:textAlignment w:val="baseline"/>
        <w:rPr>
          <w:rFonts w:ascii="Georgia" w:hAnsi="Georgia" w:cs="Arial"/>
        </w:rPr>
      </w:pPr>
      <w:r w:rsidRPr="00667AD6">
        <w:rPr>
          <w:rStyle w:val="normaltextrun"/>
          <w:rFonts w:ascii="Georgia" w:hAnsi="Georgia" w:cs="Arial"/>
          <w:color w:val="1E1E1E"/>
          <w:lang w:val="en-US"/>
        </w:rPr>
        <w:t xml:space="preserve">Generate more precise evidence on exactly how different offers within Q contribute to impact. This will inform decisions around adapting Q’s offers and developing new offers and understanding how the different elements of Q can be best integrated to achieve cumulative </w:t>
      </w:r>
      <w:proofErr w:type="gramStart"/>
      <w:r w:rsidRPr="00667AD6">
        <w:rPr>
          <w:rStyle w:val="normaltextrun"/>
          <w:rFonts w:ascii="Georgia" w:hAnsi="Georgia" w:cs="Arial"/>
          <w:color w:val="1E1E1E"/>
          <w:lang w:val="en-US"/>
        </w:rPr>
        <w:t>impact</w:t>
      </w:r>
      <w:r>
        <w:rPr>
          <w:rStyle w:val="normaltextrun"/>
          <w:rFonts w:ascii="Georgia" w:hAnsi="Georgia" w:cs="Arial"/>
          <w:color w:val="1E1E1E"/>
          <w:lang w:val="en-US"/>
        </w:rPr>
        <w:t>;</w:t>
      </w:r>
      <w:proofErr w:type="gramEnd"/>
    </w:p>
    <w:p w14:paraId="7E5685D3" w14:textId="1FCCB4C5" w:rsidR="00667AD6" w:rsidRPr="00667AD6" w:rsidRDefault="00667AD6" w:rsidP="00667AD6">
      <w:pPr>
        <w:pStyle w:val="paragraph"/>
        <w:spacing w:before="0" w:beforeAutospacing="0" w:after="0" w:afterAutospacing="0"/>
        <w:ind w:firstLine="60"/>
        <w:textAlignment w:val="baseline"/>
        <w:rPr>
          <w:rFonts w:ascii="Georgia" w:hAnsi="Georgia" w:cs="Segoe UI"/>
        </w:rPr>
      </w:pPr>
    </w:p>
    <w:p w14:paraId="5858DBFF" w14:textId="77777777" w:rsidR="00667AD6" w:rsidRPr="00667AD6" w:rsidRDefault="00667AD6" w:rsidP="00667AD6">
      <w:pPr>
        <w:pStyle w:val="paragraph"/>
        <w:numPr>
          <w:ilvl w:val="0"/>
          <w:numId w:val="30"/>
        </w:numPr>
        <w:spacing w:before="0" w:beforeAutospacing="0" w:after="0" w:afterAutospacing="0"/>
        <w:textAlignment w:val="baseline"/>
        <w:rPr>
          <w:rFonts w:ascii="Georgia" w:hAnsi="Georgia" w:cs="Arial"/>
        </w:rPr>
      </w:pPr>
      <w:r w:rsidRPr="00667AD6">
        <w:rPr>
          <w:rStyle w:val="normaltextrun"/>
          <w:rFonts w:ascii="Georgia" w:hAnsi="Georgia" w:cs="Arial"/>
          <w:color w:val="1E1E1E"/>
          <w:lang w:val="en-US"/>
        </w:rPr>
        <w:t xml:space="preserve">Generate high quality evidence of the extent of Q’s overall impact at scale. This will give particular focus to the </w:t>
      </w:r>
      <w:r w:rsidRPr="00667AD6">
        <w:rPr>
          <w:rStyle w:val="normaltextrun"/>
          <w:rFonts w:ascii="Georgia" w:hAnsi="Georgia" w:cs="Arial"/>
          <w:color w:val="000000"/>
          <w:lang w:val="en-US"/>
        </w:rPr>
        <w:t xml:space="preserve">outcomes in terms of more effective and sustainable improvement work, contribution to </w:t>
      </w:r>
      <w:proofErr w:type="spellStart"/>
      <w:r w:rsidRPr="00667AD6">
        <w:rPr>
          <w:rStyle w:val="normaltextrun"/>
          <w:rFonts w:ascii="Georgia" w:hAnsi="Georgia" w:cs="Arial"/>
          <w:color w:val="000000"/>
          <w:lang w:val="en-US"/>
        </w:rPr>
        <w:t>organisation</w:t>
      </w:r>
      <w:proofErr w:type="spellEnd"/>
      <w:r w:rsidRPr="00667AD6">
        <w:rPr>
          <w:rStyle w:val="normaltextrun"/>
          <w:rFonts w:ascii="Georgia" w:hAnsi="Georgia" w:cs="Arial"/>
          <w:color w:val="000000"/>
          <w:lang w:val="en-US"/>
        </w:rPr>
        <w:t xml:space="preserve"> and system</w:t>
      </w:r>
      <w:r w:rsidRPr="00667AD6">
        <w:rPr>
          <w:rStyle w:val="normaltextrun"/>
          <w:rFonts w:ascii="Georgia" w:hAnsi="Georgia" w:cs="Arial"/>
          <w:color w:val="1E1E1E"/>
          <w:lang w:val="en-US"/>
        </w:rPr>
        <w:t xml:space="preserve"> priorities and shifting the culture and conditions within which improvement takes place.</w:t>
      </w:r>
      <w:r w:rsidRPr="00667AD6">
        <w:rPr>
          <w:rStyle w:val="normaltextrun"/>
          <w:color w:val="1E1E1E"/>
          <w:lang w:val="en-US"/>
        </w:rPr>
        <w:t> </w:t>
      </w:r>
      <w:r w:rsidRPr="00667AD6">
        <w:rPr>
          <w:rStyle w:val="eop"/>
          <w:rFonts w:ascii="Georgia" w:hAnsi="Georgia" w:cs="Arial"/>
          <w:color w:val="1E1E1E"/>
        </w:rPr>
        <w:t> </w:t>
      </w:r>
    </w:p>
    <w:p w14:paraId="0FDCB05A" w14:textId="77777777" w:rsidR="00AA2EB7" w:rsidRPr="00510614" w:rsidRDefault="00AA2EB7" w:rsidP="00550D83">
      <w:pPr>
        <w:pStyle w:val="ListNos2THF"/>
        <w:numPr>
          <w:ilvl w:val="0"/>
          <w:numId w:val="0"/>
        </w:numPr>
        <w:rPr>
          <w:rFonts w:ascii="Georgia" w:hAnsi="Georgia"/>
          <w:sz w:val="24"/>
        </w:rPr>
      </w:pPr>
    </w:p>
    <w:p w14:paraId="1F15FBB8" w14:textId="4DAF921C" w:rsidR="00FE797E" w:rsidRDefault="00D5680C" w:rsidP="00550D83">
      <w:pPr>
        <w:pStyle w:val="ListNos2THF"/>
        <w:numPr>
          <w:ilvl w:val="0"/>
          <w:numId w:val="0"/>
        </w:numPr>
        <w:rPr>
          <w:rStyle w:val="eop"/>
          <w:rFonts w:cs="Arial"/>
          <w:sz w:val="30"/>
          <w:szCs w:val="30"/>
          <w:shd w:val="clear" w:color="auto" w:fill="FFFFFF"/>
        </w:rPr>
      </w:pPr>
      <w:r w:rsidRPr="00D5680C">
        <w:rPr>
          <w:rStyle w:val="normaltextrun"/>
          <w:rFonts w:ascii="Georgia" w:hAnsi="Georgia" w:cs="Arial"/>
          <w:sz w:val="24"/>
          <w:shd w:val="clear" w:color="auto" w:fill="FFFFFF"/>
          <w:lang w:val="en-US"/>
        </w:rPr>
        <w:t xml:space="preserve">We are open to a wide range of </w:t>
      </w:r>
      <w:proofErr w:type="gramStart"/>
      <w:r w:rsidRPr="00D5680C">
        <w:rPr>
          <w:rStyle w:val="normaltextrun"/>
          <w:rFonts w:ascii="Georgia" w:hAnsi="Georgia" w:cs="Arial"/>
          <w:sz w:val="24"/>
          <w:shd w:val="clear" w:color="auto" w:fill="FFFFFF"/>
          <w:lang w:val="en-US"/>
        </w:rPr>
        <w:t>methodologies,</w:t>
      </w:r>
      <w:proofErr w:type="gramEnd"/>
      <w:r w:rsidRPr="00D5680C">
        <w:rPr>
          <w:rStyle w:val="normaltextrun"/>
          <w:rFonts w:ascii="Georgia" w:hAnsi="Georgia" w:cs="Arial"/>
          <w:sz w:val="24"/>
          <w:shd w:val="clear" w:color="auto" w:fill="FFFFFF"/>
          <w:lang w:val="en-US"/>
        </w:rPr>
        <w:t xml:space="preserve"> however, we are seeking approaches that tackle causation head on and allow for precise evaluative assessments to be made. We anticipate a mixed methods approach with some aspects of the evaluation collecting data at a high standard of evidence and with a strand that includes a value</w:t>
      </w:r>
      <w:r w:rsidR="00B4390B">
        <w:rPr>
          <w:rStyle w:val="normaltextrun"/>
          <w:rFonts w:ascii="Georgia" w:hAnsi="Georgia" w:cs="Arial"/>
          <w:sz w:val="24"/>
          <w:shd w:val="clear" w:color="auto" w:fill="FFFFFF"/>
          <w:lang w:val="en-US"/>
        </w:rPr>
        <w:t xml:space="preserve"> </w:t>
      </w:r>
      <w:r w:rsidRPr="00D5680C">
        <w:rPr>
          <w:rStyle w:val="normaltextrun"/>
          <w:rFonts w:ascii="Georgia" w:hAnsi="Georgia" w:cs="Arial"/>
          <w:sz w:val="24"/>
          <w:shd w:val="clear" w:color="auto" w:fill="FFFFFF"/>
          <w:lang w:val="en-US"/>
        </w:rPr>
        <w:t>for money assessment.</w:t>
      </w:r>
      <w:r>
        <w:rPr>
          <w:rStyle w:val="normaltextrun"/>
          <w:rFonts w:cs="Arial"/>
          <w:sz w:val="30"/>
          <w:szCs w:val="30"/>
          <w:shd w:val="clear" w:color="auto" w:fill="FFFFFF"/>
          <w:lang w:val="en-US"/>
        </w:rPr>
        <w:t> </w:t>
      </w:r>
      <w:r>
        <w:rPr>
          <w:rStyle w:val="eop"/>
          <w:rFonts w:cs="Arial"/>
          <w:sz w:val="30"/>
          <w:szCs w:val="30"/>
          <w:shd w:val="clear" w:color="auto" w:fill="FFFFFF"/>
        </w:rPr>
        <w:t> </w:t>
      </w:r>
    </w:p>
    <w:p w14:paraId="27B337BE" w14:textId="77777777" w:rsidR="00D5680C" w:rsidRPr="00510614" w:rsidRDefault="00D5680C" w:rsidP="00550D83">
      <w:pPr>
        <w:pStyle w:val="ListNos2THF"/>
        <w:numPr>
          <w:ilvl w:val="0"/>
          <w:numId w:val="0"/>
        </w:numPr>
        <w:rPr>
          <w:rFonts w:ascii="Georgia" w:hAnsi="Georgia"/>
          <w:sz w:val="24"/>
        </w:rPr>
      </w:pPr>
    </w:p>
    <w:p w14:paraId="2CA2CF17" w14:textId="6C757631" w:rsidR="00FC5280" w:rsidRPr="00A1570B" w:rsidRDefault="00CB7B42" w:rsidP="00A1570B">
      <w:pPr>
        <w:pStyle w:val="ListNos2THF"/>
        <w:numPr>
          <w:ilvl w:val="0"/>
          <w:numId w:val="0"/>
        </w:numPr>
        <w:rPr>
          <w:rFonts w:ascii="Georgia" w:hAnsi="Georgia"/>
          <w:sz w:val="24"/>
        </w:rPr>
      </w:pPr>
      <w:r w:rsidRPr="00510614">
        <w:rPr>
          <w:rFonts w:ascii="Georgia" w:hAnsi="Georgia"/>
          <w:sz w:val="24"/>
        </w:rPr>
        <w:t>The total budget including VAT and all costs is</w:t>
      </w:r>
      <w:r w:rsidR="00210D4B" w:rsidRPr="00510614">
        <w:rPr>
          <w:rFonts w:ascii="Georgia" w:hAnsi="Georgia"/>
          <w:sz w:val="24"/>
        </w:rPr>
        <w:t xml:space="preserve"> up to</w:t>
      </w:r>
      <w:r w:rsidRPr="00510614">
        <w:rPr>
          <w:rFonts w:ascii="Georgia" w:hAnsi="Georgia"/>
          <w:sz w:val="24"/>
        </w:rPr>
        <w:t xml:space="preserve"> £250,000. An additional drawdown fund of £50</w:t>
      </w:r>
      <w:r w:rsidR="00D0216B" w:rsidRPr="00510614">
        <w:rPr>
          <w:rFonts w:ascii="Georgia" w:hAnsi="Georgia"/>
          <w:sz w:val="24"/>
        </w:rPr>
        <w:t>,000</w:t>
      </w:r>
      <w:r w:rsidRPr="00510614">
        <w:rPr>
          <w:rFonts w:ascii="Georgia" w:hAnsi="Georgia"/>
          <w:sz w:val="24"/>
        </w:rPr>
        <w:t xml:space="preserve"> </w:t>
      </w:r>
      <w:r w:rsidR="00210D4B" w:rsidRPr="00510614">
        <w:rPr>
          <w:rFonts w:ascii="Georgia" w:hAnsi="Georgia"/>
          <w:sz w:val="24"/>
        </w:rPr>
        <w:t>has</w:t>
      </w:r>
      <w:r w:rsidRPr="00510614">
        <w:rPr>
          <w:rFonts w:ascii="Georgia" w:hAnsi="Georgia"/>
          <w:sz w:val="24"/>
        </w:rPr>
        <w:t xml:space="preserve"> </w:t>
      </w:r>
      <w:r w:rsidR="00210D4B" w:rsidRPr="00510614">
        <w:rPr>
          <w:rFonts w:ascii="Georgia" w:hAnsi="Georgia"/>
          <w:sz w:val="24"/>
        </w:rPr>
        <w:t>also been made available for this evaluation</w:t>
      </w:r>
      <w:r w:rsidR="00CE4ADE" w:rsidRPr="00510614">
        <w:rPr>
          <w:rFonts w:ascii="Georgia" w:hAnsi="Georgia"/>
          <w:sz w:val="24"/>
        </w:rPr>
        <w:t xml:space="preserve">, however, this is for additional work that may emerge throughout the commission and </w:t>
      </w:r>
      <w:r w:rsidR="00CE4ADE" w:rsidRPr="00A1570B">
        <w:rPr>
          <w:rFonts w:ascii="Georgia" w:hAnsi="Georgia"/>
          <w:b/>
          <w:bCs/>
          <w:sz w:val="24"/>
        </w:rPr>
        <w:t>should not</w:t>
      </w:r>
      <w:r w:rsidR="00CE4ADE" w:rsidRPr="00510614">
        <w:rPr>
          <w:rFonts w:ascii="Georgia" w:hAnsi="Georgia"/>
          <w:sz w:val="24"/>
        </w:rPr>
        <w:t xml:space="preserve"> be detailed in response to this tender.</w:t>
      </w:r>
      <w:r w:rsidR="00FC5280">
        <w:br w:type="page"/>
      </w:r>
    </w:p>
    <w:p w14:paraId="3423B750" w14:textId="18EF9087" w:rsidR="00955882" w:rsidRPr="009C3D68" w:rsidRDefault="00550D83" w:rsidP="00AA338B">
      <w:pPr>
        <w:pStyle w:val="ListNos2THF"/>
        <w:numPr>
          <w:ilvl w:val="0"/>
          <w:numId w:val="9"/>
        </w:numPr>
        <w:rPr>
          <w:b/>
          <w:sz w:val="24"/>
        </w:rPr>
      </w:pPr>
      <w:r w:rsidRPr="009C3D68">
        <w:rPr>
          <w:b/>
          <w:sz w:val="24"/>
        </w:rPr>
        <w:lastRenderedPageBreak/>
        <w:t xml:space="preserve">About </w:t>
      </w:r>
      <w:r w:rsidR="00955882" w:rsidRPr="009C3D68">
        <w:rPr>
          <w:b/>
          <w:sz w:val="24"/>
        </w:rPr>
        <w:t>Q</w:t>
      </w:r>
    </w:p>
    <w:p w14:paraId="593C58B8" w14:textId="77777777" w:rsidR="00955882" w:rsidRPr="004B58E7" w:rsidRDefault="00955882" w:rsidP="004B58E7">
      <w:pPr>
        <w:pStyle w:val="Heading2"/>
      </w:pPr>
      <w:r w:rsidRPr="004B58E7">
        <w:t>The Health Foundation</w:t>
      </w:r>
    </w:p>
    <w:p w14:paraId="7B2470D1" w14:textId="77777777" w:rsidR="00955882" w:rsidRPr="00510614" w:rsidRDefault="00955882" w:rsidP="00955882">
      <w:pPr>
        <w:pStyle w:val="BodyQ"/>
      </w:pPr>
      <w:r w:rsidRPr="00510614">
        <w:t>We are an independent charity committed to bringing about better health and health care for people in the UK. Our aim is a healthier population, supported by high quality health care that can be equitably accessed. We learn what works to make people’s lives healthier and improve the health care system. From giving grants to those working at the front line to carrying out research and policy analysis, we shine a light on how to make successful change happen.</w:t>
      </w:r>
    </w:p>
    <w:p w14:paraId="40090A4C" w14:textId="77777777" w:rsidR="00955882" w:rsidRPr="00510614" w:rsidRDefault="00955882" w:rsidP="00955882">
      <w:pPr>
        <w:pStyle w:val="BodyQ"/>
      </w:pPr>
      <w:r w:rsidRPr="00510614">
        <w:t xml:space="preserve">You can find out more about the Health Foundation at </w:t>
      </w:r>
      <w:hyperlink r:id="rId16" w:history="1">
        <w:r w:rsidRPr="00510614">
          <w:rPr>
            <w:rStyle w:val="Hyperlink"/>
          </w:rPr>
          <w:t>https://www.health.org.uk/</w:t>
        </w:r>
      </w:hyperlink>
    </w:p>
    <w:p w14:paraId="35DCCF91" w14:textId="77777777" w:rsidR="00955882" w:rsidRPr="00E57DA5" w:rsidRDefault="00955882" w:rsidP="004B58E7">
      <w:pPr>
        <w:pStyle w:val="Heading2"/>
      </w:pPr>
      <w:r>
        <w:t>The Q community</w:t>
      </w:r>
    </w:p>
    <w:p w14:paraId="54B53458" w14:textId="3D7FFEB5" w:rsidR="00955882" w:rsidRPr="00510614" w:rsidRDefault="00955882" w:rsidP="00955882">
      <w:pPr>
        <w:pStyle w:val="Heading4"/>
        <w:rPr>
          <w:rFonts w:ascii="Georgia" w:hAnsi="Georgia"/>
          <w:b/>
          <w:i w:val="0"/>
          <w:iCs/>
          <w:noProof w:val="0"/>
          <w:sz w:val="24"/>
        </w:rPr>
      </w:pPr>
      <w:r w:rsidRPr="00510614">
        <w:rPr>
          <w:rFonts w:ascii="Georgia" w:hAnsi="Georgia"/>
          <w:i w:val="0"/>
          <w:iCs/>
          <w:noProof w:val="0"/>
          <w:sz w:val="24"/>
        </w:rPr>
        <w:t>Q is an ambitious community connecting thousands of people with expertise in improvement across the UK</w:t>
      </w:r>
      <w:r w:rsidR="008E4126" w:rsidRPr="00510614">
        <w:rPr>
          <w:rFonts w:ascii="Georgia" w:hAnsi="Georgia"/>
          <w:i w:val="0"/>
          <w:iCs/>
          <w:noProof w:val="0"/>
          <w:sz w:val="24"/>
        </w:rPr>
        <w:t xml:space="preserve"> and </w:t>
      </w:r>
      <w:r w:rsidRPr="00510614">
        <w:rPr>
          <w:rFonts w:ascii="Georgia" w:hAnsi="Georgia"/>
          <w:i w:val="0"/>
          <w:iCs/>
          <w:noProof w:val="0"/>
          <w:sz w:val="24"/>
        </w:rPr>
        <w:t xml:space="preserve">Ireland. Q makes it easier for people from a wide range of backgrounds to learn, share and collaborate, so that the existing skills and the £billions spent on innovation and improvement in the health sector stretch further. Ultimately, our mission is to support continuous and sustainable improvement in health and care.    </w:t>
      </w:r>
    </w:p>
    <w:p w14:paraId="316FBE38" w14:textId="77777777" w:rsidR="005470ED" w:rsidRDefault="00955882" w:rsidP="00955882">
      <w:pPr>
        <w:pStyle w:val="Heading4"/>
        <w:rPr>
          <w:rFonts w:ascii="Georgia" w:hAnsi="Georgia"/>
          <w:i w:val="0"/>
          <w:iCs/>
          <w:noProof w:val="0"/>
          <w:sz w:val="24"/>
        </w:rPr>
      </w:pPr>
      <w:r w:rsidRPr="00510614">
        <w:rPr>
          <w:rFonts w:ascii="Georgia" w:hAnsi="Georgia"/>
          <w:i w:val="0"/>
          <w:iCs/>
          <w:noProof w:val="0"/>
          <w:sz w:val="24"/>
        </w:rPr>
        <w:t>Following a design and set up phase in 2015, we have established a strong brand, communications infrastructure and set of activities, a novel approach to grant funding and a way of making progress on complex problems.</w:t>
      </w:r>
    </w:p>
    <w:p w14:paraId="516097D4" w14:textId="77777777" w:rsidR="00824E1F" w:rsidRDefault="005470ED" w:rsidP="00955882">
      <w:pPr>
        <w:pStyle w:val="Heading4"/>
        <w:rPr>
          <w:rFonts w:ascii="Georgia" w:hAnsi="Georgia"/>
          <w:i w:val="0"/>
          <w:iCs/>
          <w:noProof w:val="0"/>
          <w:sz w:val="24"/>
        </w:rPr>
      </w:pPr>
      <w:r w:rsidRPr="00510614">
        <w:rPr>
          <w:rFonts w:ascii="Georgia" w:hAnsi="Georgia"/>
          <w:i w:val="0"/>
          <w:iCs/>
          <w:noProof w:val="0"/>
          <w:sz w:val="24"/>
        </w:rPr>
        <w:t xml:space="preserve">It is being led by the Health Foundation and supported and co-funded by the lead organisations responsible for supporting improvement in the health sector in each part of the UK and Ireland. </w:t>
      </w:r>
    </w:p>
    <w:p w14:paraId="6C1C44CC" w14:textId="77777777" w:rsidR="00214C2E" w:rsidRPr="00214C2E" w:rsidRDefault="00214C2E" w:rsidP="00214C2E">
      <w:pPr>
        <w:rPr>
          <w:lang w:val="en-GB"/>
        </w:rPr>
      </w:pPr>
    </w:p>
    <w:p w14:paraId="3ED68A18" w14:textId="6E98595C" w:rsidR="006E05F3" w:rsidRDefault="00824E1F" w:rsidP="00984202">
      <w:pPr>
        <w:pStyle w:val="BodyQ"/>
        <w:rPr>
          <w:rStyle w:val="normaltextrun"/>
          <w:rFonts w:cstheme="minorHAnsi"/>
          <w:color w:val="1E1E1E"/>
        </w:rPr>
      </w:pPr>
      <w:r w:rsidRPr="00214C2E">
        <w:t xml:space="preserve">You can find out more about Q in the appendix </w:t>
      </w:r>
      <w:r w:rsidR="00214C2E" w:rsidRPr="00214C2E">
        <w:t>or on our website at</w:t>
      </w:r>
      <w:r w:rsidR="00407EC9" w:rsidRPr="00214C2E">
        <w:t xml:space="preserve">: </w:t>
      </w:r>
      <w:hyperlink r:id="rId17" w:history="1">
        <w:r w:rsidR="00407EC9" w:rsidRPr="00510614">
          <w:rPr>
            <w:rStyle w:val="Hyperlink"/>
          </w:rPr>
          <w:t>https://q.health.org.uk</w:t>
        </w:r>
      </w:hyperlink>
      <w:r w:rsidR="00955882">
        <w:rPr>
          <w:rStyle w:val="normaltextrun"/>
          <w:rFonts w:cstheme="minorHAnsi"/>
          <w:color w:val="1E1E1E"/>
        </w:rPr>
        <w:t xml:space="preserve"> </w:t>
      </w:r>
    </w:p>
    <w:p w14:paraId="03F943B3" w14:textId="145D119D" w:rsidR="00AB427A" w:rsidRPr="004B58E7" w:rsidRDefault="002F3ABF" w:rsidP="00AA338B">
      <w:pPr>
        <w:pStyle w:val="ListNos2THF"/>
        <w:numPr>
          <w:ilvl w:val="0"/>
          <w:numId w:val="9"/>
        </w:numPr>
        <w:rPr>
          <w:rFonts w:asciiTheme="minorHAnsi" w:hAnsiTheme="minorHAnsi" w:cstheme="minorHAnsi"/>
          <w:b/>
          <w:bCs/>
          <w:sz w:val="24"/>
        </w:rPr>
      </w:pPr>
      <w:r w:rsidRPr="004B58E7">
        <w:rPr>
          <w:rFonts w:asciiTheme="minorHAnsi" w:hAnsiTheme="minorHAnsi" w:cstheme="minorHAnsi"/>
          <w:b/>
          <w:bCs/>
          <w:sz w:val="24"/>
        </w:rPr>
        <w:t>Q’s impact</w:t>
      </w:r>
    </w:p>
    <w:p w14:paraId="783A6DD6" w14:textId="4B7BC4A3" w:rsidR="00D567F1" w:rsidRPr="00510614" w:rsidRDefault="00D567F1" w:rsidP="00D567F1">
      <w:pPr>
        <w:pStyle w:val="BodyQ"/>
      </w:pPr>
      <w:r w:rsidRPr="00510614">
        <w:t xml:space="preserve">Q brings people together to improve health and care. Effectively, </w:t>
      </w:r>
      <w:proofErr w:type="gramStart"/>
      <w:r w:rsidRPr="00510614">
        <w:t>sustainably</w:t>
      </w:r>
      <w:proofErr w:type="gramEnd"/>
      <w:r w:rsidRPr="00510614">
        <w:t xml:space="preserve"> and collaboratively.</w:t>
      </w:r>
      <w:r w:rsidR="0091176C" w:rsidRPr="00510614">
        <w:t xml:space="preserve"> </w:t>
      </w:r>
      <w:r w:rsidRPr="00510614">
        <w:t xml:space="preserve">Our theory of change sets out how Q creates and achieves change. It has been refreshed in 2022 to reflect the </w:t>
      </w:r>
      <w:r w:rsidR="008B7289">
        <w:t xml:space="preserve">existing </w:t>
      </w:r>
      <w:r w:rsidRPr="00510614">
        <w:t xml:space="preserve">evidence and evaluation of Q. It builds on earlier versions </w:t>
      </w:r>
      <w:r w:rsidR="00260443">
        <w:t xml:space="preserve">that were </w:t>
      </w:r>
      <w:r w:rsidRPr="00510614">
        <w:t xml:space="preserve">co-developed with members in the early days of Q. </w:t>
      </w:r>
    </w:p>
    <w:p w14:paraId="293C0908" w14:textId="3AEB842C" w:rsidR="00D567F1" w:rsidRPr="00510614" w:rsidRDefault="00D567F1" w:rsidP="00D567F1">
      <w:pPr>
        <w:pStyle w:val="BodyQ"/>
      </w:pPr>
      <w:r w:rsidRPr="00510614">
        <w:t>Preventable harm and variation persist within the UK and Ireland. But the challenge to achieve better quality health and care remains. Q was set up to tackle this challenge. We aim to boost the capacity and shift the conditions of the system to support and enable more effective, sustainable collaborative improvement.</w:t>
      </w:r>
    </w:p>
    <w:p w14:paraId="3584B3EF" w14:textId="633E89FD" w:rsidR="007D33D7" w:rsidRDefault="0091176C" w:rsidP="00D567F1">
      <w:pPr>
        <w:pStyle w:val="BodyQ"/>
      </w:pPr>
      <w:r w:rsidRPr="00510614">
        <w:t xml:space="preserve">The latest version of the theory of change can be seen </w:t>
      </w:r>
      <w:r w:rsidR="00EC39EA">
        <w:t xml:space="preserve">below (NB: this </w:t>
      </w:r>
      <w:r w:rsidR="00C51BB9">
        <w:t>version is still subject to minor revisions and edits).</w:t>
      </w:r>
    </w:p>
    <w:p w14:paraId="5876697E" w14:textId="77777777" w:rsidR="00EC39EA" w:rsidRDefault="00EC39EA" w:rsidP="00D567F1">
      <w:pPr>
        <w:pStyle w:val="BodyQ"/>
      </w:pPr>
    </w:p>
    <w:p w14:paraId="62AE5B6C" w14:textId="55F62170" w:rsidR="00EC39EA" w:rsidRPr="00510614" w:rsidRDefault="00EC39EA" w:rsidP="00D567F1">
      <w:pPr>
        <w:pStyle w:val="BodyQ"/>
      </w:pPr>
      <w:r>
        <w:rPr>
          <w:rFonts w:eastAsiaTheme="minorEastAsia"/>
          <w:noProof/>
          <w:highlight w:val="yellow"/>
          <w:lang w:val="en-US"/>
        </w:rPr>
        <w:lastRenderedPageBreak/>
        <w:drawing>
          <wp:inline distT="0" distB="0" distL="0" distR="0" wp14:anchorId="5E6DB268" wp14:editId="3317251A">
            <wp:extent cx="5727700" cy="4034567"/>
            <wp:effectExtent l="0" t="0" r="635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4034567"/>
                    </a:xfrm>
                    <a:prstGeom prst="rect">
                      <a:avLst/>
                    </a:prstGeom>
                    <a:noFill/>
                    <a:ln>
                      <a:noFill/>
                    </a:ln>
                  </pic:spPr>
                </pic:pic>
              </a:graphicData>
            </a:graphic>
          </wp:inline>
        </w:drawing>
      </w:r>
    </w:p>
    <w:p w14:paraId="3F6D6F2D" w14:textId="57C3AF0E" w:rsidR="007D33D7" w:rsidRPr="007D33D7" w:rsidRDefault="007D33D7" w:rsidP="004B58E7">
      <w:pPr>
        <w:pStyle w:val="Heading2"/>
      </w:pPr>
      <w:r w:rsidRPr="007D33D7">
        <w:t>Mechanisms of change</w:t>
      </w:r>
    </w:p>
    <w:p w14:paraId="5D6B596F" w14:textId="63852D63" w:rsidR="00D567F1" w:rsidRPr="00510614" w:rsidRDefault="00D567F1" w:rsidP="00D567F1">
      <w:pPr>
        <w:pStyle w:val="BodyQ"/>
      </w:pPr>
      <w:r w:rsidRPr="00510614">
        <w:t xml:space="preserve">What makes Q </w:t>
      </w:r>
      <w:r w:rsidR="008261C3" w:rsidRPr="00510614">
        <w:t xml:space="preserve">most </w:t>
      </w:r>
      <w:r w:rsidRPr="00510614">
        <w:t xml:space="preserve">distinct is how the expertise, </w:t>
      </w:r>
      <w:r w:rsidR="00E008EA">
        <w:t>experience</w:t>
      </w:r>
      <w:r w:rsidRPr="00510614">
        <w:t xml:space="preserve"> and energy of our community is activated through five core mechanisms of change</w:t>
      </w:r>
      <w:r w:rsidR="00684CEF">
        <w:t xml:space="preserve">. These are ‘present’ to varying degrees </w:t>
      </w:r>
      <w:r w:rsidR="00F87F26">
        <w:t>across the inputs and activities outlined in more detail in Appendix A: About Q</w:t>
      </w:r>
      <w:r w:rsidRPr="00510614">
        <w:t>:</w:t>
      </w:r>
    </w:p>
    <w:p w14:paraId="7A52D91A" w14:textId="77777777" w:rsidR="00D567F1" w:rsidRDefault="00D567F1" w:rsidP="00AA338B">
      <w:pPr>
        <w:pStyle w:val="ListNos1Q"/>
        <w:numPr>
          <w:ilvl w:val="0"/>
          <w:numId w:val="11"/>
        </w:numPr>
      </w:pPr>
      <w:r>
        <w:t xml:space="preserve">Members </w:t>
      </w:r>
      <w:r w:rsidRPr="004417C8">
        <w:rPr>
          <w:b/>
          <w:bCs/>
        </w:rPr>
        <w:t>connect</w:t>
      </w:r>
      <w:r>
        <w:t xml:space="preserve"> and build diverse links across and beyond the community.</w:t>
      </w:r>
    </w:p>
    <w:p w14:paraId="575FBC38" w14:textId="77777777" w:rsidR="00D567F1" w:rsidRDefault="00D567F1" w:rsidP="00AA338B">
      <w:pPr>
        <w:pStyle w:val="ListNos1Q"/>
        <w:numPr>
          <w:ilvl w:val="0"/>
          <w:numId w:val="11"/>
        </w:numPr>
      </w:pPr>
      <w:r>
        <w:t xml:space="preserve">Members </w:t>
      </w:r>
      <w:r w:rsidRPr="004417C8">
        <w:rPr>
          <w:b/>
          <w:bCs/>
        </w:rPr>
        <w:t>share</w:t>
      </w:r>
      <w:r>
        <w:t xml:space="preserve"> and spread their knowledge, </w:t>
      </w:r>
      <w:proofErr w:type="gramStart"/>
      <w:r>
        <w:t>experience</w:t>
      </w:r>
      <w:proofErr w:type="gramEnd"/>
      <w:r>
        <w:t xml:space="preserve"> and wider evidence of what works (and what doesn’t).</w:t>
      </w:r>
    </w:p>
    <w:p w14:paraId="0EC4A144" w14:textId="77777777" w:rsidR="00D567F1" w:rsidRDefault="00D567F1" w:rsidP="00AA338B">
      <w:pPr>
        <w:pStyle w:val="ListNos1Q"/>
        <w:numPr>
          <w:ilvl w:val="0"/>
          <w:numId w:val="11"/>
        </w:numPr>
      </w:pPr>
      <w:r>
        <w:t xml:space="preserve">Members </w:t>
      </w:r>
      <w:r w:rsidRPr="004417C8">
        <w:rPr>
          <w:b/>
          <w:bCs/>
        </w:rPr>
        <w:t>support</w:t>
      </w:r>
      <w:r>
        <w:t xml:space="preserve"> each other on a professional and human level. In turn, Q provides a home for people working to improve health and care where different perspectives come together and are valued.</w:t>
      </w:r>
    </w:p>
    <w:p w14:paraId="286B56EA" w14:textId="77777777" w:rsidR="00D567F1" w:rsidRDefault="00D567F1" w:rsidP="00AA338B">
      <w:pPr>
        <w:pStyle w:val="ListNos1Q"/>
        <w:numPr>
          <w:ilvl w:val="0"/>
          <w:numId w:val="11"/>
        </w:numPr>
      </w:pPr>
      <w:r>
        <w:t xml:space="preserve">Members </w:t>
      </w:r>
      <w:r w:rsidRPr="004417C8">
        <w:rPr>
          <w:b/>
          <w:bCs/>
        </w:rPr>
        <w:t>learn</w:t>
      </w:r>
      <w:r>
        <w:t xml:space="preserve"> together, allowing them to develop both individually and collectively and pass this learning on to others.</w:t>
      </w:r>
    </w:p>
    <w:p w14:paraId="38F2251A" w14:textId="77777777" w:rsidR="00D567F1" w:rsidRDefault="00D567F1" w:rsidP="00AA338B">
      <w:pPr>
        <w:pStyle w:val="ListNos1Q"/>
        <w:numPr>
          <w:ilvl w:val="0"/>
          <w:numId w:val="11"/>
        </w:numPr>
      </w:pPr>
      <w:r>
        <w:t xml:space="preserve">Members </w:t>
      </w:r>
      <w:r w:rsidRPr="004417C8">
        <w:rPr>
          <w:b/>
          <w:bCs/>
        </w:rPr>
        <w:t>collaborate</w:t>
      </w:r>
      <w:r>
        <w:t xml:space="preserve"> within the community to mobilise and deliver improvement work across the system.</w:t>
      </w:r>
    </w:p>
    <w:p w14:paraId="519601C6" w14:textId="77777777" w:rsidR="00AB5C8E" w:rsidRDefault="00D567F1" w:rsidP="00D567F1">
      <w:pPr>
        <w:pStyle w:val="BodyQ"/>
      </w:pPr>
      <w:r w:rsidRPr="00510614">
        <w:t xml:space="preserve">These mechanisms require participation with purpose. </w:t>
      </w:r>
    </w:p>
    <w:p w14:paraId="3C8624F8" w14:textId="0FB298A1" w:rsidR="00D567F1" w:rsidRPr="00510614" w:rsidRDefault="008261C3" w:rsidP="00D567F1">
      <w:pPr>
        <w:pStyle w:val="BodyQ"/>
      </w:pPr>
      <w:r w:rsidRPr="00510614">
        <w:t>O</w:t>
      </w:r>
      <w:r w:rsidR="00D567F1" w:rsidRPr="00510614">
        <w:t>ne core mechanism is rarely enough to create change. We believe change is achieved in how the five mechanisms support and complement each other.</w:t>
      </w:r>
    </w:p>
    <w:p w14:paraId="014525B9" w14:textId="77777777" w:rsidR="00D567F1" w:rsidRPr="007D33D7" w:rsidRDefault="00D567F1" w:rsidP="004B58E7">
      <w:pPr>
        <w:pStyle w:val="Heading2"/>
      </w:pPr>
      <w:r w:rsidRPr="007D33D7">
        <w:lastRenderedPageBreak/>
        <w:t>Routes to impact</w:t>
      </w:r>
    </w:p>
    <w:p w14:paraId="49BA62C8" w14:textId="6AE7E49D" w:rsidR="00423554" w:rsidRDefault="00D567F1" w:rsidP="00D567F1">
      <w:r>
        <w:t xml:space="preserve">We achieve our outcomes and impact through multiple routes. First, </w:t>
      </w:r>
      <w:r w:rsidRPr="004417C8">
        <w:rPr>
          <w:rFonts w:cstheme="minorBidi"/>
          <w:color w:val="1E1E1E"/>
        </w:rPr>
        <w:t xml:space="preserve">the inputs, activities and mechanisms result in thousands of people </w:t>
      </w:r>
      <w:r w:rsidR="00AB5C8E">
        <w:rPr>
          <w:rFonts w:cstheme="minorBidi"/>
          <w:color w:val="1E1E1E"/>
        </w:rPr>
        <w:t xml:space="preserve">who are </w:t>
      </w:r>
      <w:r w:rsidRPr="004417C8">
        <w:rPr>
          <w:rFonts w:cstheme="minorBidi"/>
          <w:color w:val="1E1E1E"/>
        </w:rPr>
        <w:t>improving health and care being better equipped to bring about individual and collective change in their work</w:t>
      </w:r>
      <w:r w:rsidRPr="0094732B">
        <w:t>.</w:t>
      </w:r>
    </w:p>
    <w:p w14:paraId="4C369236" w14:textId="77777777" w:rsidR="00423554" w:rsidRDefault="00423554" w:rsidP="00D567F1"/>
    <w:p w14:paraId="54C4E5B3" w14:textId="43869F8B" w:rsidR="00D567F1" w:rsidRDefault="00D567F1" w:rsidP="00D567F1">
      <w:r w:rsidRPr="007776E7">
        <w:t>Our second route to impact is through shifting the culture and conditions in the system to better support and enable collaborative improvement. This is crucial to achieving change at scale.</w:t>
      </w:r>
    </w:p>
    <w:p w14:paraId="1ECEAA66" w14:textId="77777777" w:rsidR="00423554" w:rsidRDefault="00423554" w:rsidP="00D567F1"/>
    <w:p w14:paraId="37E61D25" w14:textId="2FB8F731" w:rsidR="00423554" w:rsidRPr="00715C99" w:rsidRDefault="00423554" w:rsidP="00D567F1">
      <w:r>
        <w:t xml:space="preserve">Through these two routes </w:t>
      </w:r>
      <w:r w:rsidR="006E7F6C">
        <w:t>coming together</w:t>
      </w:r>
      <w:r w:rsidR="000779DF">
        <w:t>,</w:t>
      </w:r>
      <w:r w:rsidR="006E7F6C">
        <w:t xml:space="preserve"> </w:t>
      </w:r>
      <w:r w:rsidR="00E57DA5">
        <w:t xml:space="preserve">Q achieves outcomes and impacts for members, their work, </w:t>
      </w:r>
      <w:proofErr w:type="spellStart"/>
      <w:r w:rsidR="00E57DA5">
        <w:t>organisations</w:t>
      </w:r>
      <w:proofErr w:type="spellEnd"/>
      <w:r w:rsidR="00E57DA5">
        <w:t xml:space="preserve"> and the wider health and care system.</w:t>
      </w:r>
    </w:p>
    <w:p w14:paraId="20ACE669" w14:textId="77777777" w:rsidR="00D567F1" w:rsidRPr="007D33D7" w:rsidRDefault="00D567F1" w:rsidP="004B58E7">
      <w:pPr>
        <w:pStyle w:val="Heading2"/>
      </w:pPr>
      <w:r w:rsidRPr="007D33D7">
        <w:t>Outcomes for members and their work</w:t>
      </w:r>
    </w:p>
    <w:p w14:paraId="24101C0B" w14:textId="3B55B472" w:rsidR="00D567F1" w:rsidRPr="00510614" w:rsidRDefault="00D567F1" w:rsidP="00D567F1">
      <w:pPr>
        <w:pStyle w:val="BodyQ"/>
      </w:pPr>
      <w:r w:rsidRPr="00510614">
        <w:t xml:space="preserve">Through equipping members to bring about change in their work, they can implement more effective and sustainable improvement. If this </w:t>
      </w:r>
      <w:r w:rsidR="000779DF">
        <w:t xml:space="preserve">change at the </w:t>
      </w:r>
      <w:r w:rsidRPr="00510614">
        <w:t xml:space="preserve">‘individual’ </w:t>
      </w:r>
      <w:r w:rsidR="000779DF">
        <w:t xml:space="preserve">level </w:t>
      </w:r>
      <w:r w:rsidRPr="00510614">
        <w:t>is seen at sufficient scale, it add</w:t>
      </w:r>
      <w:r w:rsidR="00E4277B" w:rsidRPr="00510614">
        <w:t>s</w:t>
      </w:r>
      <w:r w:rsidRPr="00510614">
        <w:t xml:space="preserve"> up to significant change at the aggregate level. </w:t>
      </w:r>
    </w:p>
    <w:p w14:paraId="191099EE" w14:textId="77777777" w:rsidR="00D567F1" w:rsidRPr="00510614" w:rsidRDefault="00D567F1" w:rsidP="00D567F1">
      <w:pPr>
        <w:pStyle w:val="BodyQ"/>
      </w:pPr>
      <w:r w:rsidRPr="00510614">
        <w:t xml:space="preserve">Through being part of Q, members: </w:t>
      </w:r>
    </w:p>
    <w:p w14:paraId="2CEE0153" w14:textId="77777777" w:rsidR="00D567F1" w:rsidRDefault="00D567F1" w:rsidP="00D567F1">
      <w:pPr>
        <w:pStyle w:val="BulletQ"/>
        <w:numPr>
          <w:ilvl w:val="0"/>
          <w:numId w:val="1"/>
        </w:numPr>
        <w:ind w:left="680" w:hanging="680"/>
      </w:pPr>
      <w:r>
        <w:t>have stronger relationships and collaborations</w:t>
      </w:r>
    </w:p>
    <w:p w14:paraId="41B59A07" w14:textId="77777777" w:rsidR="00D567F1" w:rsidRDefault="00D567F1" w:rsidP="00D567F1">
      <w:pPr>
        <w:pStyle w:val="BulletQ"/>
        <w:numPr>
          <w:ilvl w:val="0"/>
          <w:numId w:val="1"/>
        </w:numPr>
        <w:ind w:left="680" w:hanging="680"/>
      </w:pPr>
      <w:r>
        <w:t>are more highly skilled and with a greater capability for putting things into practice</w:t>
      </w:r>
    </w:p>
    <w:p w14:paraId="6EE2E651" w14:textId="77777777" w:rsidR="00D567F1" w:rsidRDefault="00D567F1" w:rsidP="00D567F1">
      <w:pPr>
        <w:pStyle w:val="BulletQ"/>
        <w:numPr>
          <w:ilvl w:val="0"/>
          <w:numId w:val="1"/>
        </w:numPr>
        <w:ind w:left="680" w:hanging="680"/>
      </w:pPr>
      <w:r>
        <w:t>have increased knowledge of what works and how to apply it within their context</w:t>
      </w:r>
    </w:p>
    <w:p w14:paraId="11AAA139" w14:textId="77777777" w:rsidR="00D567F1" w:rsidRDefault="00D567F1" w:rsidP="00D567F1">
      <w:pPr>
        <w:pStyle w:val="BulletQ"/>
        <w:numPr>
          <w:ilvl w:val="0"/>
          <w:numId w:val="1"/>
        </w:numPr>
        <w:ind w:left="680" w:hanging="680"/>
      </w:pPr>
      <w:r>
        <w:t>have more energy and inspiration to share and apply learning</w:t>
      </w:r>
    </w:p>
    <w:p w14:paraId="59F7BB7B" w14:textId="1C75EB9E" w:rsidR="00D567F1" w:rsidRDefault="00D567F1" w:rsidP="00D567F1">
      <w:pPr>
        <w:pStyle w:val="BulletQ"/>
        <w:numPr>
          <w:ilvl w:val="0"/>
          <w:numId w:val="1"/>
        </w:numPr>
        <w:ind w:left="680" w:hanging="680"/>
      </w:pPr>
      <w:r>
        <w:t>have greater confidence and sense of agency to bring about and lead change</w:t>
      </w:r>
    </w:p>
    <w:p w14:paraId="0FE04B3B" w14:textId="68F40182" w:rsidR="00D567F1" w:rsidRPr="00510614" w:rsidRDefault="00D567F1" w:rsidP="00D567F1">
      <w:pPr>
        <w:pStyle w:val="BodyQ"/>
      </w:pPr>
      <w:r w:rsidRPr="00510614">
        <w:t>Th</w:t>
      </w:r>
      <w:r w:rsidR="00995355">
        <w:t>ese outcomes</w:t>
      </w:r>
      <w:r w:rsidR="00DC198C">
        <w:t xml:space="preserve"> are</w:t>
      </w:r>
      <w:r w:rsidRPr="00510614">
        <w:t xml:space="preserve"> multiplied by them </w:t>
      </w:r>
      <w:r w:rsidR="00DC198C">
        <w:t xml:space="preserve">being </w:t>
      </w:r>
      <w:r w:rsidRPr="00510614">
        <w:t>pass</w:t>
      </w:r>
      <w:r w:rsidR="00DC198C">
        <w:t>ed</w:t>
      </w:r>
      <w:r w:rsidRPr="00510614">
        <w:t xml:space="preserve"> on and influencing the work of their teams, </w:t>
      </w:r>
      <w:proofErr w:type="gramStart"/>
      <w:r w:rsidRPr="00510614">
        <w:t>organisation</w:t>
      </w:r>
      <w:proofErr w:type="gramEnd"/>
      <w:r w:rsidRPr="00510614">
        <w:t xml:space="preserve"> and networks. </w:t>
      </w:r>
    </w:p>
    <w:p w14:paraId="2AB2DF57" w14:textId="77777777" w:rsidR="00D567F1" w:rsidRPr="007D33D7" w:rsidRDefault="00D567F1" w:rsidP="004B58E7">
      <w:pPr>
        <w:pStyle w:val="Heading2"/>
      </w:pPr>
      <w:r w:rsidRPr="007D33D7">
        <w:t>Outcomes at the system level</w:t>
      </w:r>
    </w:p>
    <w:p w14:paraId="4178C300" w14:textId="13CCA290" w:rsidR="00B81FF3" w:rsidRPr="00510614" w:rsidRDefault="00D567F1" w:rsidP="00D567F1">
      <w:pPr>
        <w:pStyle w:val="BodyQ"/>
      </w:pPr>
      <w:r w:rsidRPr="00510614">
        <w:t xml:space="preserve">Q achieves change </w:t>
      </w:r>
      <w:r w:rsidR="00E327BD" w:rsidRPr="00510614">
        <w:t xml:space="preserve">directly </w:t>
      </w:r>
      <w:r w:rsidRPr="00510614">
        <w:t xml:space="preserve">at the system level through work that is focused on influencing senior leaders to </w:t>
      </w:r>
      <w:r w:rsidR="00636D15">
        <w:t>better support</w:t>
      </w:r>
      <w:r w:rsidR="00287C11">
        <w:t xml:space="preserve"> </w:t>
      </w:r>
      <w:r w:rsidRPr="00510614">
        <w:t>improvement. Our work at this level reflects our mechanisms of change but is targeted through specific offers. This includes our insight</w:t>
      </w:r>
      <w:r w:rsidR="00E327BD" w:rsidRPr="00510614">
        <w:t xml:space="preserve"> activity</w:t>
      </w:r>
      <w:r w:rsidRPr="00510614">
        <w:t>, and work to convene and influence leaders.</w:t>
      </w:r>
    </w:p>
    <w:p w14:paraId="3FC7668C" w14:textId="77777777" w:rsidR="00D567F1" w:rsidRPr="00510614" w:rsidRDefault="00D567F1" w:rsidP="00D567F1">
      <w:pPr>
        <w:pStyle w:val="BodyQ"/>
      </w:pPr>
      <w:r w:rsidRPr="00510614">
        <w:t>Through these two reinforcing routes there is:</w:t>
      </w:r>
    </w:p>
    <w:p w14:paraId="5FB5CF24" w14:textId="77777777" w:rsidR="00D567F1" w:rsidRDefault="00D567F1" w:rsidP="00D567F1">
      <w:pPr>
        <w:pStyle w:val="BulletQ"/>
        <w:numPr>
          <w:ilvl w:val="0"/>
          <w:numId w:val="1"/>
        </w:numPr>
        <w:ind w:left="680" w:hanging="680"/>
      </w:pPr>
      <w:r>
        <w:t>greater visibility and credibility of improvement</w:t>
      </w:r>
    </w:p>
    <w:p w14:paraId="5CD88074" w14:textId="77777777" w:rsidR="00D567F1" w:rsidRDefault="00D567F1" w:rsidP="00D567F1">
      <w:pPr>
        <w:pStyle w:val="BulletQ"/>
        <w:numPr>
          <w:ilvl w:val="0"/>
          <w:numId w:val="1"/>
        </w:numPr>
        <w:ind w:left="680" w:hanging="680"/>
      </w:pPr>
      <w:r>
        <w:t>enhanced improvement capabilities at every level of the system</w:t>
      </w:r>
    </w:p>
    <w:p w14:paraId="78C4BCF3" w14:textId="77777777" w:rsidR="00D567F1" w:rsidRDefault="00D567F1" w:rsidP="00D567F1">
      <w:pPr>
        <w:pStyle w:val="BulletQ"/>
        <w:numPr>
          <w:ilvl w:val="0"/>
          <w:numId w:val="1"/>
        </w:numPr>
        <w:ind w:left="680" w:hanging="680"/>
      </w:pPr>
      <w:r>
        <w:t xml:space="preserve">better spread and implementation of good ideas, </w:t>
      </w:r>
      <w:proofErr w:type="gramStart"/>
      <w:r>
        <w:t>evidence</w:t>
      </w:r>
      <w:proofErr w:type="gramEnd"/>
      <w:r>
        <w:t xml:space="preserve"> and interventions</w:t>
      </w:r>
    </w:p>
    <w:p w14:paraId="2E91BC2D" w14:textId="77777777" w:rsidR="00D567F1" w:rsidRDefault="00D567F1" w:rsidP="00D567F1">
      <w:pPr>
        <w:pStyle w:val="BulletQ"/>
        <w:numPr>
          <w:ilvl w:val="0"/>
          <w:numId w:val="1"/>
        </w:numPr>
        <w:ind w:left="680" w:hanging="680"/>
      </w:pPr>
      <w:r>
        <w:t>more compassionate and empowering leadership</w:t>
      </w:r>
    </w:p>
    <w:p w14:paraId="27ECD49A" w14:textId="77777777" w:rsidR="00D567F1" w:rsidRDefault="00D567F1" w:rsidP="00D567F1">
      <w:pPr>
        <w:pStyle w:val="BulletQ"/>
        <w:numPr>
          <w:ilvl w:val="0"/>
          <w:numId w:val="1"/>
        </w:numPr>
        <w:ind w:left="680" w:hanging="680"/>
      </w:pPr>
      <w:r>
        <w:t xml:space="preserve">a more joined-up system where staff, </w:t>
      </w:r>
      <w:proofErr w:type="gramStart"/>
      <w:r>
        <w:t>patients</w:t>
      </w:r>
      <w:proofErr w:type="gramEnd"/>
      <w:r>
        <w:t xml:space="preserve"> and care recipients from different parts of the system contribute fully. </w:t>
      </w:r>
    </w:p>
    <w:p w14:paraId="1B5CADFF" w14:textId="77777777" w:rsidR="00152C86" w:rsidRDefault="00152C86" w:rsidP="00152C86">
      <w:pPr>
        <w:pStyle w:val="BulletQ"/>
      </w:pPr>
    </w:p>
    <w:p w14:paraId="087AE22C" w14:textId="6D436D66" w:rsidR="00152C86" w:rsidRDefault="00152C86" w:rsidP="00152C86">
      <w:pPr>
        <w:pStyle w:val="BulletQ"/>
        <w:ind w:left="0" w:firstLine="0"/>
      </w:pPr>
      <w:r w:rsidRPr="00510614">
        <w:t>At the system-level, this boosts the capacity of organisations and the system to achieve more effective and sustainable collaborative improvement.</w:t>
      </w:r>
    </w:p>
    <w:p w14:paraId="43A4F202" w14:textId="77777777" w:rsidR="00D567F1" w:rsidRPr="00D30728" w:rsidRDefault="00D567F1" w:rsidP="004B58E7">
      <w:pPr>
        <w:pStyle w:val="Heading2"/>
      </w:pPr>
      <w:r w:rsidRPr="00D30728">
        <w:lastRenderedPageBreak/>
        <w:t>Ultimate impact</w:t>
      </w:r>
    </w:p>
    <w:p w14:paraId="3F9327E4" w14:textId="1B606199" w:rsidR="009C3D68" w:rsidRPr="009C3D68" w:rsidRDefault="00D567F1" w:rsidP="009C3D68">
      <w:pPr>
        <w:pStyle w:val="BodyQ"/>
        <w:rPr>
          <w:rStyle w:val="normaltextrun"/>
        </w:rPr>
      </w:pPr>
      <w:r w:rsidRPr="00510614">
        <w:t>Ultimately, Q contributes to better health and care for people in the UK and Ireland.</w:t>
      </w:r>
      <w:r w:rsidR="00FD110E">
        <w:t xml:space="preserve"> </w:t>
      </w:r>
      <w:r w:rsidRPr="00510614">
        <w:t xml:space="preserve">Q is responding to the ongoing challenges of preventable variation and harm: we support higher quality care that is safer, more effective, more caring, well-led, </w:t>
      </w:r>
      <w:proofErr w:type="gramStart"/>
      <w:r w:rsidRPr="00510614">
        <w:t>sustainably-resourced</w:t>
      </w:r>
      <w:proofErr w:type="gramEnd"/>
      <w:r w:rsidRPr="00510614">
        <w:t xml:space="preserve"> and more equitable. </w:t>
      </w:r>
      <w:r w:rsidR="00EF2EF4">
        <w:t>Over the coming years, a lot of o</w:t>
      </w:r>
      <w:r w:rsidR="003526E7">
        <w:t>u</w:t>
      </w:r>
      <w:r w:rsidR="00EF2EF4">
        <w:t xml:space="preserve">r work will be focused </w:t>
      </w:r>
      <w:proofErr w:type="gramStart"/>
      <w:r w:rsidR="00EF2EF4">
        <w:t>around</w:t>
      </w:r>
      <w:proofErr w:type="gramEnd"/>
      <w:r w:rsidR="00EF2EF4">
        <w:t xml:space="preserve"> </w:t>
      </w:r>
      <w:r w:rsidR="009C3D68">
        <w:t xml:space="preserve">core themes that align with system priorities. </w:t>
      </w:r>
      <w:r w:rsidR="009C3D68" w:rsidRPr="00510614">
        <w:rPr>
          <w:rStyle w:val="normaltextrun"/>
          <w:shd w:val="clear" w:color="auto" w:fill="FFFFFF"/>
        </w:rPr>
        <w:t xml:space="preserve">At the core of almost </w:t>
      </w:r>
      <w:proofErr w:type="gramStart"/>
      <w:r w:rsidR="009C3D68" w:rsidRPr="00510614">
        <w:rPr>
          <w:rStyle w:val="normaltextrun"/>
          <w:shd w:val="clear" w:color="auto" w:fill="FFFFFF"/>
        </w:rPr>
        <w:t>all of</w:t>
      </w:r>
      <w:proofErr w:type="gramEnd"/>
      <w:r w:rsidR="009C3D68" w:rsidRPr="00510614">
        <w:rPr>
          <w:rStyle w:val="normaltextrun"/>
          <w:shd w:val="clear" w:color="auto" w:fill="FFFFFF"/>
        </w:rPr>
        <w:t xml:space="preserve"> our work is our overarching theme related to how effective collaboration and improvement can engage people for sustainable recovery over the years ahead. We will then have three more focused themes to help drive our work:</w:t>
      </w:r>
    </w:p>
    <w:p w14:paraId="0B6E3118" w14:textId="53C25AB4" w:rsidR="009C3D68" w:rsidRPr="00237E83" w:rsidRDefault="009C3D68" w:rsidP="009C3D68">
      <w:pPr>
        <w:pStyle w:val="paragraph"/>
        <w:numPr>
          <w:ilvl w:val="0"/>
          <w:numId w:val="6"/>
        </w:numPr>
        <w:spacing w:before="0" w:beforeAutospacing="0" w:after="0" w:afterAutospacing="0"/>
        <w:textAlignment w:val="baseline"/>
        <w:rPr>
          <w:rStyle w:val="normaltextrun"/>
          <w:rFonts w:ascii="Georgia" w:hAnsi="Georgia" w:cstheme="minorHAnsi"/>
        </w:rPr>
      </w:pPr>
      <w:r w:rsidRPr="00237E83">
        <w:rPr>
          <w:rStyle w:val="normaltextrun"/>
          <w:rFonts w:ascii="Georgia" w:hAnsi="Georgia" w:cstheme="minorHAnsi"/>
          <w:color w:val="1E1E1E"/>
        </w:rPr>
        <w:t>Bringing improvement and digital together for sustainable change</w:t>
      </w:r>
    </w:p>
    <w:p w14:paraId="1D5E2257" w14:textId="77777777" w:rsidR="009C3D68" w:rsidRPr="00237E83" w:rsidRDefault="009C3D68" w:rsidP="009C3D68">
      <w:pPr>
        <w:pStyle w:val="paragraph"/>
        <w:numPr>
          <w:ilvl w:val="0"/>
          <w:numId w:val="6"/>
        </w:numPr>
        <w:spacing w:before="0" w:beforeAutospacing="0" w:after="0" w:afterAutospacing="0"/>
        <w:textAlignment w:val="baseline"/>
        <w:rPr>
          <w:rStyle w:val="eop"/>
          <w:rFonts w:ascii="Georgia" w:hAnsi="Georgia" w:cstheme="minorHAnsi"/>
        </w:rPr>
      </w:pPr>
      <w:r w:rsidRPr="00237E83">
        <w:rPr>
          <w:rStyle w:val="normaltextrun"/>
          <w:rFonts w:ascii="Georgia" w:hAnsi="Georgia" w:cstheme="minorHAnsi"/>
          <w:color w:val="1E1E1E"/>
        </w:rPr>
        <w:t>Reducing waits and addressing backlogs in a way that supports broader transformation goals</w:t>
      </w:r>
    </w:p>
    <w:p w14:paraId="4B4F62EE" w14:textId="4790DE1D" w:rsidR="009C3D68" w:rsidRPr="009C3D68" w:rsidRDefault="009C3D68" w:rsidP="00D567F1">
      <w:pPr>
        <w:pStyle w:val="paragraph"/>
        <w:numPr>
          <w:ilvl w:val="0"/>
          <w:numId w:val="6"/>
        </w:numPr>
        <w:spacing w:before="0" w:beforeAutospacing="0" w:after="0" w:afterAutospacing="0"/>
        <w:textAlignment w:val="baseline"/>
        <w:rPr>
          <w:rFonts w:ascii="Georgia" w:hAnsi="Georgia" w:cstheme="minorHAnsi"/>
        </w:rPr>
      </w:pPr>
      <w:r w:rsidRPr="00237E83">
        <w:rPr>
          <w:rStyle w:val="normaltextrun"/>
          <w:rFonts w:ascii="Georgia" w:hAnsi="Georgia" w:cstheme="minorHAnsi"/>
          <w:color w:val="1E1E1E"/>
        </w:rPr>
        <w:t>Enabling integrated improvement across sectors</w:t>
      </w:r>
    </w:p>
    <w:p w14:paraId="11CBF482" w14:textId="2A4F42B9" w:rsidR="002F1D97" w:rsidRPr="00D30728" w:rsidRDefault="002F1D97" w:rsidP="004B58E7">
      <w:pPr>
        <w:pStyle w:val="Heading2"/>
      </w:pPr>
      <w:r w:rsidRPr="00D30728">
        <w:t>Q’s strategic objectives</w:t>
      </w:r>
    </w:p>
    <w:p w14:paraId="1F35311E" w14:textId="1F2041CF" w:rsidR="00264EA2" w:rsidRDefault="0005474A" w:rsidP="00264EA2">
      <w:r>
        <w:t xml:space="preserve">To give more concrete </w:t>
      </w:r>
      <w:r w:rsidR="006208FC">
        <w:t>direction</w:t>
      </w:r>
      <w:r>
        <w:t xml:space="preserve"> to our work </w:t>
      </w:r>
      <w:r w:rsidR="006208FC">
        <w:t>and as</w:t>
      </w:r>
      <w:r w:rsidR="00350A4E">
        <w:t xml:space="preserve"> part of securing funding between 2020 and 2030, </w:t>
      </w:r>
      <w:r w:rsidR="004A613E">
        <w:t>Q set out and agreed seven 10-year strategic objectives</w:t>
      </w:r>
      <w:r w:rsidR="002F1D97">
        <w:t xml:space="preserve"> that drive and focus our work</w:t>
      </w:r>
      <w:r w:rsidR="004A613E">
        <w:t xml:space="preserve">. </w:t>
      </w:r>
      <w:r w:rsidR="00264EA2">
        <w:t xml:space="preserve">They </w:t>
      </w:r>
      <w:r w:rsidR="00937C46">
        <w:t>sit underneath and within our theory of change. They are:</w:t>
      </w:r>
    </w:p>
    <w:p w14:paraId="53B0D32B" w14:textId="77777777" w:rsidR="00264EA2" w:rsidRDefault="00264EA2" w:rsidP="00264EA2"/>
    <w:p w14:paraId="56AA079D" w14:textId="77777777" w:rsidR="00264EA2" w:rsidRDefault="00264EA2" w:rsidP="003526E7">
      <w:pPr>
        <w:pStyle w:val="ListParagraph"/>
        <w:numPr>
          <w:ilvl w:val="0"/>
          <w:numId w:val="36"/>
        </w:numPr>
        <w:tabs>
          <w:tab w:val="left" w:pos="340"/>
        </w:tabs>
        <w:spacing w:after="240" w:line="240" w:lineRule="auto"/>
      </w:pPr>
      <w:r>
        <w:t xml:space="preserve">to build a diverse, </w:t>
      </w:r>
      <w:proofErr w:type="gramStart"/>
      <w:r>
        <w:t>thriving</w:t>
      </w:r>
      <w:proofErr w:type="gramEnd"/>
      <w:r>
        <w:t xml:space="preserve"> and self-sustaining community of 10,000 members underpinned by a sophisticated core infrastructure that offers high quality opportunities for connecting and ensures benefit to the wider improvement community.</w:t>
      </w:r>
    </w:p>
    <w:p w14:paraId="53F30952" w14:textId="77777777" w:rsidR="00264EA2" w:rsidRDefault="00264EA2" w:rsidP="00D25898">
      <w:pPr>
        <w:pStyle w:val="ListParagraph"/>
      </w:pPr>
    </w:p>
    <w:p w14:paraId="2DB96F39" w14:textId="77777777" w:rsidR="00264EA2" w:rsidRDefault="00264EA2" w:rsidP="003526E7">
      <w:pPr>
        <w:pStyle w:val="ListParagraph"/>
        <w:numPr>
          <w:ilvl w:val="0"/>
          <w:numId w:val="36"/>
        </w:numPr>
        <w:tabs>
          <w:tab w:val="left" w:pos="340"/>
        </w:tabs>
        <w:spacing w:after="240" w:line="240" w:lineRule="auto"/>
      </w:pPr>
      <w:r>
        <w:t>to considerably boost the improvement capability available to health and care, by supporting professional development and making it easier to access and bring together the range of skills needed for effective change.</w:t>
      </w:r>
    </w:p>
    <w:p w14:paraId="3DECAEC8" w14:textId="77777777" w:rsidR="00264EA2" w:rsidRDefault="00264EA2" w:rsidP="00D25898">
      <w:pPr>
        <w:pStyle w:val="ListParagraph"/>
      </w:pPr>
    </w:p>
    <w:p w14:paraId="3BF9F6AA" w14:textId="77777777" w:rsidR="00264EA2" w:rsidRDefault="00264EA2" w:rsidP="003526E7">
      <w:pPr>
        <w:pStyle w:val="ListParagraph"/>
        <w:numPr>
          <w:ilvl w:val="0"/>
          <w:numId w:val="36"/>
        </w:numPr>
        <w:tabs>
          <w:tab w:val="left" w:pos="340"/>
        </w:tabs>
        <w:spacing w:after="240" w:line="240" w:lineRule="auto"/>
      </w:pPr>
      <w:r>
        <w:t xml:space="preserve">to shift the culture and context for improvement by increasing the effectiveness of system level work and increasing the visibility and credibility of improvers within their </w:t>
      </w:r>
      <w:proofErr w:type="spellStart"/>
      <w:r>
        <w:t>organisations</w:t>
      </w:r>
      <w:proofErr w:type="spellEnd"/>
      <w:r>
        <w:t>.</w:t>
      </w:r>
    </w:p>
    <w:p w14:paraId="7F78A096" w14:textId="77777777" w:rsidR="00264EA2" w:rsidRDefault="00264EA2" w:rsidP="00D25898">
      <w:pPr>
        <w:pStyle w:val="ListParagraph"/>
      </w:pPr>
    </w:p>
    <w:p w14:paraId="51B5899C" w14:textId="77777777" w:rsidR="00264EA2" w:rsidRDefault="00264EA2" w:rsidP="003526E7">
      <w:pPr>
        <w:pStyle w:val="ListParagraph"/>
        <w:numPr>
          <w:ilvl w:val="0"/>
          <w:numId w:val="36"/>
        </w:numPr>
        <w:tabs>
          <w:tab w:val="left" w:pos="340"/>
        </w:tabs>
        <w:spacing w:after="240" w:line="240" w:lineRule="auto"/>
      </w:pPr>
      <w:r>
        <w:t>to generate and share actionable insight that is used by members and the wider system to help them do improvement more effectively.</w:t>
      </w:r>
    </w:p>
    <w:p w14:paraId="3C6D0DE6" w14:textId="77777777" w:rsidR="00264EA2" w:rsidRDefault="00264EA2" w:rsidP="00D25898">
      <w:pPr>
        <w:pStyle w:val="ListParagraph"/>
        <w:ind w:left="700"/>
      </w:pPr>
    </w:p>
    <w:p w14:paraId="3EBAFD6E" w14:textId="77777777" w:rsidR="00264EA2" w:rsidRDefault="00264EA2" w:rsidP="003526E7">
      <w:pPr>
        <w:pStyle w:val="ListParagraph"/>
        <w:numPr>
          <w:ilvl w:val="0"/>
          <w:numId w:val="36"/>
        </w:numPr>
        <w:tabs>
          <w:tab w:val="left" w:pos="340"/>
        </w:tabs>
        <w:spacing w:after="240" w:line="240" w:lineRule="auto"/>
      </w:pPr>
      <w:r>
        <w:t xml:space="preserve">to increase </w:t>
      </w:r>
      <w:proofErr w:type="spellStart"/>
      <w:r>
        <w:t>organisational</w:t>
      </w:r>
      <w:proofErr w:type="spellEnd"/>
      <w:r>
        <w:t xml:space="preserve"> capabilities, and individual skills and </w:t>
      </w:r>
      <w:proofErr w:type="spellStart"/>
      <w:r>
        <w:t>behaviours</w:t>
      </w:r>
      <w:proofErr w:type="spellEnd"/>
      <w:r>
        <w:t>, to deliver high quality and sustainable improvements to complex health and care challenges, and to develop the Q Lab approach and network as effective mechanisms to deliver change.</w:t>
      </w:r>
    </w:p>
    <w:p w14:paraId="26994CBD" w14:textId="77777777" w:rsidR="00264EA2" w:rsidRDefault="00264EA2" w:rsidP="00D25898">
      <w:pPr>
        <w:pStyle w:val="ListParagraph"/>
        <w:ind w:left="700"/>
      </w:pPr>
    </w:p>
    <w:p w14:paraId="5763EEE8" w14:textId="77777777" w:rsidR="004A613E" w:rsidRDefault="00264EA2" w:rsidP="003526E7">
      <w:pPr>
        <w:pStyle w:val="ListParagraph"/>
        <w:numPr>
          <w:ilvl w:val="0"/>
          <w:numId w:val="36"/>
        </w:numPr>
        <w:tabs>
          <w:tab w:val="left" w:pos="340"/>
        </w:tabs>
        <w:spacing w:after="240" w:line="240" w:lineRule="auto"/>
      </w:pPr>
      <w:r>
        <w:t>to bring about substantial collaborative improvement through directly funding practical projects and effecting meaningful change across health and care.</w:t>
      </w:r>
    </w:p>
    <w:p w14:paraId="2FD12535" w14:textId="77777777" w:rsidR="004A613E" w:rsidRDefault="004A613E" w:rsidP="00D25898">
      <w:pPr>
        <w:pStyle w:val="ListParagraph"/>
      </w:pPr>
    </w:p>
    <w:p w14:paraId="2BC2676B" w14:textId="77777777" w:rsidR="004A613E" w:rsidRDefault="00264EA2" w:rsidP="003526E7">
      <w:pPr>
        <w:pStyle w:val="ListParagraph"/>
        <w:numPr>
          <w:ilvl w:val="0"/>
          <w:numId w:val="36"/>
        </w:numPr>
        <w:tabs>
          <w:tab w:val="left" w:pos="340"/>
        </w:tabs>
        <w:spacing w:after="240" w:line="240" w:lineRule="auto"/>
      </w:pPr>
      <w:r>
        <w:t>to develop Q’s adaptive capacity and sustainability with strong governance, cross-sector partnerships, and secure long-term funding.</w:t>
      </w:r>
    </w:p>
    <w:p w14:paraId="0196D2E9" w14:textId="77777777" w:rsidR="00D30728" w:rsidRDefault="00D30728" w:rsidP="00D30728">
      <w:pPr>
        <w:pStyle w:val="ListParagraph"/>
      </w:pPr>
    </w:p>
    <w:p w14:paraId="1D1CB4B5" w14:textId="77777777" w:rsidR="001E3B80" w:rsidRDefault="001E3B80">
      <w:pPr>
        <w:rPr>
          <w:rFonts w:ascii="Arial" w:hAnsi="Arial"/>
          <w:b/>
          <w:noProof/>
          <w:color w:val="7F7F7F" w:themeColor="text1" w:themeTint="80"/>
          <w:sz w:val="22"/>
          <w:lang w:val="en-GB"/>
        </w:rPr>
      </w:pPr>
      <w:r>
        <w:br w:type="page"/>
      </w:r>
    </w:p>
    <w:p w14:paraId="5C063DD3" w14:textId="113AF02D" w:rsidR="004A613E" w:rsidRPr="00567303" w:rsidRDefault="00567303" w:rsidP="00567303">
      <w:pPr>
        <w:pStyle w:val="Heading2"/>
      </w:pPr>
      <w:r w:rsidRPr="00567303">
        <w:lastRenderedPageBreak/>
        <w:t>Defining success up to 2025</w:t>
      </w:r>
    </w:p>
    <w:p w14:paraId="711FD887" w14:textId="10627F59" w:rsidR="00955882" w:rsidRDefault="000C3EED" w:rsidP="004A613E">
      <w:pPr>
        <w:tabs>
          <w:tab w:val="left" w:pos="340"/>
        </w:tabs>
        <w:spacing w:after="240" w:line="240" w:lineRule="auto"/>
        <w:rPr>
          <w:rFonts w:eastAsia="Arial"/>
          <w:szCs w:val="22"/>
        </w:rPr>
      </w:pPr>
      <w:r w:rsidRPr="00567303">
        <w:rPr>
          <w:rFonts w:eastAsia="Arial"/>
          <w:szCs w:val="22"/>
        </w:rPr>
        <w:t xml:space="preserve">As part of </w:t>
      </w:r>
      <w:r w:rsidR="0012387E" w:rsidRPr="00567303">
        <w:rPr>
          <w:rFonts w:eastAsia="Arial"/>
          <w:szCs w:val="22"/>
        </w:rPr>
        <w:t>our</w:t>
      </w:r>
      <w:r w:rsidRPr="00567303">
        <w:rPr>
          <w:rFonts w:eastAsia="Arial"/>
          <w:szCs w:val="22"/>
        </w:rPr>
        <w:t xml:space="preserve"> planning process for 2</w:t>
      </w:r>
      <w:r w:rsidR="00567303">
        <w:rPr>
          <w:rFonts w:eastAsia="Arial"/>
          <w:szCs w:val="22"/>
        </w:rPr>
        <w:t>02</w:t>
      </w:r>
      <w:r w:rsidRPr="00567303">
        <w:rPr>
          <w:rFonts w:eastAsia="Arial"/>
          <w:szCs w:val="22"/>
        </w:rPr>
        <w:t>3-25</w:t>
      </w:r>
      <w:r w:rsidR="0012387E" w:rsidRPr="00567303">
        <w:rPr>
          <w:rFonts w:eastAsia="Arial"/>
          <w:szCs w:val="22"/>
        </w:rPr>
        <w:t xml:space="preserve">, Q will set </w:t>
      </w:r>
      <w:r w:rsidR="00E95357" w:rsidRPr="00567303">
        <w:rPr>
          <w:rFonts w:eastAsia="Arial"/>
          <w:szCs w:val="22"/>
        </w:rPr>
        <w:t xml:space="preserve">strategic objectives </w:t>
      </w:r>
      <w:r w:rsidR="00605FB7" w:rsidRPr="00567303">
        <w:rPr>
          <w:rFonts w:eastAsia="Arial"/>
          <w:szCs w:val="22"/>
        </w:rPr>
        <w:t>up to March 2025</w:t>
      </w:r>
      <w:r w:rsidR="00007547" w:rsidRPr="00567303">
        <w:rPr>
          <w:rFonts w:eastAsia="Arial"/>
          <w:szCs w:val="22"/>
        </w:rPr>
        <w:t>.</w:t>
      </w:r>
      <w:r w:rsidR="00D1336B" w:rsidRPr="00567303">
        <w:rPr>
          <w:rFonts w:eastAsia="Arial"/>
          <w:szCs w:val="22"/>
        </w:rPr>
        <w:t xml:space="preserve"> Th</w:t>
      </w:r>
      <w:r w:rsidR="00145350">
        <w:rPr>
          <w:rFonts w:eastAsia="Arial"/>
          <w:szCs w:val="22"/>
        </w:rPr>
        <w:t>ese</w:t>
      </w:r>
      <w:r w:rsidR="00D1336B" w:rsidRPr="00567303">
        <w:rPr>
          <w:rFonts w:eastAsia="Arial"/>
          <w:szCs w:val="22"/>
        </w:rPr>
        <w:t xml:space="preserve"> will be largely in line with the 10-year objectives and underpinned by Q’s </w:t>
      </w:r>
      <w:r w:rsidR="00937C46">
        <w:rPr>
          <w:rFonts w:eastAsia="Arial"/>
          <w:szCs w:val="22"/>
        </w:rPr>
        <w:t>t</w:t>
      </w:r>
      <w:r w:rsidR="00D1336B" w:rsidRPr="00567303">
        <w:rPr>
          <w:rFonts w:eastAsia="Arial"/>
          <w:szCs w:val="22"/>
        </w:rPr>
        <w:t xml:space="preserve">heory of </w:t>
      </w:r>
      <w:r w:rsidR="00937C46">
        <w:rPr>
          <w:rFonts w:eastAsia="Arial"/>
          <w:szCs w:val="22"/>
        </w:rPr>
        <w:t>c</w:t>
      </w:r>
      <w:r w:rsidR="00D1336B" w:rsidRPr="00567303">
        <w:rPr>
          <w:rFonts w:eastAsia="Arial"/>
          <w:szCs w:val="22"/>
        </w:rPr>
        <w:t xml:space="preserve">hange. </w:t>
      </w:r>
      <w:r w:rsidR="00007547" w:rsidRPr="00567303">
        <w:rPr>
          <w:rFonts w:eastAsia="Arial"/>
          <w:szCs w:val="22"/>
        </w:rPr>
        <w:t xml:space="preserve"> </w:t>
      </w:r>
      <w:r w:rsidR="0028737A" w:rsidRPr="00567303">
        <w:rPr>
          <w:rFonts w:eastAsia="Arial"/>
          <w:szCs w:val="22"/>
        </w:rPr>
        <w:t xml:space="preserve">These </w:t>
      </w:r>
      <w:r w:rsidR="00D1336B" w:rsidRPr="00567303">
        <w:rPr>
          <w:rFonts w:eastAsia="Arial"/>
          <w:szCs w:val="22"/>
        </w:rPr>
        <w:t xml:space="preserve">2025 objectives </w:t>
      </w:r>
      <w:r w:rsidR="0028737A" w:rsidRPr="00567303">
        <w:rPr>
          <w:rFonts w:eastAsia="Arial"/>
          <w:szCs w:val="22"/>
        </w:rPr>
        <w:t xml:space="preserve">will provide a clear </w:t>
      </w:r>
      <w:r w:rsidR="00D1336B" w:rsidRPr="00567303">
        <w:rPr>
          <w:rFonts w:eastAsia="Arial"/>
          <w:szCs w:val="22"/>
        </w:rPr>
        <w:t>definition</w:t>
      </w:r>
      <w:r w:rsidR="00605FB7" w:rsidRPr="00567303">
        <w:rPr>
          <w:rFonts w:eastAsia="Arial"/>
          <w:szCs w:val="22"/>
        </w:rPr>
        <w:t xml:space="preserve"> of success </w:t>
      </w:r>
      <w:r w:rsidR="0027132D" w:rsidRPr="00567303">
        <w:rPr>
          <w:rFonts w:eastAsia="Arial"/>
          <w:szCs w:val="22"/>
        </w:rPr>
        <w:t xml:space="preserve">over this period with accompanying descriptions and indicators and will form </w:t>
      </w:r>
      <w:r w:rsidR="00636D15">
        <w:rPr>
          <w:rFonts w:eastAsia="Arial"/>
          <w:szCs w:val="22"/>
        </w:rPr>
        <w:t>a key</w:t>
      </w:r>
      <w:r w:rsidR="0027132D" w:rsidRPr="00567303">
        <w:rPr>
          <w:rFonts w:eastAsia="Arial"/>
          <w:szCs w:val="22"/>
        </w:rPr>
        <w:t xml:space="preserve"> basis of the</w:t>
      </w:r>
      <w:r w:rsidR="00795AF6" w:rsidRPr="00567303">
        <w:rPr>
          <w:rFonts w:eastAsia="Arial"/>
          <w:szCs w:val="22"/>
        </w:rPr>
        <w:t xml:space="preserve"> evaluative assessment to be made as part of this commission. This work will be completed </w:t>
      </w:r>
      <w:r w:rsidR="00FD7754" w:rsidRPr="00567303">
        <w:rPr>
          <w:rFonts w:eastAsia="Arial"/>
          <w:szCs w:val="22"/>
        </w:rPr>
        <w:t>during March and April 2023 and so the evaluators will play an important role in refining and defining the objectives</w:t>
      </w:r>
      <w:r w:rsidR="00774E45" w:rsidRPr="00567303">
        <w:rPr>
          <w:rFonts w:eastAsia="Arial"/>
          <w:szCs w:val="22"/>
        </w:rPr>
        <w:t xml:space="preserve">, their </w:t>
      </w:r>
      <w:proofErr w:type="gramStart"/>
      <w:r w:rsidR="00774E45" w:rsidRPr="00567303">
        <w:rPr>
          <w:rFonts w:eastAsia="Arial"/>
          <w:szCs w:val="22"/>
        </w:rPr>
        <w:t>descriptor</w:t>
      </w:r>
      <w:proofErr w:type="gramEnd"/>
      <w:r w:rsidR="00774E45" w:rsidRPr="00567303">
        <w:rPr>
          <w:rFonts w:eastAsia="Arial"/>
          <w:szCs w:val="22"/>
        </w:rPr>
        <w:t xml:space="preserve"> and their indicators. Indeed, this will be a key element of the first stage of the evaluation.</w:t>
      </w:r>
    </w:p>
    <w:p w14:paraId="029DE3AA" w14:textId="68EE3952" w:rsidR="00B04A78" w:rsidRPr="00B04A78" w:rsidRDefault="00B04A78" w:rsidP="00B04A78">
      <w:pPr>
        <w:pStyle w:val="Heading2"/>
      </w:pPr>
      <w:r w:rsidRPr="00B04A78">
        <w:t>Q’s 2025 review</w:t>
      </w:r>
    </w:p>
    <w:p w14:paraId="375D8CD6" w14:textId="58389782" w:rsidR="00653089" w:rsidRPr="00636D15" w:rsidRDefault="00327F3C">
      <w:pPr>
        <w:rPr>
          <w:rFonts w:eastAsia="Arial" w:cstheme="minorHAnsi"/>
        </w:rPr>
      </w:pPr>
      <w:r w:rsidRPr="00636D15">
        <w:rPr>
          <w:rStyle w:val="normaltextrun"/>
          <w:rFonts w:cstheme="minorHAnsi"/>
          <w:color w:val="000000"/>
          <w:shd w:val="clear" w:color="auto" w:fill="FFFFFF"/>
        </w:rPr>
        <w:t>As part of securing support</w:t>
      </w:r>
      <w:r w:rsidR="008956DE" w:rsidRPr="00636D15">
        <w:rPr>
          <w:rStyle w:val="normaltextrun"/>
          <w:rFonts w:cstheme="minorHAnsi"/>
          <w:color w:val="000000"/>
          <w:shd w:val="clear" w:color="auto" w:fill="FFFFFF"/>
        </w:rPr>
        <w:t xml:space="preserve"> and resources up to 2030</w:t>
      </w:r>
      <w:r w:rsidRPr="00636D15">
        <w:rPr>
          <w:rStyle w:val="normaltextrun"/>
          <w:rFonts w:cstheme="minorHAnsi"/>
          <w:color w:val="000000"/>
          <w:shd w:val="clear" w:color="auto" w:fill="FFFFFF"/>
        </w:rPr>
        <w:t xml:space="preserve">, </w:t>
      </w:r>
      <w:r w:rsidR="008956DE" w:rsidRPr="00636D15">
        <w:rPr>
          <w:rStyle w:val="normaltextrun"/>
          <w:rFonts w:cstheme="minorHAnsi"/>
          <w:color w:val="000000"/>
          <w:shd w:val="clear" w:color="auto" w:fill="FFFFFF"/>
        </w:rPr>
        <w:t>Q</w:t>
      </w:r>
      <w:r w:rsidRPr="00636D15">
        <w:rPr>
          <w:rStyle w:val="normaltextrun"/>
          <w:rFonts w:cstheme="minorHAnsi"/>
          <w:color w:val="000000"/>
          <w:shd w:val="clear" w:color="auto" w:fill="FFFFFF"/>
        </w:rPr>
        <w:t xml:space="preserve"> </w:t>
      </w:r>
      <w:r w:rsidR="008956DE" w:rsidRPr="00636D15">
        <w:rPr>
          <w:rStyle w:val="normaltextrun"/>
          <w:rFonts w:cstheme="minorHAnsi"/>
          <w:color w:val="000000"/>
          <w:shd w:val="clear" w:color="auto" w:fill="FFFFFF"/>
        </w:rPr>
        <w:t>agreed a</w:t>
      </w:r>
      <w:r w:rsidRPr="00636D15">
        <w:rPr>
          <w:rStyle w:val="normaltextrun"/>
          <w:rFonts w:cstheme="minorHAnsi"/>
          <w:color w:val="000000"/>
          <w:shd w:val="clear" w:color="auto" w:fill="FFFFFF"/>
        </w:rPr>
        <w:t xml:space="preserve"> </w:t>
      </w:r>
      <w:r w:rsidR="008956DE" w:rsidRPr="00636D15">
        <w:rPr>
          <w:rStyle w:val="normaltextrun"/>
          <w:rFonts w:cstheme="minorHAnsi"/>
          <w:color w:val="000000"/>
          <w:shd w:val="clear" w:color="auto" w:fill="FFFFFF"/>
        </w:rPr>
        <w:t>formal review</w:t>
      </w:r>
      <w:r w:rsidRPr="00636D15">
        <w:rPr>
          <w:rStyle w:val="normaltextrun"/>
          <w:rFonts w:cstheme="minorHAnsi"/>
          <w:color w:val="000000"/>
          <w:shd w:val="clear" w:color="auto" w:fill="FFFFFF"/>
        </w:rPr>
        <w:t xml:space="preserve"> process in </w:t>
      </w:r>
      <w:r w:rsidR="008956DE" w:rsidRPr="00636D15">
        <w:rPr>
          <w:rStyle w:val="normaltextrun"/>
          <w:rFonts w:cstheme="minorHAnsi"/>
          <w:color w:val="000000"/>
          <w:shd w:val="clear" w:color="auto" w:fill="FFFFFF"/>
        </w:rPr>
        <w:t xml:space="preserve">late </w:t>
      </w:r>
      <w:r w:rsidRPr="00636D15">
        <w:rPr>
          <w:rStyle w:val="normaltextrun"/>
          <w:rFonts w:cstheme="minorHAnsi"/>
          <w:color w:val="000000"/>
          <w:shd w:val="clear" w:color="auto" w:fill="FFFFFF"/>
        </w:rPr>
        <w:t>2025 that would reflect on progress and impact to date and inform developments in Q’s strategic direction up to 2030.</w:t>
      </w:r>
      <w:r w:rsidRPr="00636D15">
        <w:rPr>
          <w:rFonts w:eastAsia="Arial" w:cstheme="minorHAnsi"/>
        </w:rPr>
        <w:t xml:space="preserve"> </w:t>
      </w:r>
      <w:r w:rsidR="008956DE" w:rsidRPr="00636D15">
        <w:rPr>
          <w:rFonts w:eastAsia="Arial" w:cstheme="minorHAnsi"/>
        </w:rPr>
        <w:t>Th</w:t>
      </w:r>
      <w:r w:rsidR="00BB7B95">
        <w:rPr>
          <w:rFonts w:eastAsia="Arial" w:cstheme="minorHAnsi"/>
        </w:rPr>
        <w:t>e</w:t>
      </w:r>
      <w:r w:rsidR="008956DE" w:rsidRPr="00636D15">
        <w:rPr>
          <w:rFonts w:eastAsia="Arial" w:cstheme="minorHAnsi"/>
        </w:rPr>
        <w:t xml:space="preserve"> precise format and </w:t>
      </w:r>
      <w:r w:rsidR="00EF5AC7" w:rsidRPr="00636D15">
        <w:rPr>
          <w:rFonts w:eastAsia="Arial" w:cstheme="minorHAnsi"/>
        </w:rPr>
        <w:t xml:space="preserve">process of this review is yet to be determined but it will be formally led and governed by the Health Foundation Board. This review stage is a key aspect of the decision context for Q in relation to this </w:t>
      </w:r>
      <w:r w:rsidR="00653089" w:rsidRPr="00636D15">
        <w:rPr>
          <w:rFonts w:eastAsia="Arial" w:cstheme="minorHAnsi"/>
        </w:rPr>
        <w:t>evaluation commission, albeit the evaluation will also be expected to contribute to decisions and improvements to Q that sit outside of the scope of this review.</w:t>
      </w:r>
    </w:p>
    <w:p w14:paraId="3AFC9F36" w14:textId="73BE4BE1" w:rsidR="00774E45" w:rsidRPr="00772F80" w:rsidRDefault="00921F45" w:rsidP="004B58E7">
      <w:pPr>
        <w:pStyle w:val="Heading2"/>
        <w:rPr>
          <w:sz w:val="24"/>
        </w:rPr>
      </w:pPr>
      <w:r w:rsidRPr="00772F80">
        <w:rPr>
          <w:color w:val="auto"/>
          <w:sz w:val="24"/>
        </w:rPr>
        <w:t xml:space="preserve">3.0 </w:t>
      </w:r>
      <w:r w:rsidR="00774E45" w:rsidRPr="00772F80">
        <w:rPr>
          <w:color w:val="auto"/>
          <w:sz w:val="24"/>
        </w:rPr>
        <w:t xml:space="preserve">Existing evaluation </w:t>
      </w:r>
      <w:r w:rsidR="007A49BF" w:rsidRPr="00772F80">
        <w:rPr>
          <w:color w:val="auto"/>
          <w:sz w:val="24"/>
        </w:rPr>
        <w:t xml:space="preserve">and evidence for </w:t>
      </w:r>
      <w:r w:rsidR="00774E45" w:rsidRPr="00772F80">
        <w:rPr>
          <w:color w:val="auto"/>
          <w:sz w:val="24"/>
        </w:rPr>
        <w:t>Q</w:t>
      </w:r>
    </w:p>
    <w:p w14:paraId="6867D54E" w14:textId="2A97DA7F" w:rsidR="007A49BF" w:rsidRDefault="007A49BF" w:rsidP="007A49BF">
      <w:r>
        <w:t xml:space="preserve">The evaluation will </w:t>
      </w:r>
      <w:r w:rsidR="00653089">
        <w:t xml:space="preserve">need to </w:t>
      </w:r>
      <w:r>
        <w:t xml:space="preserve">build on the considerable evaluation and wider evidence that exists for Q. The current evidence base is </w:t>
      </w:r>
      <w:proofErr w:type="spellStart"/>
      <w:r>
        <w:t>summarised</w:t>
      </w:r>
      <w:proofErr w:type="spellEnd"/>
      <w:r>
        <w:t xml:space="preserve"> below and will be more fully consolidated in an Impact and Learning report to be published in Spring 2023. This will </w:t>
      </w:r>
      <w:r w:rsidR="00361F04">
        <w:t xml:space="preserve">help to </w:t>
      </w:r>
      <w:r>
        <w:t>form a foundation for the independent evaluation.</w:t>
      </w:r>
    </w:p>
    <w:p w14:paraId="1244E733" w14:textId="77777777" w:rsidR="007A49BF" w:rsidRDefault="007A49BF" w:rsidP="007A49BF"/>
    <w:p w14:paraId="726F021A" w14:textId="77777777" w:rsidR="007A49BF" w:rsidRDefault="007A49BF" w:rsidP="007A49BF">
      <w:r w:rsidRPr="00B4152A">
        <w:t>Q is an evidence-led initiative that emerged from the Berwick review (</w:t>
      </w:r>
      <w:hyperlink r:id="rId19" w:history="1">
        <w:r w:rsidRPr="008B6F4C">
          <w:rPr>
            <w:rStyle w:val="Hyperlink"/>
          </w:rPr>
          <w:t>2013</w:t>
        </w:r>
      </w:hyperlink>
      <w:r w:rsidRPr="00B4152A">
        <w:t>) and drew on Health Foundation research into effective networks for improvement (</w:t>
      </w:r>
      <w:hyperlink r:id="rId20" w:history="1">
        <w:r w:rsidRPr="008B6F4C">
          <w:rPr>
            <w:rStyle w:val="Hyperlink"/>
          </w:rPr>
          <w:t>2014</w:t>
        </w:r>
      </w:hyperlink>
      <w:r w:rsidRPr="00B4152A">
        <w:t xml:space="preserve">). Q has </w:t>
      </w:r>
      <w:r>
        <w:t xml:space="preserve">also </w:t>
      </w:r>
      <w:r w:rsidRPr="00B4152A">
        <w:t>been well evaluated since its establishment. There have been four independent evaluations (two of the Q community and two of Q Labs specifically) including RAND Europe’s 4-year and £500k </w:t>
      </w:r>
      <w:hyperlink r:id="rId21" w:history="1">
        <w:r w:rsidRPr="00B4152A">
          <w:rPr>
            <w:rStyle w:val="Hyperlink"/>
          </w:rPr>
          <w:t>evaluation of Q</w:t>
        </w:r>
      </w:hyperlink>
      <w:r w:rsidRPr="00B4152A">
        <w:t xml:space="preserve">. </w:t>
      </w:r>
      <w:r>
        <w:t>Q</w:t>
      </w:r>
      <w:r w:rsidRPr="00B4152A">
        <w:t xml:space="preserve"> also ha</w:t>
      </w:r>
      <w:r>
        <w:t>s</w:t>
      </w:r>
      <w:r w:rsidRPr="00B4152A">
        <w:t xml:space="preserve"> an in-house </w:t>
      </w:r>
      <w:r>
        <w:t>E</w:t>
      </w:r>
      <w:r w:rsidRPr="00B4152A">
        <w:t xml:space="preserve">valuation and </w:t>
      </w:r>
      <w:r>
        <w:t>I</w:t>
      </w:r>
      <w:r w:rsidRPr="00B4152A">
        <w:t xml:space="preserve">nsight team that manages our data, project-level </w:t>
      </w:r>
      <w:proofErr w:type="gramStart"/>
      <w:r w:rsidRPr="00B4152A">
        <w:t>evaluation</w:t>
      </w:r>
      <w:proofErr w:type="gramEnd"/>
      <w:r w:rsidRPr="00B4152A">
        <w:t xml:space="preserve"> and smaller, bespoke evaluation contracts.</w:t>
      </w:r>
    </w:p>
    <w:p w14:paraId="725842CA" w14:textId="77777777" w:rsidR="00A677C4" w:rsidRPr="00B4152A" w:rsidRDefault="00A677C4" w:rsidP="007A49BF"/>
    <w:tbl>
      <w:tblPr>
        <w:tblStyle w:val="TableGrid"/>
        <w:tblW w:w="84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529"/>
      </w:tblGrid>
      <w:tr w:rsidR="007A49BF" w14:paraId="3A48FEC0" w14:textId="77777777" w:rsidTr="004937A2">
        <w:trPr>
          <w:trHeight w:val="348"/>
        </w:trPr>
        <w:tc>
          <w:tcPr>
            <w:tcW w:w="8498" w:type="dxa"/>
            <w:gridSpan w:val="2"/>
            <w:tcBorders>
              <w:bottom w:val="single" w:sz="4" w:space="0" w:color="auto"/>
            </w:tcBorders>
          </w:tcPr>
          <w:p w14:paraId="27B08773" w14:textId="77777777" w:rsidR="007A49BF" w:rsidRPr="003D1A5D" w:rsidRDefault="007A49BF" w:rsidP="004937A2">
            <w:pPr>
              <w:pStyle w:val="TableheaderQ"/>
              <w:rPr>
                <w:bCs/>
              </w:rPr>
            </w:pPr>
            <w:r>
              <w:rPr>
                <w:bCs/>
              </w:rPr>
              <w:t xml:space="preserve">Table 1: </w:t>
            </w:r>
            <w:r w:rsidRPr="003D1A5D">
              <w:rPr>
                <w:bCs/>
              </w:rPr>
              <w:t>Summary of our understanding of Q’s impact</w:t>
            </w:r>
            <w:r>
              <w:rPr>
                <w:bCs/>
              </w:rPr>
              <w:t xml:space="preserve"> to date</w:t>
            </w:r>
          </w:p>
        </w:tc>
      </w:tr>
      <w:tr w:rsidR="007A49BF" w14:paraId="1292B30A" w14:textId="77777777" w:rsidTr="004937A2">
        <w:trPr>
          <w:trHeight w:val="538"/>
        </w:trPr>
        <w:tc>
          <w:tcPr>
            <w:tcW w:w="3969" w:type="dxa"/>
            <w:tcBorders>
              <w:top w:val="single" w:sz="4" w:space="0" w:color="auto"/>
              <w:bottom w:val="single" w:sz="4" w:space="0" w:color="auto"/>
            </w:tcBorders>
          </w:tcPr>
          <w:p w14:paraId="1D61D987" w14:textId="77777777" w:rsidR="007A49BF" w:rsidRPr="003D1A5D" w:rsidRDefault="007A49BF" w:rsidP="004937A2">
            <w:pPr>
              <w:pStyle w:val="TabletextQ"/>
              <w:rPr>
                <w:b/>
                <w:bCs/>
                <w:sz w:val="20"/>
                <w:szCs w:val="20"/>
              </w:rPr>
            </w:pPr>
            <w:r w:rsidRPr="003D1A5D">
              <w:rPr>
                <w:rFonts w:asciiTheme="minorHAnsi" w:eastAsiaTheme="minorEastAsia" w:cstheme="minorBidi"/>
                <w:b/>
                <w:bCs/>
                <w:kern w:val="24"/>
                <w:sz w:val="20"/>
                <w:szCs w:val="20"/>
              </w:rPr>
              <w:t>Q has…</w:t>
            </w:r>
          </w:p>
        </w:tc>
        <w:tc>
          <w:tcPr>
            <w:tcW w:w="4529" w:type="dxa"/>
            <w:tcBorders>
              <w:top w:val="single" w:sz="4" w:space="0" w:color="auto"/>
              <w:bottom w:val="single" w:sz="4" w:space="0" w:color="auto"/>
            </w:tcBorders>
          </w:tcPr>
          <w:p w14:paraId="4DE2D859" w14:textId="77777777" w:rsidR="007A49BF" w:rsidRPr="003D1A5D" w:rsidRDefault="007A49BF" w:rsidP="004937A2">
            <w:pPr>
              <w:pStyle w:val="TabletextQ"/>
              <w:rPr>
                <w:rFonts w:asciiTheme="minorHAnsi" w:eastAsia="Arial"/>
                <w:kern w:val="24"/>
                <w:sz w:val="20"/>
                <w:szCs w:val="20"/>
              </w:rPr>
            </w:pPr>
            <w:r w:rsidRPr="003D1A5D">
              <w:rPr>
                <w:rFonts w:asciiTheme="minorHAnsi" w:eastAsia="Arial"/>
                <w:b/>
                <w:bCs/>
                <w:kern w:val="24"/>
                <w:sz w:val="20"/>
                <w:szCs w:val="20"/>
              </w:rPr>
              <w:t>Q has not yet...</w:t>
            </w:r>
          </w:p>
        </w:tc>
      </w:tr>
      <w:tr w:rsidR="007A49BF" w14:paraId="50EA51DC" w14:textId="77777777" w:rsidTr="004937A2">
        <w:trPr>
          <w:trHeight w:val="348"/>
        </w:trPr>
        <w:tc>
          <w:tcPr>
            <w:tcW w:w="3969" w:type="dxa"/>
            <w:tcBorders>
              <w:top w:val="single" w:sz="4" w:space="0" w:color="auto"/>
              <w:bottom w:val="single" w:sz="4" w:space="0" w:color="auto"/>
            </w:tcBorders>
          </w:tcPr>
          <w:p w14:paraId="20EB3EE8" w14:textId="0ABE1BBE" w:rsidR="007A49BF" w:rsidRPr="003D1A5D" w:rsidRDefault="007A49BF" w:rsidP="004937A2">
            <w:pPr>
              <w:pStyle w:val="TabletextQ"/>
              <w:rPr>
                <w:sz w:val="20"/>
                <w:szCs w:val="20"/>
              </w:rPr>
            </w:pPr>
            <w:r w:rsidRPr="003D1A5D">
              <w:rPr>
                <w:rFonts w:asciiTheme="minorHAnsi" w:eastAsiaTheme="minorEastAsia" w:cstheme="minorBidi"/>
                <w:kern w:val="24"/>
                <w:sz w:val="20"/>
                <w:szCs w:val="20"/>
              </w:rPr>
              <w:t>been well designed with a compelling theory of change and underpinned by wider evidence</w:t>
            </w:r>
            <w:r w:rsidR="003769B3">
              <w:rPr>
                <w:rFonts w:asciiTheme="minorHAnsi" w:eastAsiaTheme="minorEastAsia" w:cstheme="minorBidi"/>
                <w:kern w:val="24"/>
                <w:sz w:val="20"/>
                <w:szCs w:val="20"/>
              </w:rPr>
              <w:t xml:space="preserve"> (</w:t>
            </w:r>
            <w:r w:rsidRPr="003D1A5D">
              <w:rPr>
                <w:rFonts w:asciiTheme="minorHAnsi" w:eastAsiaTheme="minorEastAsia" w:cstheme="minorBidi"/>
                <w:kern w:val="24"/>
                <w:sz w:val="20"/>
                <w:szCs w:val="20"/>
              </w:rPr>
              <w:t>even if parts of the wider improvement literature are contested</w:t>
            </w:r>
            <w:r w:rsidR="003769B3">
              <w:rPr>
                <w:rFonts w:asciiTheme="minorHAnsi" w:eastAsiaTheme="minorEastAsia" w:cstheme="minorBidi"/>
                <w:kern w:val="24"/>
                <w:sz w:val="20"/>
                <w:szCs w:val="20"/>
              </w:rPr>
              <w:t>)</w:t>
            </w:r>
            <w:r w:rsidRPr="003D1A5D">
              <w:rPr>
                <w:rFonts w:asciiTheme="minorHAnsi" w:eastAsiaTheme="minorEastAsia" w:cstheme="minorBidi"/>
                <w:kern w:val="24"/>
                <w:sz w:val="20"/>
                <w:szCs w:val="20"/>
              </w:rPr>
              <w:t>.</w:t>
            </w:r>
          </w:p>
        </w:tc>
        <w:tc>
          <w:tcPr>
            <w:tcW w:w="4529" w:type="dxa"/>
            <w:tcBorders>
              <w:top w:val="single" w:sz="4" w:space="0" w:color="auto"/>
              <w:bottom w:val="single" w:sz="4" w:space="0" w:color="auto"/>
            </w:tcBorders>
          </w:tcPr>
          <w:p w14:paraId="7BD90D90" w14:textId="77777777" w:rsidR="007A49BF" w:rsidRPr="003D1A5D" w:rsidRDefault="007A49BF" w:rsidP="004937A2">
            <w:pPr>
              <w:pStyle w:val="TabletextQ"/>
              <w:rPr>
                <w:rFonts w:asciiTheme="minorHAnsi" w:eastAsia="Arial"/>
                <w:kern w:val="24"/>
                <w:sz w:val="20"/>
                <w:szCs w:val="20"/>
              </w:rPr>
            </w:pPr>
            <w:r w:rsidRPr="003D1A5D">
              <w:rPr>
                <w:rFonts w:asciiTheme="minorHAnsi" w:eastAsiaTheme="minorEastAsia" w:cstheme="minorBidi"/>
                <w:kern w:val="24"/>
                <w:sz w:val="20"/>
                <w:szCs w:val="20"/>
              </w:rPr>
              <w:t xml:space="preserve">secured member engagement at a very large scale, including </w:t>
            </w:r>
            <w:proofErr w:type="gramStart"/>
            <w:r w:rsidRPr="003D1A5D">
              <w:rPr>
                <w:rFonts w:asciiTheme="minorHAnsi" w:eastAsiaTheme="minorEastAsia" w:cstheme="minorBidi"/>
                <w:kern w:val="24"/>
                <w:sz w:val="20"/>
                <w:szCs w:val="20"/>
              </w:rPr>
              <w:t>sufficient numbers of</w:t>
            </w:r>
            <w:proofErr w:type="gramEnd"/>
            <w:r w:rsidRPr="003D1A5D">
              <w:rPr>
                <w:rFonts w:asciiTheme="minorHAnsi" w:eastAsiaTheme="minorEastAsia" w:cstheme="minorBidi"/>
                <w:kern w:val="24"/>
                <w:sz w:val="20"/>
                <w:szCs w:val="20"/>
              </w:rPr>
              <w:t xml:space="preserve"> members taking up leadership roles within the community.</w:t>
            </w:r>
          </w:p>
        </w:tc>
      </w:tr>
      <w:tr w:rsidR="007A49BF" w14:paraId="38AC74D5" w14:textId="77777777" w:rsidTr="004937A2">
        <w:trPr>
          <w:trHeight w:val="348"/>
        </w:trPr>
        <w:tc>
          <w:tcPr>
            <w:tcW w:w="3969" w:type="dxa"/>
            <w:tcBorders>
              <w:top w:val="single" w:sz="4" w:space="0" w:color="auto"/>
              <w:bottom w:val="single" w:sz="4" w:space="0" w:color="auto"/>
            </w:tcBorders>
          </w:tcPr>
          <w:p w14:paraId="48534B33" w14:textId="77777777" w:rsidR="007A49BF" w:rsidRPr="003D1A5D" w:rsidRDefault="007A49BF" w:rsidP="004937A2">
            <w:pPr>
              <w:pStyle w:val="TabletextQ"/>
              <w:rPr>
                <w:sz w:val="20"/>
                <w:szCs w:val="20"/>
              </w:rPr>
            </w:pPr>
            <w:r w:rsidRPr="003D1A5D">
              <w:rPr>
                <w:rFonts w:asciiTheme="minorHAnsi" w:eastAsiaTheme="minorEastAsia" w:cstheme="minorBidi"/>
                <w:kern w:val="24"/>
                <w:sz w:val="20"/>
                <w:szCs w:val="20"/>
              </w:rPr>
              <w:t>attracted thousands of improvers who have brought energy, a willingness to learn and mutual support to the community</w:t>
            </w:r>
          </w:p>
        </w:tc>
        <w:tc>
          <w:tcPr>
            <w:tcW w:w="4529" w:type="dxa"/>
            <w:tcBorders>
              <w:top w:val="single" w:sz="4" w:space="0" w:color="auto"/>
              <w:bottom w:val="single" w:sz="4" w:space="0" w:color="auto"/>
            </w:tcBorders>
          </w:tcPr>
          <w:p w14:paraId="3E78BB0B" w14:textId="77777777" w:rsidR="007A49BF" w:rsidRPr="003D1A5D" w:rsidRDefault="007A49BF" w:rsidP="004937A2">
            <w:pPr>
              <w:pStyle w:val="TabletextQ"/>
              <w:rPr>
                <w:rFonts w:asciiTheme="minorHAnsi" w:eastAsia="Arial"/>
                <w:kern w:val="24"/>
                <w:sz w:val="20"/>
                <w:szCs w:val="20"/>
              </w:rPr>
            </w:pPr>
            <w:r w:rsidRPr="003D1A5D">
              <w:rPr>
                <w:rFonts w:asciiTheme="minorHAnsi" w:eastAsiaTheme="minorEastAsia" w:cstheme="minorBidi"/>
                <w:kern w:val="24"/>
                <w:sz w:val="20"/>
                <w:szCs w:val="20"/>
              </w:rPr>
              <w:t>persuaded system leaders to regard Q as a crucial resource when considering how to improve services and achieve better outcomes for service users.</w:t>
            </w:r>
          </w:p>
        </w:tc>
      </w:tr>
      <w:tr w:rsidR="007A49BF" w14:paraId="125DA601" w14:textId="77777777" w:rsidTr="004937A2">
        <w:trPr>
          <w:trHeight w:val="348"/>
        </w:trPr>
        <w:tc>
          <w:tcPr>
            <w:tcW w:w="3969" w:type="dxa"/>
            <w:tcBorders>
              <w:top w:val="single" w:sz="4" w:space="0" w:color="auto"/>
              <w:bottom w:val="single" w:sz="4" w:space="0" w:color="auto"/>
            </w:tcBorders>
          </w:tcPr>
          <w:p w14:paraId="4B0ACF11" w14:textId="77777777" w:rsidR="007A49BF" w:rsidRPr="003D1A5D" w:rsidRDefault="007A49BF" w:rsidP="004937A2">
            <w:pPr>
              <w:pStyle w:val="TabletextQ"/>
              <w:rPr>
                <w:sz w:val="20"/>
                <w:szCs w:val="20"/>
              </w:rPr>
            </w:pPr>
            <w:r w:rsidRPr="003D1A5D">
              <w:rPr>
                <w:rFonts w:asciiTheme="minorHAnsi" w:eastAsiaTheme="minorEastAsia" w:cstheme="minorBidi"/>
                <w:kern w:val="24"/>
                <w:sz w:val="20"/>
                <w:szCs w:val="20"/>
              </w:rPr>
              <w:t>delivered a range of flexible offers that are consistently rated as providing a high-quality experience.</w:t>
            </w:r>
          </w:p>
        </w:tc>
        <w:tc>
          <w:tcPr>
            <w:tcW w:w="4529" w:type="dxa"/>
            <w:tcBorders>
              <w:top w:val="single" w:sz="4" w:space="0" w:color="auto"/>
              <w:bottom w:val="single" w:sz="4" w:space="0" w:color="auto"/>
            </w:tcBorders>
          </w:tcPr>
          <w:p w14:paraId="78B6A826" w14:textId="77777777" w:rsidR="007A49BF" w:rsidRPr="003D1A5D" w:rsidRDefault="007A49BF" w:rsidP="004937A2">
            <w:pPr>
              <w:pStyle w:val="TabletextQ"/>
              <w:rPr>
                <w:rFonts w:asciiTheme="minorHAnsi" w:eastAsia="Arial"/>
                <w:kern w:val="24"/>
                <w:sz w:val="20"/>
                <w:szCs w:val="20"/>
              </w:rPr>
            </w:pPr>
            <w:r w:rsidRPr="003D1A5D">
              <w:rPr>
                <w:rFonts w:asciiTheme="minorHAnsi" w:eastAsiaTheme="minorEastAsia" w:cstheme="minorBidi"/>
                <w:kern w:val="24"/>
                <w:sz w:val="20"/>
                <w:szCs w:val="20"/>
              </w:rPr>
              <w:t>sufficiently shifted the culture and conditions in the ‘system’ to be truly enabling and supportive of improvement.</w:t>
            </w:r>
          </w:p>
        </w:tc>
      </w:tr>
      <w:tr w:rsidR="007A49BF" w14:paraId="6261C780" w14:textId="77777777" w:rsidTr="004937A2">
        <w:trPr>
          <w:trHeight w:val="348"/>
        </w:trPr>
        <w:tc>
          <w:tcPr>
            <w:tcW w:w="3969" w:type="dxa"/>
            <w:tcBorders>
              <w:top w:val="single" w:sz="4" w:space="0" w:color="auto"/>
              <w:bottom w:val="single" w:sz="4" w:space="0" w:color="auto"/>
            </w:tcBorders>
          </w:tcPr>
          <w:p w14:paraId="2DB632EE" w14:textId="77777777" w:rsidR="007A49BF" w:rsidRPr="003D1A5D" w:rsidRDefault="007A49BF" w:rsidP="004937A2">
            <w:pPr>
              <w:pStyle w:val="TabletextQ"/>
              <w:rPr>
                <w:sz w:val="20"/>
                <w:szCs w:val="20"/>
              </w:rPr>
            </w:pPr>
            <w:r w:rsidRPr="003D1A5D">
              <w:rPr>
                <w:rFonts w:asciiTheme="minorHAnsi" w:eastAsiaTheme="minorEastAsia" w:cstheme="minorBidi"/>
                <w:kern w:val="24"/>
                <w:sz w:val="20"/>
                <w:szCs w:val="20"/>
              </w:rPr>
              <w:lastRenderedPageBreak/>
              <w:t xml:space="preserve">benefited members in a range of ways - building their connections, skills, knowledge, </w:t>
            </w:r>
            <w:proofErr w:type="gramStart"/>
            <w:r w:rsidRPr="003D1A5D">
              <w:rPr>
                <w:rFonts w:asciiTheme="minorHAnsi" w:eastAsiaTheme="minorEastAsia" w:cstheme="minorBidi"/>
                <w:kern w:val="24"/>
                <w:sz w:val="20"/>
                <w:szCs w:val="20"/>
              </w:rPr>
              <w:t>confidence</w:t>
            </w:r>
            <w:proofErr w:type="gramEnd"/>
            <w:r w:rsidRPr="003D1A5D">
              <w:rPr>
                <w:rFonts w:asciiTheme="minorHAnsi" w:eastAsiaTheme="minorEastAsia" w:cstheme="minorBidi"/>
                <w:kern w:val="24"/>
                <w:sz w:val="20"/>
                <w:szCs w:val="20"/>
              </w:rPr>
              <w:t xml:space="preserve"> and sense of agency to bring about change.</w:t>
            </w:r>
          </w:p>
        </w:tc>
        <w:tc>
          <w:tcPr>
            <w:tcW w:w="4529" w:type="dxa"/>
            <w:tcBorders>
              <w:top w:val="single" w:sz="4" w:space="0" w:color="auto"/>
              <w:bottom w:val="single" w:sz="4" w:space="0" w:color="auto"/>
            </w:tcBorders>
          </w:tcPr>
          <w:p w14:paraId="41CCA1A3" w14:textId="139E98A9" w:rsidR="007A49BF" w:rsidRPr="003D1A5D" w:rsidRDefault="007A49BF" w:rsidP="004937A2">
            <w:pPr>
              <w:pStyle w:val="TabletextQ"/>
              <w:rPr>
                <w:rFonts w:asciiTheme="minorHAnsi" w:eastAsia="Arial"/>
                <w:kern w:val="24"/>
                <w:sz w:val="20"/>
                <w:szCs w:val="20"/>
              </w:rPr>
            </w:pPr>
            <w:r w:rsidRPr="003D1A5D">
              <w:rPr>
                <w:rFonts w:asciiTheme="minorHAnsi" w:eastAsiaTheme="minorEastAsia" w:cstheme="minorBidi"/>
                <w:kern w:val="24"/>
                <w:sz w:val="20"/>
                <w:szCs w:val="20"/>
              </w:rPr>
              <w:t xml:space="preserve">translated member benefits into tangible changes to improvement work at </w:t>
            </w:r>
            <w:r w:rsidR="003769B3">
              <w:rPr>
                <w:rFonts w:asciiTheme="minorHAnsi" w:eastAsiaTheme="minorEastAsia" w:cstheme="minorBidi"/>
                <w:kern w:val="24"/>
                <w:sz w:val="20"/>
                <w:szCs w:val="20"/>
              </w:rPr>
              <w:t>large</w:t>
            </w:r>
            <w:r w:rsidRPr="003D1A5D">
              <w:rPr>
                <w:rFonts w:asciiTheme="minorHAnsi" w:eastAsiaTheme="minorEastAsia" w:cstheme="minorBidi"/>
                <w:kern w:val="24"/>
                <w:sz w:val="20"/>
                <w:szCs w:val="20"/>
              </w:rPr>
              <w:t xml:space="preserve"> scale.</w:t>
            </w:r>
          </w:p>
        </w:tc>
      </w:tr>
      <w:tr w:rsidR="007A49BF" w14:paraId="7A816933" w14:textId="77777777" w:rsidTr="004937A2">
        <w:trPr>
          <w:trHeight w:val="348"/>
        </w:trPr>
        <w:tc>
          <w:tcPr>
            <w:tcW w:w="3969" w:type="dxa"/>
            <w:tcBorders>
              <w:top w:val="single" w:sz="4" w:space="0" w:color="auto"/>
              <w:bottom w:val="single" w:sz="4" w:space="0" w:color="auto"/>
            </w:tcBorders>
          </w:tcPr>
          <w:p w14:paraId="5C2F58CF" w14:textId="77777777" w:rsidR="007A49BF" w:rsidRPr="003D1A5D" w:rsidRDefault="007A49BF" w:rsidP="004937A2">
            <w:pPr>
              <w:pStyle w:val="TabletextQ"/>
              <w:rPr>
                <w:sz w:val="20"/>
                <w:szCs w:val="20"/>
              </w:rPr>
            </w:pPr>
            <w:r w:rsidRPr="003D1A5D">
              <w:rPr>
                <w:rFonts w:asciiTheme="minorHAnsi" w:eastAsiaTheme="minorEastAsia" w:cstheme="minorBidi"/>
                <w:kern w:val="24"/>
                <w:sz w:val="20"/>
                <w:szCs w:val="20"/>
              </w:rPr>
              <w:t>led to practical knowledge mobilisation on the ground, which has changed how improvement is being done.</w:t>
            </w:r>
          </w:p>
        </w:tc>
        <w:tc>
          <w:tcPr>
            <w:tcW w:w="4529" w:type="dxa"/>
            <w:tcBorders>
              <w:top w:val="single" w:sz="4" w:space="0" w:color="auto"/>
              <w:bottom w:val="single" w:sz="4" w:space="0" w:color="auto"/>
            </w:tcBorders>
          </w:tcPr>
          <w:p w14:paraId="1F6ED8D7" w14:textId="0C11C939" w:rsidR="007A49BF" w:rsidRPr="003D1A5D" w:rsidRDefault="007A49BF" w:rsidP="004937A2">
            <w:pPr>
              <w:pStyle w:val="TabletextQ"/>
              <w:rPr>
                <w:rFonts w:asciiTheme="minorHAnsi" w:eastAsia="Arial"/>
                <w:kern w:val="24"/>
                <w:sz w:val="20"/>
                <w:szCs w:val="20"/>
              </w:rPr>
            </w:pPr>
            <w:r w:rsidRPr="003D1A5D">
              <w:rPr>
                <w:rFonts w:asciiTheme="minorHAnsi" w:eastAsiaTheme="minorEastAsia" w:cstheme="minorBidi"/>
                <w:kern w:val="24"/>
                <w:sz w:val="20"/>
                <w:szCs w:val="20"/>
              </w:rPr>
              <w:t xml:space="preserve">connected the energy it has created to establish a sustained basis for improving health and care across the UK </w:t>
            </w:r>
            <w:r w:rsidR="003769B3">
              <w:rPr>
                <w:rFonts w:asciiTheme="minorHAnsi" w:eastAsiaTheme="minorEastAsia" w:cstheme="minorBidi"/>
                <w:kern w:val="24"/>
                <w:sz w:val="20"/>
                <w:szCs w:val="20"/>
              </w:rPr>
              <w:t xml:space="preserve">and Irish </w:t>
            </w:r>
            <w:r w:rsidRPr="003D1A5D">
              <w:rPr>
                <w:rFonts w:asciiTheme="minorHAnsi" w:eastAsiaTheme="minorEastAsia" w:cstheme="minorBidi"/>
                <w:kern w:val="24"/>
                <w:sz w:val="20"/>
                <w:szCs w:val="20"/>
              </w:rPr>
              <w:t>health and care system.</w:t>
            </w:r>
          </w:p>
        </w:tc>
      </w:tr>
      <w:tr w:rsidR="007A49BF" w14:paraId="57ADF496" w14:textId="77777777" w:rsidTr="004937A2">
        <w:trPr>
          <w:trHeight w:val="348"/>
        </w:trPr>
        <w:tc>
          <w:tcPr>
            <w:tcW w:w="3969" w:type="dxa"/>
            <w:tcBorders>
              <w:top w:val="single" w:sz="4" w:space="0" w:color="auto"/>
              <w:bottom w:val="single" w:sz="4" w:space="0" w:color="auto"/>
            </w:tcBorders>
          </w:tcPr>
          <w:p w14:paraId="51ADB31A" w14:textId="77777777" w:rsidR="007A49BF" w:rsidRPr="003D1A5D" w:rsidRDefault="007A49BF" w:rsidP="004937A2">
            <w:pPr>
              <w:pStyle w:val="TabletextQ"/>
              <w:rPr>
                <w:sz w:val="20"/>
                <w:szCs w:val="20"/>
              </w:rPr>
            </w:pPr>
            <w:r w:rsidRPr="003D1A5D">
              <w:rPr>
                <w:rFonts w:asciiTheme="minorHAnsi" w:eastAsiaTheme="minorEastAsia" w:cstheme="minorBidi"/>
                <w:kern w:val="24"/>
                <w:sz w:val="20"/>
                <w:szCs w:val="20"/>
              </w:rPr>
              <w:t>collected tangible examples of this change at the individual and project level.</w:t>
            </w:r>
          </w:p>
        </w:tc>
        <w:tc>
          <w:tcPr>
            <w:tcW w:w="4529" w:type="dxa"/>
            <w:tcBorders>
              <w:top w:val="single" w:sz="4" w:space="0" w:color="auto"/>
              <w:bottom w:val="single" w:sz="4" w:space="0" w:color="auto"/>
            </w:tcBorders>
          </w:tcPr>
          <w:p w14:paraId="0FBCC3BD" w14:textId="77777777" w:rsidR="007A49BF" w:rsidRPr="003D1A5D" w:rsidRDefault="007A49BF" w:rsidP="004937A2">
            <w:pPr>
              <w:pStyle w:val="TabletextQ"/>
              <w:rPr>
                <w:rFonts w:asciiTheme="minorHAnsi" w:eastAsia="Arial"/>
                <w:kern w:val="24"/>
                <w:sz w:val="20"/>
                <w:szCs w:val="20"/>
              </w:rPr>
            </w:pPr>
          </w:p>
        </w:tc>
      </w:tr>
      <w:tr w:rsidR="007A49BF" w14:paraId="517CF4C0" w14:textId="77777777" w:rsidTr="004937A2">
        <w:trPr>
          <w:trHeight w:val="348"/>
        </w:trPr>
        <w:tc>
          <w:tcPr>
            <w:tcW w:w="3969" w:type="dxa"/>
            <w:tcBorders>
              <w:top w:val="single" w:sz="4" w:space="0" w:color="auto"/>
              <w:bottom w:val="single" w:sz="4" w:space="0" w:color="auto"/>
            </w:tcBorders>
          </w:tcPr>
          <w:p w14:paraId="478D10E8" w14:textId="77777777" w:rsidR="007A49BF" w:rsidRPr="003D1A5D" w:rsidRDefault="007A49BF" w:rsidP="004937A2">
            <w:pPr>
              <w:pStyle w:val="TabletextQ"/>
              <w:rPr>
                <w:sz w:val="20"/>
                <w:szCs w:val="20"/>
              </w:rPr>
            </w:pPr>
            <w:r w:rsidRPr="003D1A5D">
              <w:rPr>
                <w:rFonts w:asciiTheme="minorHAnsi" w:eastAsiaTheme="minorEastAsia" w:cstheme="minorBidi"/>
                <w:kern w:val="24"/>
                <w:sz w:val="20"/>
                <w:szCs w:val="20"/>
              </w:rPr>
              <w:t>been perceived by members to have increased the visibility and credibility of improvement at the ‘system’ level.</w:t>
            </w:r>
          </w:p>
        </w:tc>
        <w:tc>
          <w:tcPr>
            <w:tcW w:w="4529" w:type="dxa"/>
            <w:tcBorders>
              <w:top w:val="single" w:sz="4" w:space="0" w:color="auto"/>
              <w:bottom w:val="single" w:sz="4" w:space="0" w:color="auto"/>
            </w:tcBorders>
          </w:tcPr>
          <w:p w14:paraId="09CE7C23" w14:textId="77777777" w:rsidR="007A49BF" w:rsidRPr="003D1A5D" w:rsidRDefault="007A49BF" w:rsidP="004937A2">
            <w:pPr>
              <w:pStyle w:val="TabletextQ"/>
              <w:rPr>
                <w:rFonts w:asciiTheme="minorHAnsi" w:eastAsia="Arial"/>
                <w:kern w:val="24"/>
                <w:sz w:val="20"/>
                <w:szCs w:val="20"/>
              </w:rPr>
            </w:pPr>
          </w:p>
        </w:tc>
      </w:tr>
    </w:tbl>
    <w:p w14:paraId="000DCFDB" w14:textId="77777777" w:rsidR="007A49BF" w:rsidRDefault="007A49BF" w:rsidP="00550D83">
      <w:pPr>
        <w:pStyle w:val="ListNos2THF"/>
        <w:numPr>
          <w:ilvl w:val="0"/>
          <w:numId w:val="0"/>
        </w:numPr>
        <w:rPr>
          <w:rFonts w:eastAsia="Arial"/>
          <w:szCs w:val="22"/>
        </w:rPr>
      </w:pPr>
    </w:p>
    <w:p w14:paraId="7723CB11" w14:textId="77777777" w:rsidR="006A0D72" w:rsidRDefault="006A0D72" w:rsidP="00550D83">
      <w:pPr>
        <w:pStyle w:val="ListNos2THF"/>
        <w:numPr>
          <w:ilvl w:val="0"/>
          <w:numId w:val="0"/>
        </w:numPr>
        <w:rPr>
          <w:rFonts w:ascii="Georgia" w:eastAsia="Arial" w:hAnsi="Georgia"/>
          <w:sz w:val="24"/>
        </w:rPr>
      </w:pPr>
    </w:p>
    <w:p w14:paraId="627CC011" w14:textId="731B8291" w:rsidR="00A677C4" w:rsidRDefault="00A677C4" w:rsidP="00550D83">
      <w:pPr>
        <w:pStyle w:val="ListNos2THF"/>
        <w:numPr>
          <w:ilvl w:val="0"/>
          <w:numId w:val="0"/>
        </w:numPr>
        <w:rPr>
          <w:rFonts w:ascii="Georgia" w:eastAsia="Arial" w:hAnsi="Georgia"/>
          <w:sz w:val="24"/>
        </w:rPr>
      </w:pPr>
      <w:r w:rsidRPr="00921F45">
        <w:rPr>
          <w:rFonts w:ascii="Georgia" w:eastAsia="Arial" w:hAnsi="Georgia"/>
          <w:sz w:val="24"/>
        </w:rPr>
        <w:t xml:space="preserve">We are expecting </w:t>
      </w:r>
      <w:r w:rsidR="0058177C" w:rsidRPr="00921F45">
        <w:rPr>
          <w:rFonts w:ascii="Georgia" w:eastAsia="Arial" w:hAnsi="Georgia"/>
          <w:sz w:val="24"/>
        </w:rPr>
        <w:t xml:space="preserve">suppliers to demonstrate how their approach clearly builds on the existing evidence base in their </w:t>
      </w:r>
      <w:r w:rsidR="00921F45" w:rsidRPr="00921F45">
        <w:rPr>
          <w:rFonts w:ascii="Georgia" w:eastAsia="Arial" w:hAnsi="Georgia"/>
          <w:sz w:val="24"/>
        </w:rPr>
        <w:t>proposal and how their approach will make the biggest contribution to it in terms of greater precision and quality of evidence.</w:t>
      </w:r>
    </w:p>
    <w:p w14:paraId="6F049F66" w14:textId="77777777" w:rsidR="0047068B" w:rsidRPr="00F72826" w:rsidRDefault="0047068B" w:rsidP="00550D83">
      <w:pPr>
        <w:pStyle w:val="ListNos2THF"/>
        <w:numPr>
          <w:ilvl w:val="0"/>
          <w:numId w:val="0"/>
        </w:numPr>
        <w:rPr>
          <w:rFonts w:ascii="Georgia" w:eastAsia="Arial" w:hAnsi="Georgia"/>
          <w:b/>
          <w:bCs/>
          <w:sz w:val="24"/>
        </w:rPr>
      </w:pPr>
    </w:p>
    <w:p w14:paraId="019EE6FB" w14:textId="5D6F2526" w:rsidR="006C64D7" w:rsidRPr="00772F80" w:rsidRDefault="00921F45" w:rsidP="00921F45">
      <w:pPr>
        <w:pStyle w:val="ListNos2THF"/>
        <w:numPr>
          <w:ilvl w:val="0"/>
          <w:numId w:val="0"/>
        </w:numPr>
        <w:rPr>
          <w:rStyle w:val="normaltextrun"/>
          <w:rFonts w:asciiTheme="minorHAnsi" w:eastAsia="Arial" w:hAnsiTheme="minorHAnsi" w:cstheme="minorHAnsi"/>
          <w:b/>
          <w:bCs/>
          <w:sz w:val="24"/>
        </w:rPr>
      </w:pPr>
      <w:r w:rsidRPr="00772F80">
        <w:rPr>
          <w:rFonts w:asciiTheme="minorHAnsi" w:eastAsia="Arial" w:hAnsiTheme="minorHAnsi" w:cstheme="minorHAnsi"/>
          <w:b/>
          <w:bCs/>
          <w:sz w:val="24"/>
        </w:rPr>
        <w:t xml:space="preserve">4.0 </w:t>
      </w:r>
      <w:r w:rsidR="006C64D7" w:rsidRPr="00772F80">
        <w:rPr>
          <w:rFonts w:asciiTheme="minorHAnsi" w:eastAsia="Arial" w:hAnsiTheme="minorHAnsi" w:cstheme="minorHAnsi"/>
          <w:b/>
          <w:bCs/>
          <w:sz w:val="24"/>
        </w:rPr>
        <w:t>Evaluation aims</w:t>
      </w:r>
    </w:p>
    <w:p w14:paraId="480FE7F3" w14:textId="77777777" w:rsidR="006C64D7" w:rsidRPr="00F72826" w:rsidRDefault="006C64D7" w:rsidP="00F72826">
      <w:pPr>
        <w:tabs>
          <w:tab w:val="left" w:pos="284"/>
        </w:tabs>
        <w:spacing w:line="276" w:lineRule="auto"/>
        <w:rPr>
          <w:rFonts w:ascii="Arial" w:eastAsia="Times New Roman" w:hAnsi="Arial" w:cs="Times New Roman"/>
          <w:b/>
        </w:rPr>
      </w:pPr>
      <w:r w:rsidRPr="002F3B14">
        <w:rPr>
          <w:rStyle w:val="normaltextrun"/>
          <w:rFonts w:cstheme="minorHAnsi"/>
          <w:color w:val="1E1E1E"/>
        </w:rPr>
        <w:t xml:space="preserve">The evaluation will provide </w:t>
      </w:r>
      <w:r w:rsidRPr="00D422AB">
        <w:rPr>
          <w:rStyle w:val="normaltextrun"/>
          <w:rFonts w:cstheme="minorHAnsi"/>
          <w:b/>
          <w:bCs/>
          <w:color w:val="1E1E1E"/>
        </w:rPr>
        <w:t>high quality and precise evidence on Q’s impact</w:t>
      </w:r>
      <w:r w:rsidRPr="002F3B14">
        <w:rPr>
          <w:rStyle w:val="normaltextrun"/>
          <w:rFonts w:cstheme="minorHAnsi"/>
          <w:color w:val="1E1E1E"/>
        </w:rPr>
        <w:t>, which will underpin continuous improvement in Q’s work and inform strategic decision making. In particular, the evaluation will play a key role in informing the decisions regarding</w:t>
      </w:r>
      <w:r w:rsidRPr="00F72826">
        <w:rPr>
          <w:rStyle w:val="normaltextrun"/>
          <w:rFonts w:cstheme="minorHAnsi"/>
          <w:color w:val="1E1E1E"/>
        </w:rPr>
        <w:t xml:space="preserve"> Q’s future strategic development beyond 2025 that will be taken by Q’s leadership team, its Advisory Board, its partners and, ultimately, the Health Foundation Board. </w:t>
      </w:r>
      <w:r w:rsidRPr="00F72826">
        <w:rPr>
          <w:rFonts w:eastAsia="Times New Roman" w:cstheme="minorHAnsi"/>
        </w:rPr>
        <w:t xml:space="preserve">Within this context, and </w:t>
      </w:r>
      <w:proofErr w:type="gramStart"/>
      <w:r w:rsidRPr="00F72826">
        <w:rPr>
          <w:rFonts w:eastAsia="Times New Roman" w:cstheme="minorHAnsi"/>
        </w:rPr>
        <w:t>in order to</w:t>
      </w:r>
      <w:proofErr w:type="gramEnd"/>
      <w:r w:rsidRPr="00F72826">
        <w:rPr>
          <w:rFonts w:eastAsia="Times New Roman" w:cstheme="minorHAnsi"/>
        </w:rPr>
        <w:t xml:space="preserve"> most successfully build on the existing evidence base for Q, the evaluation will take a dual focus (with an emphasis on aim 2):</w:t>
      </w:r>
    </w:p>
    <w:p w14:paraId="25423B08" w14:textId="77777777" w:rsidR="006C64D7" w:rsidRPr="005348C4" w:rsidRDefault="006C64D7" w:rsidP="00F72826">
      <w:pPr>
        <w:pStyle w:val="ListParagraph"/>
        <w:rPr>
          <w:rStyle w:val="normaltextrun"/>
          <w:rFonts w:cstheme="minorHAnsi"/>
          <w:b/>
          <w:bCs/>
          <w:color w:val="1E1E1E"/>
        </w:rPr>
      </w:pPr>
    </w:p>
    <w:p w14:paraId="13536E4B" w14:textId="0093E299" w:rsidR="00D422AB" w:rsidRPr="00667AD6" w:rsidRDefault="00D422AB" w:rsidP="00D422AB">
      <w:pPr>
        <w:pStyle w:val="paragraph"/>
        <w:numPr>
          <w:ilvl w:val="0"/>
          <w:numId w:val="30"/>
        </w:numPr>
        <w:spacing w:before="0" w:beforeAutospacing="0" w:after="0" w:afterAutospacing="0"/>
        <w:textAlignment w:val="baseline"/>
        <w:rPr>
          <w:rFonts w:ascii="Georgia" w:hAnsi="Georgia" w:cs="Arial"/>
        </w:rPr>
      </w:pPr>
      <w:r>
        <w:rPr>
          <w:rStyle w:val="normaltextrun"/>
          <w:rFonts w:ascii="Georgia" w:hAnsi="Georgia" w:cs="Arial"/>
          <w:color w:val="1E1E1E"/>
          <w:lang w:val="en-US"/>
        </w:rPr>
        <w:t xml:space="preserve">Aim 1: </w:t>
      </w:r>
      <w:r w:rsidRPr="00667AD6">
        <w:rPr>
          <w:rStyle w:val="normaltextrun"/>
          <w:rFonts w:ascii="Georgia" w:hAnsi="Georgia" w:cs="Arial"/>
          <w:color w:val="1E1E1E"/>
          <w:lang w:val="en-US"/>
        </w:rPr>
        <w:t xml:space="preserve">Generate more precise evidence on exactly how different offers within Q contribute to impact. This will inform decisions around adapting Q’s offers and developing new offers and understanding how the different elements of Q can be best integrated to achieve cumulative </w:t>
      </w:r>
      <w:proofErr w:type="gramStart"/>
      <w:r w:rsidRPr="00667AD6">
        <w:rPr>
          <w:rStyle w:val="normaltextrun"/>
          <w:rFonts w:ascii="Georgia" w:hAnsi="Georgia" w:cs="Arial"/>
          <w:color w:val="1E1E1E"/>
          <w:lang w:val="en-US"/>
        </w:rPr>
        <w:t>impact</w:t>
      </w:r>
      <w:r>
        <w:rPr>
          <w:rStyle w:val="normaltextrun"/>
          <w:rFonts w:ascii="Georgia" w:hAnsi="Georgia" w:cs="Arial"/>
          <w:color w:val="1E1E1E"/>
          <w:lang w:val="en-US"/>
        </w:rPr>
        <w:t>;</w:t>
      </w:r>
      <w:proofErr w:type="gramEnd"/>
    </w:p>
    <w:p w14:paraId="02BAEDD8" w14:textId="77777777" w:rsidR="00D422AB" w:rsidRPr="00667AD6" w:rsidRDefault="00D422AB" w:rsidP="00D422AB">
      <w:pPr>
        <w:pStyle w:val="paragraph"/>
        <w:spacing w:before="0" w:beforeAutospacing="0" w:after="0" w:afterAutospacing="0"/>
        <w:ind w:firstLine="60"/>
        <w:textAlignment w:val="baseline"/>
        <w:rPr>
          <w:rFonts w:ascii="Georgia" w:hAnsi="Georgia" w:cs="Segoe UI"/>
        </w:rPr>
      </w:pPr>
    </w:p>
    <w:p w14:paraId="58432C97" w14:textId="38037F4B" w:rsidR="00D422AB" w:rsidRPr="00667AD6" w:rsidRDefault="00D422AB" w:rsidP="00D422AB">
      <w:pPr>
        <w:pStyle w:val="paragraph"/>
        <w:numPr>
          <w:ilvl w:val="0"/>
          <w:numId w:val="30"/>
        </w:numPr>
        <w:spacing w:before="0" w:beforeAutospacing="0" w:after="0" w:afterAutospacing="0"/>
        <w:textAlignment w:val="baseline"/>
        <w:rPr>
          <w:rFonts w:ascii="Georgia" w:hAnsi="Georgia" w:cs="Arial"/>
        </w:rPr>
      </w:pPr>
      <w:r>
        <w:rPr>
          <w:rStyle w:val="normaltextrun"/>
          <w:rFonts w:ascii="Georgia" w:hAnsi="Georgia" w:cs="Arial"/>
          <w:color w:val="1E1E1E"/>
          <w:lang w:val="en-US"/>
        </w:rPr>
        <w:t xml:space="preserve">Aim 2: </w:t>
      </w:r>
      <w:r w:rsidRPr="00667AD6">
        <w:rPr>
          <w:rStyle w:val="normaltextrun"/>
          <w:rFonts w:ascii="Georgia" w:hAnsi="Georgia" w:cs="Arial"/>
          <w:color w:val="1E1E1E"/>
          <w:lang w:val="en-US"/>
        </w:rPr>
        <w:t xml:space="preserve">Generate high quality evidence of the extent of Q’s overall impact at scale. This will give particular focus to the </w:t>
      </w:r>
      <w:r w:rsidRPr="00667AD6">
        <w:rPr>
          <w:rStyle w:val="normaltextrun"/>
          <w:rFonts w:ascii="Georgia" w:hAnsi="Georgia" w:cs="Arial"/>
          <w:color w:val="000000"/>
          <w:lang w:val="en-US"/>
        </w:rPr>
        <w:t xml:space="preserve">outcomes in terms of more effective and sustainable improvement work, contribution to </w:t>
      </w:r>
      <w:proofErr w:type="spellStart"/>
      <w:r w:rsidRPr="00667AD6">
        <w:rPr>
          <w:rStyle w:val="normaltextrun"/>
          <w:rFonts w:ascii="Georgia" w:hAnsi="Georgia" w:cs="Arial"/>
          <w:color w:val="000000"/>
          <w:lang w:val="en-US"/>
        </w:rPr>
        <w:t>organisation</w:t>
      </w:r>
      <w:proofErr w:type="spellEnd"/>
      <w:r w:rsidRPr="00667AD6">
        <w:rPr>
          <w:rStyle w:val="normaltextrun"/>
          <w:rFonts w:ascii="Georgia" w:hAnsi="Georgia" w:cs="Arial"/>
          <w:color w:val="000000"/>
          <w:lang w:val="en-US"/>
        </w:rPr>
        <w:t xml:space="preserve"> and system</w:t>
      </w:r>
      <w:r w:rsidRPr="00667AD6">
        <w:rPr>
          <w:rStyle w:val="normaltextrun"/>
          <w:rFonts w:ascii="Georgia" w:hAnsi="Georgia" w:cs="Arial"/>
          <w:color w:val="1E1E1E"/>
          <w:lang w:val="en-US"/>
        </w:rPr>
        <w:t xml:space="preserve"> priorities and shifting the culture and conditions within which improvement takes place.</w:t>
      </w:r>
      <w:r w:rsidRPr="00667AD6">
        <w:rPr>
          <w:rStyle w:val="normaltextrun"/>
          <w:color w:val="1E1E1E"/>
          <w:lang w:val="en-US"/>
        </w:rPr>
        <w:t> </w:t>
      </w:r>
      <w:r w:rsidRPr="00667AD6">
        <w:rPr>
          <w:rStyle w:val="eop"/>
          <w:rFonts w:ascii="Georgia" w:hAnsi="Georgia" w:cs="Arial"/>
          <w:color w:val="1E1E1E"/>
        </w:rPr>
        <w:t> </w:t>
      </w:r>
    </w:p>
    <w:p w14:paraId="05966AC2" w14:textId="77777777" w:rsidR="006C64D7" w:rsidRPr="00E32924" w:rsidRDefault="006C64D7" w:rsidP="00F72826">
      <w:pPr>
        <w:pStyle w:val="ListParagraph"/>
        <w:rPr>
          <w:color w:val="1E1E1E"/>
        </w:rPr>
      </w:pPr>
    </w:p>
    <w:p w14:paraId="1A02C565" w14:textId="41748ABF" w:rsidR="008F0FD7" w:rsidRDefault="00921F45" w:rsidP="00F72826">
      <w:pPr>
        <w:tabs>
          <w:tab w:val="left" w:pos="284"/>
        </w:tabs>
        <w:spacing w:line="276" w:lineRule="auto"/>
        <w:rPr>
          <w:rFonts w:cstheme="minorHAnsi"/>
          <w:color w:val="1E1E1E"/>
        </w:rPr>
      </w:pPr>
      <w:r>
        <w:rPr>
          <w:rFonts w:cstheme="minorHAnsi"/>
          <w:color w:val="1E1E1E"/>
        </w:rPr>
        <w:t xml:space="preserve">Without restricting suppliers to bring their own </w:t>
      </w:r>
      <w:r w:rsidR="008F0FD7">
        <w:rPr>
          <w:rFonts w:cstheme="minorHAnsi"/>
          <w:color w:val="1E1E1E"/>
        </w:rPr>
        <w:t>expertise and perspectives to developing the approach we anticipate the proposals to</w:t>
      </w:r>
      <w:r w:rsidR="00926345">
        <w:rPr>
          <w:rFonts w:cstheme="minorHAnsi"/>
          <w:color w:val="1E1E1E"/>
        </w:rPr>
        <w:t xml:space="preserve"> take the following focus:</w:t>
      </w:r>
    </w:p>
    <w:p w14:paraId="3275A7A0" w14:textId="77777777" w:rsidR="006C64D7" w:rsidRPr="008F0FD7" w:rsidRDefault="006C64D7" w:rsidP="008F0FD7">
      <w:pPr>
        <w:tabs>
          <w:tab w:val="left" w:pos="284"/>
        </w:tabs>
        <w:rPr>
          <w:rFonts w:eastAsia="Times New Roman" w:cstheme="minorHAnsi"/>
          <w:b/>
        </w:rPr>
      </w:pPr>
    </w:p>
    <w:p w14:paraId="66AC62CA" w14:textId="6817EECF" w:rsidR="006C64D7" w:rsidRPr="004B58E7" w:rsidRDefault="008F0FD7" w:rsidP="004B58E7">
      <w:pPr>
        <w:pStyle w:val="ListParagraph"/>
        <w:numPr>
          <w:ilvl w:val="0"/>
          <w:numId w:val="27"/>
        </w:numPr>
        <w:tabs>
          <w:tab w:val="left" w:pos="284"/>
        </w:tabs>
        <w:spacing w:line="276" w:lineRule="auto"/>
        <w:rPr>
          <w:rFonts w:eastAsia="Times New Roman" w:cstheme="minorHAnsi"/>
          <w:b/>
        </w:rPr>
      </w:pPr>
      <w:r w:rsidRPr="004B58E7">
        <w:rPr>
          <w:rFonts w:cstheme="minorHAnsi"/>
          <w:color w:val="1E1E1E"/>
        </w:rPr>
        <w:t xml:space="preserve">The evaluation should </w:t>
      </w:r>
      <w:r w:rsidR="006C64D7" w:rsidRPr="004B58E7">
        <w:rPr>
          <w:rFonts w:cstheme="minorHAnsi"/>
          <w:color w:val="1E1E1E"/>
        </w:rPr>
        <w:t xml:space="preserve">be primarily </w:t>
      </w:r>
      <w:r w:rsidR="006C64D7" w:rsidRPr="004B58E7">
        <w:rPr>
          <w:rFonts w:cstheme="minorHAnsi"/>
          <w:b/>
          <w:bCs/>
          <w:color w:val="1E1E1E"/>
        </w:rPr>
        <w:t>summative</w:t>
      </w:r>
      <w:r w:rsidR="006C64D7" w:rsidRPr="004B58E7">
        <w:rPr>
          <w:rFonts w:cstheme="minorHAnsi"/>
          <w:color w:val="1E1E1E"/>
        </w:rPr>
        <w:t xml:space="preserve"> with a focus on making clear evaluative judgements on the extent of impact resulting from Q’s work. This builds on previous evaluation that has been primarily formative.</w:t>
      </w:r>
    </w:p>
    <w:p w14:paraId="7E56CC06" w14:textId="77777777" w:rsidR="006C64D7" w:rsidRPr="004340D9" w:rsidRDefault="006C64D7" w:rsidP="00F72826">
      <w:pPr>
        <w:rPr>
          <w:rFonts w:cstheme="minorHAnsi"/>
          <w:color w:val="1E1E1E"/>
        </w:rPr>
      </w:pPr>
    </w:p>
    <w:p w14:paraId="62DE10EB" w14:textId="016827F9" w:rsidR="006C64D7" w:rsidRPr="004B58E7" w:rsidRDefault="006C64D7" w:rsidP="004B58E7">
      <w:pPr>
        <w:pStyle w:val="ListParagraph"/>
        <w:numPr>
          <w:ilvl w:val="0"/>
          <w:numId w:val="27"/>
        </w:numPr>
        <w:tabs>
          <w:tab w:val="left" w:pos="284"/>
        </w:tabs>
        <w:spacing w:line="276" w:lineRule="auto"/>
        <w:rPr>
          <w:rFonts w:eastAsia="Times New Roman" w:cstheme="minorHAnsi"/>
          <w:bCs/>
        </w:rPr>
      </w:pPr>
      <w:r w:rsidRPr="004B58E7">
        <w:rPr>
          <w:rFonts w:eastAsia="Times New Roman" w:cstheme="minorHAnsi"/>
          <w:bCs/>
        </w:rPr>
        <w:t xml:space="preserve">It will </w:t>
      </w:r>
      <w:r w:rsidR="00FD5888">
        <w:rPr>
          <w:rFonts w:eastAsia="Times New Roman" w:cstheme="minorHAnsi"/>
          <w:bCs/>
        </w:rPr>
        <w:t>provide some evidence of</w:t>
      </w:r>
      <w:r w:rsidRPr="004B58E7">
        <w:rPr>
          <w:rFonts w:eastAsia="Times New Roman" w:cstheme="minorHAnsi"/>
          <w:bCs/>
        </w:rPr>
        <w:t xml:space="preserve"> a </w:t>
      </w:r>
      <w:r w:rsidRPr="004B58E7">
        <w:rPr>
          <w:rFonts w:eastAsia="Times New Roman" w:cstheme="minorHAnsi"/>
          <w:b/>
        </w:rPr>
        <w:t xml:space="preserve">higher standard </w:t>
      </w:r>
      <w:r w:rsidRPr="004B58E7">
        <w:rPr>
          <w:rFonts w:eastAsia="Times New Roman" w:cstheme="minorHAnsi"/>
          <w:bCs/>
        </w:rPr>
        <w:t>than previous evaluations (</w:t>
      </w:r>
      <w:r w:rsidR="00F97D19">
        <w:rPr>
          <w:rFonts w:eastAsia="Times New Roman" w:cstheme="minorHAnsi"/>
          <w:bCs/>
        </w:rPr>
        <w:t>including attempting to capture some evidence at Level 3 of</w:t>
      </w:r>
      <w:r w:rsidRPr="004B58E7">
        <w:rPr>
          <w:rFonts w:eastAsia="Times New Roman" w:cstheme="minorHAnsi"/>
          <w:bCs/>
        </w:rPr>
        <w:t xml:space="preserve"> </w:t>
      </w:r>
      <w:hyperlink r:id="rId22" w:history="1">
        <w:r w:rsidR="00F97D19">
          <w:rPr>
            <w:rStyle w:val="Hyperlink"/>
            <w:rFonts w:eastAsia="Times New Roman" w:cstheme="minorHAnsi"/>
            <w:bCs/>
          </w:rPr>
          <w:t>Nesta’s standards of evidence</w:t>
        </w:r>
      </w:hyperlink>
      <w:r w:rsidRPr="004B58E7">
        <w:rPr>
          <w:rFonts w:eastAsia="Times New Roman" w:cstheme="minorHAnsi"/>
          <w:bCs/>
        </w:rPr>
        <w:t xml:space="preserve">). </w:t>
      </w:r>
      <w:r w:rsidRPr="004B58E7">
        <w:rPr>
          <w:rFonts w:cstheme="minorHAnsi"/>
          <w:color w:val="1E1E1E"/>
        </w:rPr>
        <w:t xml:space="preserve">Despite challenges in evaluating </w:t>
      </w:r>
      <w:proofErr w:type="gramStart"/>
      <w:r w:rsidRPr="004B58E7">
        <w:rPr>
          <w:rFonts w:cstheme="minorHAnsi"/>
          <w:color w:val="1E1E1E"/>
        </w:rPr>
        <w:t>Q</w:t>
      </w:r>
      <w:proofErr w:type="gramEnd"/>
      <w:r w:rsidR="00F97D19">
        <w:rPr>
          <w:rFonts w:cstheme="minorHAnsi"/>
          <w:color w:val="1E1E1E"/>
        </w:rPr>
        <w:t xml:space="preserve"> </w:t>
      </w:r>
      <w:r w:rsidRPr="004B58E7">
        <w:rPr>
          <w:rFonts w:cstheme="minorHAnsi"/>
          <w:color w:val="1E1E1E"/>
        </w:rPr>
        <w:t>it has now reached a scale, maturity and stability to allow for a</w:t>
      </w:r>
      <w:r w:rsidR="00BD35A6" w:rsidRPr="004B58E7">
        <w:rPr>
          <w:rFonts w:cstheme="minorHAnsi"/>
          <w:color w:val="1E1E1E"/>
        </w:rPr>
        <w:t xml:space="preserve"> </w:t>
      </w:r>
      <w:r w:rsidRPr="004B58E7">
        <w:rPr>
          <w:rFonts w:cstheme="minorHAnsi"/>
          <w:color w:val="1E1E1E"/>
        </w:rPr>
        <w:t>higher standard</w:t>
      </w:r>
      <w:r w:rsidR="00145350">
        <w:rPr>
          <w:rFonts w:cstheme="minorHAnsi"/>
          <w:color w:val="1E1E1E"/>
        </w:rPr>
        <w:t xml:space="preserve"> of</w:t>
      </w:r>
      <w:r w:rsidRPr="004B58E7">
        <w:rPr>
          <w:rFonts w:cstheme="minorHAnsi"/>
          <w:color w:val="1E1E1E"/>
        </w:rPr>
        <w:t xml:space="preserve"> evidence to be collected.</w:t>
      </w:r>
    </w:p>
    <w:p w14:paraId="7C3BE241" w14:textId="77777777" w:rsidR="006C64D7" w:rsidRPr="001271E6" w:rsidRDefault="006C64D7" w:rsidP="00F72826">
      <w:pPr>
        <w:pStyle w:val="ListParagraph"/>
        <w:rPr>
          <w:rFonts w:cstheme="minorHAnsi"/>
          <w:color w:val="1E1E1E"/>
        </w:rPr>
      </w:pPr>
    </w:p>
    <w:p w14:paraId="2063E47B" w14:textId="22DA7579" w:rsidR="006C64D7" w:rsidRPr="00C75B8C" w:rsidRDefault="006C64D7" w:rsidP="004B58E7">
      <w:pPr>
        <w:pStyle w:val="ListParagraph"/>
        <w:numPr>
          <w:ilvl w:val="0"/>
          <w:numId w:val="27"/>
        </w:numPr>
        <w:tabs>
          <w:tab w:val="left" w:pos="284"/>
        </w:tabs>
        <w:spacing w:line="276" w:lineRule="auto"/>
        <w:rPr>
          <w:rFonts w:eastAsia="Times New Roman" w:cstheme="minorHAnsi"/>
          <w:b/>
        </w:rPr>
      </w:pPr>
      <w:r w:rsidRPr="004B58E7">
        <w:rPr>
          <w:rFonts w:cstheme="minorHAnsi"/>
          <w:color w:val="1E1E1E"/>
        </w:rPr>
        <w:t xml:space="preserve">It will have </w:t>
      </w:r>
      <w:r w:rsidRPr="004B58E7">
        <w:rPr>
          <w:rFonts w:cstheme="minorHAnsi"/>
          <w:b/>
          <w:bCs/>
          <w:color w:val="1E1E1E"/>
        </w:rPr>
        <w:t>an accountability focus</w:t>
      </w:r>
      <w:r w:rsidRPr="004B58E7">
        <w:rPr>
          <w:rFonts w:cstheme="minorHAnsi"/>
          <w:color w:val="1E1E1E"/>
        </w:rPr>
        <w:t xml:space="preserve">, with the evaluators </w:t>
      </w:r>
      <w:proofErr w:type="gramStart"/>
      <w:r w:rsidRPr="004B58E7">
        <w:rPr>
          <w:rFonts w:cstheme="minorHAnsi"/>
          <w:color w:val="1E1E1E"/>
        </w:rPr>
        <w:t>making an assessment of</w:t>
      </w:r>
      <w:proofErr w:type="gramEnd"/>
      <w:r w:rsidRPr="004B58E7">
        <w:rPr>
          <w:rFonts w:cstheme="minorHAnsi"/>
          <w:color w:val="1E1E1E"/>
        </w:rPr>
        <w:t xml:space="preserve"> Q’s progress against commitments to funders, partners and members - including an assessment of value for money. This will include an assessment of progress towards Q’s</w:t>
      </w:r>
      <w:r w:rsidR="00034B05" w:rsidRPr="004B58E7">
        <w:rPr>
          <w:rFonts w:cstheme="minorHAnsi"/>
          <w:color w:val="1E1E1E"/>
        </w:rPr>
        <w:t xml:space="preserve"> strategic objectives up to 2025</w:t>
      </w:r>
      <w:r w:rsidRPr="004B58E7">
        <w:rPr>
          <w:rFonts w:cstheme="minorHAnsi"/>
          <w:color w:val="1E1E1E"/>
        </w:rPr>
        <w:t>.</w:t>
      </w:r>
    </w:p>
    <w:p w14:paraId="6B9D1CCD" w14:textId="77777777" w:rsidR="00C75B8C" w:rsidRPr="00C75B8C" w:rsidRDefault="00C75B8C" w:rsidP="00C75B8C">
      <w:pPr>
        <w:pStyle w:val="ListParagraph"/>
        <w:rPr>
          <w:rFonts w:eastAsia="Times New Roman" w:cstheme="minorHAnsi"/>
          <w:b/>
        </w:rPr>
      </w:pPr>
    </w:p>
    <w:p w14:paraId="26C0BECD" w14:textId="22028139" w:rsidR="002731AD" w:rsidRPr="00772F80" w:rsidRDefault="00C75B8C" w:rsidP="00C75B8C">
      <w:pPr>
        <w:pStyle w:val="ListNos2THF"/>
        <w:numPr>
          <w:ilvl w:val="0"/>
          <w:numId w:val="0"/>
        </w:numPr>
        <w:rPr>
          <w:rFonts w:asciiTheme="minorHAnsi" w:eastAsia="Arial" w:hAnsiTheme="minorHAnsi" w:cstheme="minorHAnsi"/>
          <w:b/>
          <w:bCs/>
          <w:sz w:val="24"/>
        </w:rPr>
      </w:pPr>
      <w:r w:rsidRPr="00772F80">
        <w:rPr>
          <w:rFonts w:asciiTheme="minorHAnsi" w:eastAsia="Arial" w:hAnsiTheme="minorHAnsi" w:cstheme="minorHAnsi"/>
          <w:b/>
          <w:bCs/>
          <w:sz w:val="24"/>
        </w:rPr>
        <w:t>5.0 Evaluation questions</w:t>
      </w:r>
    </w:p>
    <w:p w14:paraId="2FF439FB" w14:textId="45EC8E4A" w:rsidR="001F1069" w:rsidRDefault="00AD1530" w:rsidP="00AD1530">
      <w:pPr>
        <w:pStyle w:val="BodyQ"/>
        <w:rPr>
          <w:rFonts w:eastAsia="Times New Roman" w:cstheme="minorBidi"/>
        </w:rPr>
      </w:pPr>
      <w:r>
        <w:rPr>
          <w:rFonts w:cstheme="minorHAnsi"/>
          <w:color w:val="1E1E1E"/>
        </w:rPr>
        <w:t>We believe t</w:t>
      </w:r>
      <w:r w:rsidR="00C75B8C" w:rsidRPr="00F72826">
        <w:rPr>
          <w:rFonts w:cstheme="minorHAnsi"/>
          <w:color w:val="1E1E1E"/>
        </w:rPr>
        <w:t>he most useful evaluations take a focused approach to prioritising their aims</w:t>
      </w:r>
      <w:r>
        <w:rPr>
          <w:rFonts w:cstheme="minorHAnsi"/>
          <w:color w:val="1E1E1E"/>
        </w:rPr>
        <w:t xml:space="preserve">, </w:t>
      </w:r>
      <w:proofErr w:type="gramStart"/>
      <w:r>
        <w:rPr>
          <w:rFonts w:cstheme="minorHAnsi"/>
          <w:color w:val="1E1E1E"/>
        </w:rPr>
        <w:t>questions</w:t>
      </w:r>
      <w:proofErr w:type="gramEnd"/>
      <w:r>
        <w:rPr>
          <w:rFonts w:cstheme="minorHAnsi"/>
          <w:color w:val="1E1E1E"/>
        </w:rPr>
        <w:t xml:space="preserve"> and </w:t>
      </w:r>
      <w:r w:rsidR="00C75B8C" w:rsidRPr="00F72826">
        <w:rPr>
          <w:rFonts w:cstheme="minorHAnsi"/>
          <w:color w:val="1E1E1E"/>
        </w:rPr>
        <w:t xml:space="preserve">approach. </w:t>
      </w:r>
      <w:r w:rsidR="006C64D7" w:rsidRPr="7FD271E8">
        <w:rPr>
          <w:rFonts w:eastAsia="Times New Roman" w:cstheme="minorBidi"/>
        </w:rPr>
        <w:t xml:space="preserve">We will work </w:t>
      </w:r>
      <w:r w:rsidR="003761EB">
        <w:rPr>
          <w:rFonts w:eastAsia="Times New Roman" w:cstheme="minorBidi"/>
        </w:rPr>
        <w:t xml:space="preserve">closely </w:t>
      </w:r>
      <w:r w:rsidR="006C64D7" w:rsidRPr="7FD271E8">
        <w:rPr>
          <w:rFonts w:eastAsia="Times New Roman" w:cstheme="minorBidi"/>
        </w:rPr>
        <w:t xml:space="preserve">with the appointed evaluation supplier to refine and </w:t>
      </w:r>
      <w:r>
        <w:rPr>
          <w:rFonts w:eastAsia="Times New Roman" w:cstheme="minorBidi"/>
        </w:rPr>
        <w:t>flesh out</w:t>
      </w:r>
      <w:r w:rsidR="006C64D7" w:rsidRPr="7FD271E8">
        <w:rPr>
          <w:rFonts w:eastAsia="Times New Roman" w:cstheme="minorBidi"/>
        </w:rPr>
        <w:t xml:space="preserve"> the evaluation </w:t>
      </w:r>
      <w:r>
        <w:rPr>
          <w:rFonts w:eastAsia="Times New Roman" w:cstheme="minorBidi"/>
        </w:rPr>
        <w:t>questions</w:t>
      </w:r>
      <w:r w:rsidR="003761EB">
        <w:rPr>
          <w:rFonts w:eastAsia="Times New Roman" w:cstheme="minorBidi"/>
        </w:rPr>
        <w:t xml:space="preserve"> in the first few weeks of the commission</w:t>
      </w:r>
      <w:r w:rsidR="006C64D7" w:rsidRPr="7FD271E8">
        <w:rPr>
          <w:rFonts w:eastAsia="Times New Roman" w:cstheme="minorBidi"/>
        </w:rPr>
        <w:t>. However,</w:t>
      </w:r>
      <w:r>
        <w:rPr>
          <w:rFonts w:eastAsia="Times New Roman" w:cstheme="minorBidi"/>
        </w:rPr>
        <w:t xml:space="preserve"> there are three core questions that </w:t>
      </w:r>
      <w:r w:rsidR="001F1069">
        <w:rPr>
          <w:rFonts w:eastAsia="Times New Roman" w:cstheme="minorBidi"/>
        </w:rPr>
        <w:t>should drive the evaluation:</w:t>
      </w:r>
    </w:p>
    <w:p w14:paraId="042F827D" w14:textId="55A01CEB" w:rsidR="0077129B" w:rsidRDefault="0077129B" w:rsidP="0077129B">
      <w:pPr>
        <w:pStyle w:val="Caption"/>
        <w:keepNext/>
      </w:pPr>
      <w:r>
        <w:t xml:space="preserve">Table </w:t>
      </w:r>
      <w:fldSimple w:instr=" SEQ Table \* ARABIC ">
        <w:r>
          <w:rPr>
            <w:noProof/>
          </w:rPr>
          <w:t>1</w:t>
        </w:r>
      </w:fldSimple>
      <w:r>
        <w:t>: core evaluation questions</w:t>
      </w:r>
    </w:p>
    <w:tbl>
      <w:tblPr>
        <w:tblStyle w:val="TableGrid"/>
        <w:tblW w:w="0" w:type="auto"/>
        <w:tblLook w:val="04A0" w:firstRow="1" w:lastRow="0" w:firstColumn="1" w:lastColumn="0" w:noHBand="0" w:noVBand="1"/>
      </w:tblPr>
      <w:tblGrid>
        <w:gridCol w:w="2972"/>
        <w:gridCol w:w="6038"/>
      </w:tblGrid>
      <w:tr w:rsidR="0077129B" w14:paraId="2EC4F3B5" w14:textId="77777777" w:rsidTr="00EE3F3D">
        <w:tc>
          <w:tcPr>
            <w:tcW w:w="2972" w:type="dxa"/>
          </w:tcPr>
          <w:p w14:paraId="62A856B9" w14:textId="77777777" w:rsidR="0077129B" w:rsidRDefault="0077129B" w:rsidP="00AD1530">
            <w:pPr>
              <w:pStyle w:val="BodyQ"/>
              <w:numPr>
                <w:ilvl w:val="0"/>
                <w:numId w:val="32"/>
              </w:numPr>
              <w:rPr>
                <w:rFonts w:eastAsia="Times New Roman" w:cstheme="minorBidi"/>
              </w:rPr>
            </w:pPr>
            <w:r>
              <w:rPr>
                <w:rFonts w:eastAsia="Times New Roman" w:cstheme="minorBidi"/>
              </w:rPr>
              <w:t>What is Q’s impact?</w:t>
            </w:r>
          </w:p>
          <w:p w14:paraId="6C72DBC8" w14:textId="3B6D1416" w:rsidR="0077129B" w:rsidRPr="0077129B" w:rsidRDefault="0077129B" w:rsidP="0077129B">
            <w:pPr>
              <w:pStyle w:val="BodyQ"/>
              <w:ind w:left="720"/>
              <w:rPr>
                <w:rFonts w:eastAsia="Times New Roman" w:cstheme="minorBidi"/>
              </w:rPr>
            </w:pPr>
          </w:p>
        </w:tc>
        <w:tc>
          <w:tcPr>
            <w:tcW w:w="6038" w:type="dxa"/>
          </w:tcPr>
          <w:p w14:paraId="0D6675E1" w14:textId="0E016EF5" w:rsidR="00B65F0E" w:rsidRPr="00FB4828" w:rsidRDefault="00EE3F3D" w:rsidP="00AD1530">
            <w:pPr>
              <w:pStyle w:val="BodyQ"/>
              <w:rPr>
                <w:sz w:val="22"/>
                <w:szCs w:val="22"/>
              </w:rPr>
            </w:pPr>
            <w:r w:rsidRPr="00EE3F3D">
              <w:rPr>
                <w:rFonts w:eastAsia="Times New Roman" w:cstheme="minorBidi"/>
                <w:sz w:val="22"/>
                <w:szCs w:val="22"/>
              </w:rPr>
              <w:t>This evaluation will generate evidence further to the right of Q’s theory of change than previous evaluations</w:t>
            </w:r>
            <w:r w:rsidR="00026432">
              <w:rPr>
                <w:rFonts w:eastAsia="Times New Roman" w:cstheme="minorBidi"/>
                <w:sz w:val="22"/>
                <w:szCs w:val="22"/>
              </w:rPr>
              <w:t xml:space="preserve"> and </w:t>
            </w:r>
            <w:r w:rsidR="0020734E">
              <w:rPr>
                <w:rFonts w:eastAsia="Times New Roman" w:cstheme="minorBidi"/>
                <w:sz w:val="22"/>
                <w:szCs w:val="22"/>
              </w:rPr>
              <w:t>in relation to Q’s strategic objectives</w:t>
            </w:r>
            <w:r w:rsidRPr="00EE3F3D">
              <w:rPr>
                <w:rFonts w:eastAsia="Times New Roman" w:cstheme="minorBidi"/>
                <w:sz w:val="22"/>
                <w:szCs w:val="22"/>
              </w:rPr>
              <w:t xml:space="preserve">. </w:t>
            </w:r>
            <w:proofErr w:type="gramStart"/>
            <w:r w:rsidRPr="00EE3F3D">
              <w:rPr>
                <w:rFonts w:eastAsia="Times New Roman" w:cstheme="minorBidi"/>
                <w:sz w:val="22"/>
                <w:szCs w:val="22"/>
              </w:rPr>
              <w:t>In particular, it</w:t>
            </w:r>
            <w:proofErr w:type="gramEnd"/>
            <w:r w:rsidRPr="00EE3F3D">
              <w:rPr>
                <w:rFonts w:eastAsia="Times New Roman" w:cstheme="minorBidi"/>
                <w:sz w:val="22"/>
                <w:szCs w:val="22"/>
              </w:rPr>
              <w:t xml:space="preserve"> will build on the </w:t>
            </w:r>
            <w:r w:rsidRPr="00EE3F3D">
              <w:rPr>
                <w:sz w:val="22"/>
                <w:szCs w:val="22"/>
              </w:rPr>
              <w:t xml:space="preserve">existing strong evidence base on outcomes for individual members and focus on generating evidence in relation to Q’s outcomes for improvement work, outcomes for organisations and outcomes for the system. These outcomes are the priorities for our key stakeholders and are also the areas where we currently have the weakest evidence. Due to the difficulties (including resources required) of capturing evidence on ultimate impact on quality of care and patient outcomes – we do not anticipate these being a </w:t>
            </w:r>
            <w:r w:rsidR="00145350">
              <w:rPr>
                <w:sz w:val="22"/>
                <w:szCs w:val="22"/>
              </w:rPr>
              <w:t xml:space="preserve">core </w:t>
            </w:r>
            <w:r w:rsidRPr="00EE3F3D">
              <w:rPr>
                <w:sz w:val="22"/>
                <w:szCs w:val="22"/>
              </w:rPr>
              <w:t>focus of evaluation effort.</w:t>
            </w:r>
          </w:p>
        </w:tc>
      </w:tr>
      <w:tr w:rsidR="0077129B" w14:paraId="27B524F4" w14:textId="77777777" w:rsidTr="00EE3F3D">
        <w:tc>
          <w:tcPr>
            <w:tcW w:w="2972" w:type="dxa"/>
          </w:tcPr>
          <w:p w14:paraId="15B1E253" w14:textId="572F0B82" w:rsidR="0077129B" w:rsidRDefault="0077129B" w:rsidP="0077129B">
            <w:pPr>
              <w:pStyle w:val="BodyQ"/>
              <w:numPr>
                <w:ilvl w:val="0"/>
                <w:numId w:val="32"/>
              </w:numPr>
              <w:rPr>
                <w:rFonts w:eastAsia="Times New Roman" w:cstheme="minorBidi"/>
              </w:rPr>
            </w:pPr>
            <w:r>
              <w:rPr>
                <w:rFonts w:eastAsia="Times New Roman" w:cstheme="minorBidi"/>
              </w:rPr>
              <w:t>How is Q achieving impact?</w:t>
            </w:r>
          </w:p>
          <w:p w14:paraId="54C63EB8" w14:textId="77777777" w:rsidR="0077129B" w:rsidRDefault="0077129B" w:rsidP="00AD1530">
            <w:pPr>
              <w:pStyle w:val="BodyQ"/>
              <w:rPr>
                <w:rFonts w:eastAsia="Times New Roman" w:cstheme="minorBidi"/>
              </w:rPr>
            </w:pPr>
          </w:p>
        </w:tc>
        <w:tc>
          <w:tcPr>
            <w:tcW w:w="6038" w:type="dxa"/>
          </w:tcPr>
          <w:p w14:paraId="47D48716" w14:textId="1253E898" w:rsidR="0077129B" w:rsidRPr="00C46671" w:rsidRDefault="00D1278F" w:rsidP="00AD1530">
            <w:pPr>
              <w:pStyle w:val="BodyQ"/>
              <w:rPr>
                <w:rFonts w:eastAsia="Times New Roman" w:cstheme="minorBidi"/>
                <w:sz w:val="22"/>
                <w:szCs w:val="22"/>
              </w:rPr>
            </w:pPr>
            <w:r>
              <w:rPr>
                <w:rFonts w:eastAsia="Times New Roman" w:cstheme="minorBidi"/>
                <w:sz w:val="22"/>
                <w:szCs w:val="22"/>
              </w:rPr>
              <w:t>This evaluation will provide a</w:t>
            </w:r>
            <w:r w:rsidR="00FB4828" w:rsidRPr="00C46671">
              <w:rPr>
                <w:rFonts w:eastAsia="Times New Roman" w:cstheme="minorBidi"/>
                <w:sz w:val="22"/>
                <w:szCs w:val="22"/>
              </w:rPr>
              <w:t xml:space="preserve"> </w:t>
            </w:r>
            <w:r w:rsidR="00B65F0E" w:rsidRPr="00C46671">
              <w:rPr>
                <w:rFonts w:eastAsia="Times New Roman" w:cstheme="minorBidi"/>
                <w:sz w:val="22"/>
                <w:szCs w:val="22"/>
              </w:rPr>
              <w:t xml:space="preserve">clear and precise </w:t>
            </w:r>
            <w:r w:rsidR="00FB4828" w:rsidRPr="00C46671">
              <w:rPr>
                <w:rFonts w:eastAsia="Times New Roman" w:cstheme="minorBidi"/>
                <w:sz w:val="22"/>
                <w:szCs w:val="22"/>
              </w:rPr>
              <w:t xml:space="preserve">codification of </w:t>
            </w:r>
            <w:r w:rsidR="001E6EBE" w:rsidRPr="00C46671">
              <w:rPr>
                <w:rFonts w:eastAsia="Times New Roman" w:cstheme="minorBidi"/>
                <w:sz w:val="22"/>
                <w:szCs w:val="22"/>
              </w:rPr>
              <w:t>the factors that both support and inhibit the achievement of impact</w:t>
            </w:r>
            <w:r w:rsidR="00600F53">
              <w:rPr>
                <w:rFonts w:eastAsia="Times New Roman" w:cstheme="minorBidi"/>
                <w:sz w:val="22"/>
                <w:szCs w:val="22"/>
              </w:rPr>
              <w:t>. This will include</w:t>
            </w:r>
            <w:r w:rsidR="00C973DD" w:rsidRPr="00C46671">
              <w:rPr>
                <w:rFonts w:eastAsia="Times New Roman" w:cstheme="minorBidi"/>
                <w:sz w:val="22"/>
                <w:szCs w:val="22"/>
              </w:rPr>
              <w:t xml:space="preserve"> factors in relation to Q’s work (</w:t>
            </w:r>
            <w:proofErr w:type="spellStart"/>
            <w:proofErr w:type="gramStart"/>
            <w:r w:rsidR="00600F53">
              <w:rPr>
                <w:rFonts w:eastAsia="Times New Roman" w:cstheme="minorBidi"/>
                <w:sz w:val="22"/>
                <w:szCs w:val="22"/>
              </w:rPr>
              <w:t>eg</w:t>
            </w:r>
            <w:proofErr w:type="spellEnd"/>
            <w:proofErr w:type="gramEnd"/>
            <w:r w:rsidR="00600F53">
              <w:rPr>
                <w:rFonts w:eastAsia="Times New Roman" w:cstheme="minorBidi"/>
                <w:sz w:val="22"/>
                <w:szCs w:val="22"/>
              </w:rPr>
              <w:t xml:space="preserve"> </w:t>
            </w:r>
            <w:r w:rsidR="00C973DD" w:rsidRPr="00C46671">
              <w:rPr>
                <w:rFonts w:eastAsia="Times New Roman" w:cstheme="minorBidi"/>
                <w:sz w:val="22"/>
                <w:szCs w:val="22"/>
              </w:rPr>
              <w:t xml:space="preserve">our </w:t>
            </w:r>
            <w:r w:rsidR="00194356">
              <w:rPr>
                <w:rFonts w:eastAsia="Times New Roman" w:cstheme="minorBidi"/>
                <w:sz w:val="22"/>
                <w:szCs w:val="22"/>
              </w:rPr>
              <w:t>delivery</w:t>
            </w:r>
            <w:r w:rsidR="00C973DD" w:rsidRPr="00C46671">
              <w:rPr>
                <w:rFonts w:eastAsia="Times New Roman" w:cstheme="minorBidi"/>
                <w:sz w:val="22"/>
                <w:szCs w:val="22"/>
              </w:rPr>
              <w:t xml:space="preserve"> model, our offers and activities</w:t>
            </w:r>
            <w:r w:rsidR="00C46671" w:rsidRPr="00C46671">
              <w:rPr>
                <w:rFonts w:eastAsia="Times New Roman" w:cstheme="minorBidi"/>
                <w:sz w:val="22"/>
                <w:szCs w:val="22"/>
              </w:rPr>
              <w:t xml:space="preserve">, </w:t>
            </w:r>
            <w:r w:rsidR="00C973DD" w:rsidRPr="00C46671">
              <w:rPr>
                <w:rFonts w:eastAsia="Times New Roman" w:cstheme="minorBidi"/>
                <w:sz w:val="22"/>
                <w:szCs w:val="22"/>
              </w:rPr>
              <w:t>our mechanisms of change</w:t>
            </w:r>
            <w:r w:rsidR="00C46671" w:rsidRPr="00C46671">
              <w:rPr>
                <w:rFonts w:eastAsia="Times New Roman" w:cstheme="minorBidi"/>
                <w:sz w:val="22"/>
                <w:szCs w:val="22"/>
              </w:rPr>
              <w:t xml:space="preserve"> and our themes</w:t>
            </w:r>
            <w:r w:rsidR="00C973DD" w:rsidRPr="00C46671">
              <w:rPr>
                <w:rFonts w:eastAsia="Times New Roman" w:cstheme="minorBidi"/>
                <w:sz w:val="22"/>
                <w:szCs w:val="22"/>
              </w:rPr>
              <w:t>)</w:t>
            </w:r>
            <w:r w:rsidR="00D43004" w:rsidRPr="00C46671">
              <w:rPr>
                <w:rFonts w:eastAsia="Times New Roman" w:cstheme="minorBidi"/>
                <w:sz w:val="22"/>
                <w:szCs w:val="22"/>
              </w:rPr>
              <w:t xml:space="preserve"> and factors </w:t>
            </w:r>
            <w:r w:rsidR="00600F53">
              <w:rPr>
                <w:rFonts w:eastAsia="Times New Roman" w:cstheme="minorBidi"/>
                <w:sz w:val="22"/>
                <w:szCs w:val="22"/>
              </w:rPr>
              <w:t>related to</w:t>
            </w:r>
            <w:r w:rsidR="00D43004" w:rsidRPr="00C46671">
              <w:rPr>
                <w:rFonts w:eastAsia="Times New Roman" w:cstheme="minorBidi"/>
                <w:sz w:val="22"/>
                <w:szCs w:val="22"/>
              </w:rPr>
              <w:t xml:space="preserve"> the wider context.</w:t>
            </w:r>
          </w:p>
          <w:p w14:paraId="5460FC1F" w14:textId="40D2C91A" w:rsidR="00D43004" w:rsidRDefault="00D43004" w:rsidP="00AD1530">
            <w:pPr>
              <w:pStyle w:val="BodyQ"/>
              <w:rPr>
                <w:rFonts w:eastAsia="Times New Roman" w:cstheme="minorBidi"/>
              </w:rPr>
            </w:pPr>
            <w:r w:rsidRPr="00C46671">
              <w:rPr>
                <w:rFonts w:eastAsia="Times New Roman" w:cstheme="minorBidi"/>
                <w:sz w:val="22"/>
                <w:szCs w:val="22"/>
              </w:rPr>
              <w:t>Th</w:t>
            </w:r>
            <w:r w:rsidR="00FE39ED">
              <w:rPr>
                <w:rFonts w:eastAsia="Times New Roman" w:cstheme="minorBidi"/>
                <w:sz w:val="22"/>
                <w:szCs w:val="22"/>
              </w:rPr>
              <w:t>e evaluation</w:t>
            </w:r>
            <w:r w:rsidRPr="00C46671">
              <w:rPr>
                <w:rFonts w:eastAsia="Times New Roman" w:cstheme="minorBidi"/>
                <w:sz w:val="22"/>
                <w:szCs w:val="22"/>
              </w:rPr>
              <w:t xml:space="preserve"> will also </w:t>
            </w:r>
            <w:r w:rsidR="00FE39ED">
              <w:rPr>
                <w:rFonts w:eastAsia="Times New Roman" w:cstheme="minorBidi"/>
                <w:sz w:val="22"/>
                <w:szCs w:val="22"/>
              </w:rPr>
              <w:t>provide</w:t>
            </w:r>
            <w:r w:rsidRPr="00C46671">
              <w:rPr>
                <w:rFonts w:eastAsia="Times New Roman" w:cstheme="minorBidi"/>
                <w:sz w:val="22"/>
                <w:szCs w:val="22"/>
              </w:rPr>
              <w:t xml:space="preserve"> understanding </w:t>
            </w:r>
            <w:r w:rsidR="00FE39ED">
              <w:rPr>
                <w:rFonts w:eastAsia="Times New Roman" w:cstheme="minorBidi"/>
                <w:sz w:val="22"/>
                <w:szCs w:val="22"/>
              </w:rPr>
              <w:t xml:space="preserve">around </w:t>
            </w:r>
            <w:r w:rsidRPr="00C46671">
              <w:rPr>
                <w:rFonts w:eastAsia="Times New Roman" w:cstheme="minorBidi"/>
                <w:sz w:val="22"/>
                <w:szCs w:val="22"/>
              </w:rPr>
              <w:t xml:space="preserve">if and </w:t>
            </w:r>
            <w:r w:rsidR="00070D4C">
              <w:rPr>
                <w:rFonts w:eastAsia="Times New Roman" w:cstheme="minorBidi"/>
                <w:sz w:val="22"/>
                <w:szCs w:val="22"/>
              </w:rPr>
              <w:t xml:space="preserve">precisely </w:t>
            </w:r>
            <w:r w:rsidRPr="00C46671">
              <w:rPr>
                <w:rFonts w:eastAsia="Times New Roman" w:cstheme="minorBidi"/>
                <w:sz w:val="22"/>
                <w:szCs w:val="22"/>
              </w:rPr>
              <w:t xml:space="preserve">how Q’s activities </w:t>
            </w:r>
            <w:r w:rsidR="00C46671" w:rsidRPr="00C46671">
              <w:rPr>
                <w:rFonts w:eastAsia="Times New Roman" w:cstheme="minorBidi"/>
                <w:sz w:val="22"/>
                <w:szCs w:val="22"/>
              </w:rPr>
              <w:t>work together to achieve cumulative impact.</w:t>
            </w:r>
          </w:p>
        </w:tc>
      </w:tr>
      <w:tr w:rsidR="0077129B" w14:paraId="5DA8D936" w14:textId="77777777" w:rsidTr="00EE3F3D">
        <w:tc>
          <w:tcPr>
            <w:tcW w:w="2972" w:type="dxa"/>
          </w:tcPr>
          <w:p w14:paraId="5FE70D4C" w14:textId="77777777" w:rsidR="0077129B" w:rsidRDefault="0077129B" w:rsidP="0077129B">
            <w:pPr>
              <w:pStyle w:val="BodyQ"/>
              <w:numPr>
                <w:ilvl w:val="0"/>
                <w:numId w:val="32"/>
              </w:numPr>
              <w:rPr>
                <w:rFonts w:eastAsia="Times New Roman" w:cstheme="minorBidi"/>
              </w:rPr>
            </w:pPr>
            <w:r>
              <w:rPr>
                <w:rFonts w:eastAsia="Times New Roman" w:cstheme="minorBidi"/>
              </w:rPr>
              <w:t>How can Q increase its impact?</w:t>
            </w:r>
          </w:p>
          <w:p w14:paraId="6B57697F" w14:textId="77777777" w:rsidR="0077129B" w:rsidRDefault="0077129B" w:rsidP="00AD1530">
            <w:pPr>
              <w:pStyle w:val="BodyQ"/>
              <w:rPr>
                <w:rFonts w:eastAsia="Times New Roman" w:cstheme="minorBidi"/>
              </w:rPr>
            </w:pPr>
          </w:p>
        </w:tc>
        <w:tc>
          <w:tcPr>
            <w:tcW w:w="6038" w:type="dxa"/>
          </w:tcPr>
          <w:p w14:paraId="13772A92" w14:textId="1FF95260" w:rsidR="0077129B" w:rsidRPr="00C46671" w:rsidRDefault="00026432" w:rsidP="00AD1530">
            <w:pPr>
              <w:pStyle w:val="BodyQ"/>
              <w:rPr>
                <w:rFonts w:eastAsia="Times New Roman" w:cstheme="minorBidi"/>
                <w:sz w:val="22"/>
                <w:szCs w:val="22"/>
              </w:rPr>
            </w:pPr>
            <w:r w:rsidRPr="00C46671">
              <w:rPr>
                <w:rFonts w:eastAsia="Times New Roman" w:cstheme="minorBidi"/>
                <w:sz w:val="22"/>
                <w:szCs w:val="22"/>
              </w:rPr>
              <w:lastRenderedPageBreak/>
              <w:t xml:space="preserve">Building on question </w:t>
            </w:r>
            <w:r w:rsidR="00C46671" w:rsidRPr="00C46671">
              <w:rPr>
                <w:rFonts w:eastAsia="Times New Roman" w:cstheme="minorBidi"/>
                <w:sz w:val="22"/>
                <w:szCs w:val="22"/>
              </w:rPr>
              <w:t xml:space="preserve">1 and </w:t>
            </w:r>
            <w:r w:rsidRPr="00C46671">
              <w:rPr>
                <w:rFonts w:eastAsia="Times New Roman" w:cstheme="minorBidi"/>
                <w:sz w:val="22"/>
                <w:szCs w:val="22"/>
              </w:rPr>
              <w:t xml:space="preserve">2, </w:t>
            </w:r>
            <w:r w:rsidR="00D1278F">
              <w:rPr>
                <w:rFonts w:eastAsia="Times New Roman" w:cstheme="minorBidi"/>
                <w:sz w:val="22"/>
                <w:szCs w:val="22"/>
              </w:rPr>
              <w:t xml:space="preserve">the evaluation </w:t>
            </w:r>
            <w:r w:rsidR="0035115F">
              <w:rPr>
                <w:rFonts w:eastAsia="Times New Roman" w:cstheme="minorBidi"/>
                <w:sz w:val="22"/>
                <w:szCs w:val="22"/>
              </w:rPr>
              <w:t xml:space="preserve">will make clear recommendations </w:t>
            </w:r>
            <w:r w:rsidR="00C345D2">
              <w:rPr>
                <w:rFonts w:eastAsia="Times New Roman" w:cstheme="minorBidi"/>
                <w:sz w:val="22"/>
                <w:szCs w:val="22"/>
              </w:rPr>
              <w:t xml:space="preserve">for how Q can develop to increase its impact beyond 2025. This should </w:t>
            </w:r>
            <w:r w:rsidR="00114B70">
              <w:rPr>
                <w:rFonts w:eastAsia="Times New Roman" w:cstheme="minorBidi"/>
                <w:sz w:val="22"/>
                <w:szCs w:val="22"/>
              </w:rPr>
              <w:t xml:space="preserve">provide </w:t>
            </w:r>
            <w:r w:rsidR="0071429C">
              <w:rPr>
                <w:rFonts w:eastAsia="Times New Roman" w:cstheme="minorBidi"/>
                <w:sz w:val="22"/>
                <w:szCs w:val="22"/>
              </w:rPr>
              <w:lastRenderedPageBreak/>
              <w:t xml:space="preserve">recommendations </w:t>
            </w:r>
            <w:r w:rsidR="00114B70">
              <w:rPr>
                <w:rFonts w:eastAsia="Times New Roman" w:cstheme="minorBidi"/>
                <w:sz w:val="22"/>
                <w:szCs w:val="22"/>
              </w:rPr>
              <w:t xml:space="preserve">across all aspects of Q’s work including </w:t>
            </w:r>
            <w:r w:rsidR="0071429C">
              <w:rPr>
                <w:rFonts w:eastAsia="Times New Roman" w:cstheme="minorBidi"/>
                <w:sz w:val="22"/>
                <w:szCs w:val="22"/>
              </w:rPr>
              <w:t xml:space="preserve">in relation to Q’s activities (including </w:t>
            </w:r>
            <w:r w:rsidR="005C485C">
              <w:rPr>
                <w:rFonts w:eastAsia="Times New Roman" w:cstheme="minorBidi"/>
                <w:sz w:val="22"/>
                <w:szCs w:val="22"/>
              </w:rPr>
              <w:t xml:space="preserve">possible </w:t>
            </w:r>
            <w:r w:rsidR="0071429C">
              <w:rPr>
                <w:rFonts w:eastAsia="Times New Roman" w:cstheme="minorBidi"/>
                <w:sz w:val="22"/>
                <w:szCs w:val="22"/>
              </w:rPr>
              <w:t xml:space="preserve">new offers and </w:t>
            </w:r>
            <w:r w:rsidR="005C485C">
              <w:rPr>
                <w:rFonts w:eastAsia="Times New Roman" w:cstheme="minorBidi"/>
                <w:sz w:val="22"/>
                <w:szCs w:val="22"/>
              </w:rPr>
              <w:t xml:space="preserve">potentially ceasing some offers), </w:t>
            </w:r>
            <w:r w:rsidR="00194356">
              <w:rPr>
                <w:rFonts w:eastAsia="Times New Roman" w:cstheme="minorBidi"/>
                <w:sz w:val="22"/>
                <w:szCs w:val="22"/>
              </w:rPr>
              <w:t xml:space="preserve">our partnerships and </w:t>
            </w:r>
            <w:r w:rsidR="005C485C">
              <w:rPr>
                <w:rFonts w:eastAsia="Times New Roman" w:cstheme="minorBidi"/>
                <w:sz w:val="22"/>
                <w:szCs w:val="22"/>
              </w:rPr>
              <w:t>Q’s delivery model</w:t>
            </w:r>
            <w:r w:rsidR="00194356">
              <w:rPr>
                <w:rFonts w:eastAsia="Times New Roman" w:cstheme="minorBidi"/>
                <w:sz w:val="22"/>
                <w:szCs w:val="22"/>
              </w:rPr>
              <w:t>.</w:t>
            </w:r>
          </w:p>
        </w:tc>
      </w:tr>
    </w:tbl>
    <w:p w14:paraId="1E47B370" w14:textId="77777777" w:rsidR="004B5DEC" w:rsidRDefault="004B5DEC" w:rsidP="004B5DEC">
      <w:pPr>
        <w:pStyle w:val="ListNos2THF"/>
        <w:numPr>
          <w:ilvl w:val="0"/>
          <w:numId w:val="0"/>
        </w:numPr>
        <w:rPr>
          <w:rFonts w:ascii="Georgia" w:eastAsia="Arial" w:hAnsi="Georgia"/>
          <w:b/>
          <w:bCs/>
          <w:sz w:val="24"/>
        </w:rPr>
      </w:pPr>
    </w:p>
    <w:p w14:paraId="3BC3CC9F" w14:textId="754075A6" w:rsidR="004561B3" w:rsidRPr="00040698" w:rsidRDefault="004561B3" w:rsidP="004561B3">
      <w:pPr>
        <w:tabs>
          <w:tab w:val="left" w:pos="284"/>
        </w:tabs>
        <w:spacing w:after="200" w:line="276" w:lineRule="auto"/>
        <w:rPr>
          <w:rFonts w:eastAsia="Times New Roman" w:cstheme="minorHAnsi"/>
          <w:bCs/>
        </w:rPr>
      </w:pPr>
      <w:r w:rsidRPr="004561B3">
        <w:rPr>
          <w:rFonts w:eastAsia="Times New Roman" w:cstheme="minorHAnsi"/>
          <w:bCs/>
        </w:rPr>
        <w:t xml:space="preserve">We are aware of the </w:t>
      </w:r>
      <w:r>
        <w:rPr>
          <w:rFonts w:eastAsia="Times New Roman" w:cstheme="minorHAnsi"/>
          <w:bCs/>
        </w:rPr>
        <w:t xml:space="preserve">challenges in relation to evaluating the impact of Q. </w:t>
      </w:r>
      <w:r w:rsidR="006A3BD8">
        <w:rPr>
          <w:rFonts w:eastAsia="Times New Roman" w:cstheme="minorHAnsi"/>
          <w:bCs/>
        </w:rPr>
        <w:t xml:space="preserve">Suppliers will need to understand these challenges, explain how their approach will confront them and be </w:t>
      </w:r>
      <w:r w:rsidR="006A3BD8" w:rsidRPr="00040698">
        <w:rPr>
          <w:rFonts w:eastAsia="Times New Roman" w:cstheme="minorHAnsi"/>
          <w:bCs/>
        </w:rPr>
        <w:t>realistic in terms of what is and is</w:t>
      </w:r>
      <w:r w:rsidR="00070D4C">
        <w:rPr>
          <w:rFonts w:eastAsia="Times New Roman" w:cstheme="minorHAnsi"/>
          <w:bCs/>
        </w:rPr>
        <w:t xml:space="preserve"> </w:t>
      </w:r>
      <w:r w:rsidR="006A3BD8" w:rsidRPr="00040698">
        <w:rPr>
          <w:rFonts w:eastAsia="Times New Roman" w:cstheme="minorHAnsi"/>
          <w:bCs/>
        </w:rPr>
        <w:t>n</w:t>
      </w:r>
      <w:r w:rsidR="00070D4C">
        <w:rPr>
          <w:rFonts w:eastAsia="Times New Roman" w:cstheme="minorHAnsi"/>
          <w:bCs/>
        </w:rPr>
        <w:t>o</w:t>
      </w:r>
      <w:r w:rsidR="006A3BD8" w:rsidRPr="00040698">
        <w:rPr>
          <w:rFonts w:eastAsia="Times New Roman" w:cstheme="minorHAnsi"/>
          <w:bCs/>
        </w:rPr>
        <w:t>t possible. Key challenges include:</w:t>
      </w:r>
    </w:p>
    <w:p w14:paraId="2E3E0110" w14:textId="67951F89" w:rsidR="00040698" w:rsidRPr="00040698" w:rsidRDefault="00040698" w:rsidP="00040698">
      <w:pPr>
        <w:pStyle w:val="ListParagraph"/>
        <w:numPr>
          <w:ilvl w:val="0"/>
          <w:numId w:val="35"/>
        </w:numPr>
        <w:spacing w:line="240" w:lineRule="auto"/>
        <w:textAlignment w:val="baseline"/>
        <w:rPr>
          <w:rFonts w:eastAsia="Times New Roman"/>
          <w:color w:val="auto"/>
          <w:lang w:eastAsia="en-GB"/>
        </w:rPr>
      </w:pPr>
      <w:r w:rsidRPr="00040698">
        <w:rPr>
          <w:rFonts w:eastAsia="Times New Roman"/>
          <w:color w:val="1E1E1E"/>
          <w:lang w:val="en-GB" w:eastAsia="en-GB"/>
        </w:rPr>
        <w:t>For most members Q is </w:t>
      </w:r>
      <w:r w:rsidRPr="00040698">
        <w:rPr>
          <w:rFonts w:eastAsia="Times New Roman"/>
          <w:b/>
          <w:bCs/>
          <w:color w:val="1E1E1E"/>
          <w:lang w:val="en-GB" w:eastAsia="en-GB"/>
        </w:rPr>
        <w:t>a light touch</w:t>
      </w:r>
      <w:r w:rsidRPr="00040698">
        <w:rPr>
          <w:rFonts w:eastAsia="Times New Roman"/>
          <w:color w:val="1E1E1E"/>
          <w:lang w:val="en-GB" w:eastAsia="en-GB"/>
        </w:rPr>
        <w:t xml:space="preserve"> form of engagement meaning the ‘dose’ and ‘effect size’ of Q is often relatively </w:t>
      </w:r>
      <w:proofErr w:type="gramStart"/>
      <w:r w:rsidRPr="00040698">
        <w:rPr>
          <w:rFonts w:eastAsia="Times New Roman"/>
          <w:color w:val="1E1E1E"/>
          <w:lang w:val="en-GB" w:eastAsia="en-GB"/>
        </w:rPr>
        <w:t>small</w:t>
      </w:r>
      <w:r>
        <w:rPr>
          <w:rFonts w:eastAsia="Times New Roman"/>
          <w:color w:val="1E1E1E"/>
          <w:lang w:val="en-GB" w:eastAsia="en-GB"/>
        </w:rPr>
        <w:t>;</w:t>
      </w:r>
      <w:proofErr w:type="gramEnd"/>
    </w:p>
    <w:p w14:paraId="0D855C23" w14:textId="77777777" w:rsidR="00040698" w:rsidRDefault="00040698" w:rsidP="00040698">
      <w:pPr>
        <w:spacing w:line="240" w:lineRule="auto"/>
        <w:textAlignment w:val="baseline"/>
        <w:rPr>
          <w:rFonts w:eastAsia="Times New Roman"/>
          <w:color w:val="1E1E1E"/>
          <w:lang w:val="en-GB" w:eastAsia="en-GB"/>
        </w:rPr>
      </w:pPr>
    </w:p>
    <w:p w14:paraId="1BBB8175" w14:textId="75FA2340" w:rsidR="00040698" w:rsidRPr="00040698" w:rsidRDefault="00040698" w:rsidP="00040698">
      <w:pPr>
        <w:pStyle w:val="ListParagraph"/>
        <w:numPr>
          <w:ilvl w:val="0"/>
          <w:numId w:val="35"/>
        </w:numPr>
        <w:spacing w:line="240" w:lineRule="auto"/>
        <w:textAlignment w:val="baseline"/>
        <w:rPr>
          <w:rFonts w:eastAsia="Times New Roman"/>
          <w:color w:val="auto"/>
          <w:lang w:eastAsia="en-GB"/>
        </w:rPr>
      </w:pPr>
      <w:r w:rsidRPr="00040698">
        <w:rPr>
          <w:rFonts w:eastAsia="Times New Roman"/>
          <w:color w:val="1E1E1E"/>
          <w:lang w:val="en-GB" w:eastAsia="en-GB"/>
        </w:rPr>
        <w:t>There is </w:t>
      </w:r>
      <w:r w:rsidRPr="00040698">
        <w:rPr>
          <w:rFonts w:eastAsia="Times New Roman"/>
          <w:b/>
          <w:bCs/>
          <w:color w:val="1E1E1E"/>
          <w:lang w:val="en-GB" w:eastAsia="en-GB"/>
        </w:rPr>
        <w:t>no standard journey </w:t>
      </w:r>
      <w:r w:rsidRPr="00040698">
        <w:rPr>
          <w:rFonts w:eastAsia="Times New Roman"/>
          <w:color w:val="1E1E1E"/>
          <w:lang w:val="en-GB" w:eastAsia="en-GB"/>
        </w:rPr>
        <w:t>through Q for members: it is not a set intervention</w:t>
      </w:r>
      <w:r>
        <w:rPr>
          <w:rFonts w:eastAsia="Times New Roman"/>
          <w:color w:val="1E1E1E"/>
          <w:lang w:val="en-GB" w:eastAsia="en-GB"/>
        </w:rPr>
        <w:t xml:space="preserve"> and different members will navigate a different pathway through Q’s offers and </w:t>
      </w:r>
      <w:proofErr w:type="gramStart"/>
      <w:r>
        <w:rPr>
          <w:rFonts w:eastAsia="Times New Roman"/>
          <w:color w:val="1E1E1E"/>
          <w:lang w:val="en-GB" w:eastAsia="en-GB"/>
        </w:rPr>
        <w:t>resources;</w:t>
      </w:r>
      <w:proofErr w:type="gramEnd"/>
    </w:p>
    <w:p w14:paraId="52CFBC55" w14:textId="77777777" w:rsidR="00040698" w:rsidRDefault="00040698" w:rsidP="00040698">
      <w:pPr>
        <w:spacing w:line="240" w:lineRule="auto"/>
        <w:textAlignment w:val="baseline"/>
        <w:rPr>
          <w:rFonts w:eastAsia="Times New Roman"/>
          <w:color w:val="1E1E1E"/>
          <w:lang w:val="en-GB" w:eastAsia="en-GB"/>
        </w:rPr>
      </w:pPr>
    </w:p>
    <w:p w14:paraId="0362134A" w14:textId="30CF080B" w:rsidR="00040698" w:rsidRPr="00040698" w:rsidRDefault="00040698" w:rsidP="00040698">
      <w:pPr>
        <w:pStyle w:val="ListParagraph"/>
        <w:numPr>
          <w:ilvl w:val="0"/>
          <w:numId w:val="35"/>
        </w:numPr>
        <w:spacing w:line="240" w:lineRule="auto"/>
        <w:textAlignment w:val="baseline"/>
        <w:rPr>
          <w:rFonts w:eastAsia="Times New Roman"/>
          <w:color w:val="auto"/>
          <w:lang w:eastAsia="en-GB"/>
        </w:rPr>
      </w:pPr>
      <w:r w:rsidRPr="00040698">
        <w:rPr>
          <w:rFonts w:eastAsia="Times New Roman"/>
          <w:color w:val="1E1E1E"/>
          <w:lang w:val="en-GB" w:eastAsia="en-GB"/>
        </w:rPr>
        <w:t>Members can ‘use’ what they get from Q in multiple ways: there are </w:t>
      </w:r>
      <w:r w:rsidRPr="00040698">
        <w:rPr>
          <w:rFonts w:eastAsia="Times New Roman"/>
          <w:b/>
          <w:bCs/>
          <w:color w:val="1E1E1E"/>
          <w:lang w:val="en-GB" w:eastAsia="en-GB"/>
        </w:rPr>
        <w:t>few specific pre-determined outcomes </w:t>
      </w:r>
      <w:r w:rsidRPr="00040698">
        <w:rPr>
          <w:rFonts w:eastAsia="Times New Roman"/>
          <w:color w:val="1E1E1E"/>
          <w:lang w:val="en-GB" w:eastAsia="en-GB"/>
        </w:rPr>
        <w:t>and impacts</w:t>
      </w:r>
      <w:r w:rsidR="00070D4C">
        <w:rPr>
          <w:rFonts w:eastAsia="Times New Roman"/>
          <w:color w:val="1E1E1E"/>
          <w:lang w:val="en-GB" w:eastAsia="en-GB"/>
        </w:rPr>
        <w:t xml:space="preserve">. </w:t>
      </w:r>
      <w:proofErr w:type="gramStart"/>
      <w:r w:rsidR="00070D4C">
        <w:rPr>
          <w:rFonts w:eastAsia="Times New Roman"/>
          <w:color w:val="1E1E1E"/>
          <w:lang w:val="en-GB" w:eastAsia="en-GB"/>
        </w:rPr>
        <w:t>I</w:t>
      </w:r>
      <w:r>
        <w:rPr>
          <w:rFonts w:eastAsia="Times New Roman"/>
          <w:color w:val="1E1E1E"/>
          <w:lang w:val="en-GB" w:eastAsia="en-GB"/>
        </w:rPr>
        <w:t>nstead</w:t>
      </w:r>
      <w:proofErr w:type="gramEnd"/>
      <w:r>
        <w:rPr>
          <w:rFonts w:eastAsia="Times New Roman"/>
          <w:color w:val="1E1E1E"/>
          <w:lang w:val="en-GB" w:eastAsia="en-GB"/>
        </w:rPr>
        <w:t xml:space="preserve"> different members will have different </w:t>
      </w:r>
      <w:r w:rsidR="00D26B0E">
        <w:rPr>
          <w:rFonts w:eastAsia="Times New Roman"/>
          <w:color w:val="1E1E1E"/>
          <w:lang w:val="en-GB" w:eastAsia="en-GB"/>
        </w:rPr>
        <w:t>aims in relation to their role, needs and priorities;</w:t>
      </w:r>
    </w:p>
    <w:p w14:paraId="6722B891" w14:textId="77777777" w:rsidR="00040698" w:rsidRDefault="00040698" w:rsidP="00040698">
      <w:pPr>
        <w:spacing w:line="240" w:lineRule="auto"/>
        <w:textAlignment w:val="baseline"/>
        <w:rPr>
          <w:rFonts w:eastAsia="Times New Roman"/>
          <w:color w:val="1E1E1E"/>
          <w:lang w:val="en-GB" w:eastAsia="en-GB"/>
        </w:rPr>
      </w:pPr>
    </w:p>
    <w:p w14:paraId="648AB0AF" w14:textId="6498E28E" w:rsidR="00040698" w:rsidRPr="00040698" w:rsidRDefault="00040698" w:rsidP="00040698">
      <w:pPr>
        <w:pStyle w:val="ListParagraph"/>
        <w:numPr>
          <w:ilvl w:val="0"/>
          <w:numId w:val="35"/>
        </w:numPr>
        <w:spacing w:line="240" w:lineRule="auto"/>
        <w:textAlignment w:val="baseline"/>
        <w:rPr>
          <w:rFonts w:eastAsia="Times New Roman"/>
          <w:color w:val="auto"/>
          <w:lang w:eastAsia="en-GB"/>
        </w:rPr>
      </w:pPr>
      <w:r w:rsidRPr="00040698">
        <w:rPr>
          <w:rFonts w:eastAsia="Times New Roman"/>
          <w:color w:val="1E1E1E"/>
          <w:lang w:val="en-GB" w:eastAsia="en-GB"/>
        </w:rPr>
        <w:t>As a diffuse network a lot of what members do as a result is </w:t>
      </w:r>
      <w:r w:rsidRPr="00040698">
        <w:rPr>
          <w:rFonts w:eastAsia="Times New Roman"/>
          <w:b/>
          <w:bCs/>
          <w:color w:val="1E1E1E"/>
          <w:lang w:val="en-GB" w:eastAsia="en-GB"/>
        </w:rPr>
        <w:t>not visible </w:t>
      </w:r>
      <w:r w:rsidRPr="00040698">
        <w:rPr>
          <w:rFonts w:eastAsia="Times New Roman"/>
          <w:color w:val="1E1E1E"/>
          <w:lang w:val="en-GB" w:eastAsia="en-GB"/>
        </w:rPr>
        <w:t>to Q</w:t>
      </w:r>
      <w:r w:rsidR="00D26B0E">
        <w:rPr>
          <w:rFonts w:eastAsia="Times New Roman"/>
          <w:color w:val="1E1E1E"/>
          <w:lang w:val="en-GB" w:eastAsia="en-GB"/>
        </w:rPr>
        <w:t xml:space="preserve"> </w:t>
      </w:r>
      <w:proofErr w:type="gramStart"/>
      <w:r w:rsidR="00D26B0E" w:rsidRPr="00070D4C">
        <w:rPr>
          <w:rFonts w:eastAsia="Times New Roman" w:cs="Times New Roman"/>
          <w:color w:val="auto"/>
          <w:lang w:eastAsia="en-GB"/>
        </w:rPr>
        <w:t>centrally</w:t>
      </w:r>
      <w:r w:rsidR="00D26B0E">
        <w:rPr>
          <w:rFonts w:ascii="Times New Roman" w:eastAsia="Times New Roman" w:hAnsi="Times New Roman" w:cs="Times New Roman"/>
          <w:color w:val="auto"/>
          <w:lang w:eastAsia="en-GB"/>
        </w:rPr>
        <w:t>;</w:t>
      </w:r>
      <w:proofErr w:type="gramEnd"/>
    </w:p>
    <w:p w14:paraId="7D07D285" w14:textId="77777777" w:rsidR="00040698" w:rsidRDefault="00040698" w:rsidP="00040698">
      <w:pPr>
        <w:spacing w:line="240" w:lineRule="auto"/>
        <w:textAlignment w:val="baseline"/>
        <w:rPr>
          <w:rFonts w:eastAsia="Times New Roman"/>
          <w:color w:val="1E1E1E"/>
          <w:lang w:val="en-GB" w:eastAsia="en-GB"/>
        </w:rPr>
      </w:pPr>
    </w:p>
    <w:p w14:paraId="37A90942" w14:textId="289B58EF" w:rsidR="00040698" w:rsidRPr="00040698" w:rsidRDefault="00040698" w:rsidP="00040698">
      <w:pPr>
        <w:pStyle w:val="ListParagraph"/>
        <w:numPr>
          <w:ilvl w:val="0"/>
          <w:numId w:val="35"/>
        </w:numPr>
        <w:spacing w:line="240" w:lineRule="auto"/>
        <w:textAlignment w:val="baseline"/>
        <w:rPr>
          <w:rFonts w:eastAsia="Times New Roman"/>
          <w:color w:val="auto"/>
          <w:lang w:eastAsia="en-GB"/>
        </w:rPr>
      </w:pPr>
      <w:r w:rsidRPr="00040698">
        <w:rPr>
          <w:rFonts w:eastAsia="Times New Roman"/>
          <w:color w:val="1E1E1E"/>
          <w:lang w:val="en-GB" w:eastAsia="en-GB"/>
        </w:rPr>
        <w:t>Q works </w:t>
      </w:r>
      <w:r w:rsidRPr="00040698">
        <w:rPr>
          <w:rFonts w:eastAsia="Times New Roman"/>
          <w:b/>
          <w:bCs/>
          <w:color w:val="1E1E1E"/>
          <w:lang w:val="en-GB" w:eastAsia="en-GB"/>
        </w:rPr>
        <w:t>upstream. </w:t>
      </w:r>
      <w:r w:rsidRPr="00040698">
        <w:rPr>
          <w:rFonts w:eastAsia="Times New Roman"/>
          <w:color w:val="1E1E1E"/>
          <w:lang w:val="en-GB" w:eastAsia="en-GB"/>
        </w:rPr>
        <w:t xml:space="preserve">The ultimate impact, for example on </w:t>
      </w:r>
      <w:r w:rsidR="00D26B0E">
        <w:rPr>
          <w:rFonts w:eastAsia="Times New Roman"/>
          <w:color w:val="1E1E1E"/>
          <w:lang w:val="en-GB" w:eastAsia="en-GB"/>
        </w:rPr>
        <w:t>better health</w:t>
      </w:r>
      <w:r w:rsidRPr="00040698">
        <w:rPr>
          <w:rFonts w:eastAsia="Times New Roman"/>
          <w:color w:val="1E1E1E"/>
          <w:lang w:val="en-GB" w:eastAsia="en-GB"/>
        </w:rPr>
        <w:t xml:space="preserve">, is often a long way from our </w:t>
      </w:r>
      <w:proofErr w:type="gramStart"/>
      <w:r w:rsidRPr="00040698">
        <w:rPr>
          <w:rFonts w:eastAsia="Times New Roman"/>
          <w:color w:val="1E1E1E"/>
          <w:lang w:val="en-GB" w:eastAsia="en-GB"/>
        </w:rPr>
        <w:t>work</w:t>
      </w:r>
      <w:r w:rsidR="002A413C">
        <w:rPr>
          <w:rFonts w:eastAsia="Times New Roman"/>
          <w:color w:val="1E1E1E"/>
          <w:lang w:val="en-GB" w:eastAsia="en-GB"/>
        </w:rPr>
        <w:t>;</w:t>
      </w:r>
      <w:proofErr w:type="gramEnd"/>
    </w:p>
    <w:p w14:paraId="651581BA" w14:textId="77777777" w:rsidR="00040698" w:rsidRDefault="00040698" w:rsidP="00040698">
      <w:pPr>
        <w:spacing w:line="240" w:lineRule="auto"/>
        <w:textAlignment w:val="baseline"/>
        <w:rPr>
          <w:rFonts w:eastAsia="Times New Roman"/>
          <w:color w:val="1E1E1E"/>
          <w:lang w:val="en-GB" w:eastAsia="en-GB"/>
        </w:rPr>
      </w:pPr>
    </w:p>
    <w:p w14:paraId="0E67D126" w14:textId="5B3F7AA8" w:rsidR="004561B3" w:rsidRPr="00040698" w:rsidRDefault="00040698" w:rsidP="00040698">
      <w:pPr>
        <w:pStyle w:val="ListParagraph"/>
        <w:numPr>
          <w:ilvl w:val="0"/>
          <w:numId w:val="35"/>
        </w:numPr>
        <w:spacing w:line="240" w:lineRule="auto"/>
        <w:textAlignment w:val="baseline"/>
        <w:rPr>
          <w:rFonts w:eastAsia="Times New Roman"/>
          <w:color w:val="auto"/>
          <w:lang w:eastAsia="en-GB"/>
        </w:rPr>
      </w:pPr>
      <w:r w:rsidRPr="00040698">
        <w:rPr>
          <w:rFonts w:eastAsia="Times New Roman"/>
          <w:color w:val="1E1E1E"/>
          <w:lang w:val="en-GB" w:eastAsia="en-GB"/>
        </w:rPr>
        <w:t>Q primarily </w:t>
      </w:r>
      <w:r w:rsidRPr="00040698">
        <w:rPr>
          <w:rFonts w:eastAsia="Times New Roman"/>
          <w:b/>
          <w:bCs/>
          <w:color w:val="1E1E1E"/>
          <w:lang w:val="en-GB" w:eastAsia="en-GB"/>
        </w:rPr>
        <w:t>achieves impact through collaborations </w:t>
      </w:r>
      <w:r w:rsidRPr="00040698">
        <w:rPr>
          <w:rFonts w:eastAsia="Times New Roman"/>
          <w:color w:val="1E1E1E"/>
          <w:lang w:val="en-GB" w:eastAsia="en-GB"/>
        </w:rPr>
        <w:t>and contributions alongside others.</w:t>
      </w:r>
    </w:p>
    <w:p w14:paraId="10D93738" w14:textId="77777777" w:rsidR="004561B3" w:rsidRPr="00F72826" w:rsidRDefault="004561B3" w:rsidP="004B5DEC">
      <w:pPr>
        <w:pStyle w:val="ListNos2THF"/>
        <w:numPr>
          <w:ilvl w:val="0"/>
          <w:numId w:val="0"/>
        </w:numPr>
        <w:rPr>
          <w:rFonts w:ascii="Georgia" w:eastAsia="Arial" w:hAnsi="Georgia"/>
          <w:b/>
          <w:bCs/>
          <w:sz w:val="24"/>
        </w:rPr>
      </w:pPr>
    </w:p>
    <w:p w14:paraId="576FF4AC" w14:textId="5E286D4C" w:rsidR="006C64D7" w:rsidRPr="00772F80" w:rsidRDefault="00926345" w:rsidP="00772F80">
      <w:pPr>
        <w:pStyle w:val="ListNos2THF"/>
        <w:numPr>
          <w:ilvl w:val="0"/>
          <w:numId w:val="33"/>
        </w:numPr>
        <w:tabs>
          <w:tab w:val="left" w:pos="284"/>
        </w:tabs>
        <w:rPr>
          <w:rFonts w:asciiTheme="minorHAnsi" w:hAnsiTheme="minorHAnsi" w:cstheme="minorHAnsi"/>
          <w:b/>
          <w:sz w:val="24"/>
        </w:rPr>
      </w:pPr>
      <w:r w:rsidRPr="00772F80">
        <w:rPr>
          <w:rFonts w:asciiTheme="minorHAnsi" w:eastAsia="Arial" w:hAnsiTheme="minorHAnsi" w:cstheme="minorHAnsi"/>
          <w:b/>
          <w:bCs/>
          <w:sz w:val="24"/>
        </w:rPr>
        <w:t>Anticipated m</w:t>
      </w:r>
      <w:r w:rsidR="004B5DEC" w:rsidRPr="00772F80">
        <w:rPr>
          <w:rFonts w:asciiTheme="minorHAnsi" w:eastAsia="Arial" w:hAnsiTheme="minorHAnsi" w:cstheme="minorHAnsi"/>
          <w:b/>
          <w:bCs/>
          <w:sz w:val="24"/>
        </w:rPr>
        <w:t>ethodolog</w:t>
      </w:r>
      <w:r w:rsidR="00A2113E" w:rsidRPr="00772F80">
        <w:rPr>
          <w:rFonts w:asciiTheme="minorHAnsi" w:eastAsia="Arial" w:hAnsiTheme="minorHAnsi" w:cstheme="minorHAnsi"/>
          <w:b/>
          <w:bCs/>
          <w:sz w:val="24"/>
        </w:rPr>
        <w:t>y</w:t>
      </w:r>
    </w:p>
    <w:p w14:paraId="0E2E12DA" w14:textId="0EF21571" w:rsidR="006C64D7" w:rsidRPr="00D45EEF" w:rsidRDefault="006C64D7" w:rsidP="00D45EEF">
      <w:pPr>
        <w:tabs>
          <w:tab w:val="left" w:pos="284"/>
        </w:tabs>
        <w:spacing w:after="200" w:line="276" w:lineRule="auto"/>
        <w:rPr>
          <w:rFonts w:eastAsia="Times New Roman" w:cstheme="minorHAnsi"/>
          <w:b/>
        </w:rPr>
      </w:pPr>
      <w:r w:rsidRPr="00F72826">
        <w:rPr>
          <w:rFonts w:cstheme="minorHAnsi"/>
        </w:rPr>
        <w:t xml:space="preserve">The evaluation supplier will have freedom to design the specific methodological focus of the evaluation, however, </w:t>
      </w:r>
      <w:proofErr w:type="gramStart"/>
      <w:r w:rsidRPr="00F72826">
        <w:rPr>
          <w:rFonts w:cstheme="minorHAnsi"/>
        </w:rPr>
        <w:t>in order to</w:t>
      </w:r>
      <w:proofErr w:type="gramEnd"/>
      <w:r w:rsidRPr="00F72826">
        <w:rPr>
          <w:rFonts w:cstheme="minorHAnsi"/>
        </w:rPr>
        <w:t xml:space="preserve"> meet the project aims outlined above, we are expecting proposals that </w:t>
      </w:r>
      <w:r w:rsidR="00663541">
        <w:rPr>
          <w:rFonts w:cstheme="minorHAnsi"/>
        </w:rPr>
        <w:t>have</w:t>
      </w:r>
      <w:r w:rsidRPr="00F72826">
        <w:rPr>
          <w:rFonts w:cstheme="minorHAnsi"/>
        </w:rPr>
        <w:t xml:space="preserve"> the following elements:</w:t>
      </w:r>
    </w:p>
    <w:p w14:paraId="42B06AA6" w14:textId="77777777" w:rsidR="00A2113E" w:rsidRPr="00A2113E" w:rsidRDefault="006C64D7" w:rsidP="00F72826">
      <w:pPr>
        <w:pStyle w:val="ListParagraph"/>
        <w:numPr>
          <w:ilvl w:val="0"/>
          <w:numId w:val="26"/>
        </w:numPr>
        <w:tabs>
          <w:tab w:val="left" w:pos="284"/>
        </w:tabs>
        <w:spacing w:after="200" w:line="276" w:lineRule="auto"/>
        <w:rPr>
          <w:rFonts w:eastAsia="Times New Roman" w:cstheme="minorHAnsi"/>
          <w:b/>
        </w:rPr>
      </w:pPr>
      <w:r w:rsidRPr="00A2113E">
        <w:rPr>
          <w:rFonts w:cstheme="minorHAnsi"/>
          <w:b/>
          <w:bCs/>
        </w:rPr>
        <w:t>A mixed method approach</w:t>
      </w:r>
      <w:r w:rsidRPr="00A2113E">
        <w:rPr>
          <w:rFonts w:cstheme="minorHAnsi"/>
        </w:rPr>
        <w:t xml:space="preserve"> that </w:t>
      </w:r>
      <w:proofErr w:type="spellStart"/>
      <w:r w:rsidRPr="00A2113E">
        <w:rPr>
          <w:rFonts w:cstheme="minorHAnsi"/>
        </w:rPr>
        <w:t>utilises</w:t>
      </w:r>
      <w:proofErr w:type="spellEnd"/>
      <w:r w:rsidRPr="00A2113E">
        <w:rPr>
          <w:rFonts w:cstheme="minorHAnsi"/>
        </w:rPr>
        <w:t xml:space="preserve"> both quantitative and qualitative methods. This mixed method approach will be necessary </w:t>
      </w:r>
      <w:proofErr w:type="gramStart"/>
      <w:r w:rsidRPr="00A2113E">
        <w:rPr>
          <w:rFonts w:cstheme="minorHAnsi"/>
        </w:rPr>
        <w:t>in order to</w:t>
      </w:r>
      <w:proofErr w:type="gramEnd"/>
      <w:r w:rsidRPr="00A2113E">
        <w:rPr>
          <w:rFonts w:cstheme="minorHAnsi"/>
        </w:rPr>
        <w:t xml:space="preserve"> both measure impact with precision and understand its complicated dynamics.</w:t>
      </w:r>
    </w:p>
    <w:p w14:paraId="40C3B926" w14:textId="77777777" w:rsidR="00A2113E" w:rsidRPr="00A2113E" w:rsidRDefault="00A2113E" w:rsidP="00A2113E">
      <w:pPr>
        <w:pStyle w:val="ListParagraph"/>
        <w:tabs>
          <w:tab w:val="left" w:pos="284"/>
        </w:tabs>
        <w:spacing w:after="200" w:line="276" w:lineRule="auto"/>
        <w:rPr>
          <w:rFonts w:eastAsia="Times New Roman" w:cstheme="minorHAnsi"/>
          <w:b/>
        </w:rPr>
      </w:pPr>
    </w:p>
    <w:p w14:paraId="401DF431" w14:textId="5478904D" w:rsidR="00A2113E" w:rsidRPr="00A2113E" w:rsidRDefault="00663541" w:rsidP="00F72826">
      <w:pPr>
        <w:pStyle w:val="ListParagraph"/>
        <w:numPr>
          <w:ilvl w:val="0"/>
          <w:numId w:val="26"/>
        </w:numPr>
        <w:tabs>
          <w:tab w:val="left" w:pos="284"/>
        </w:tabs>
        <w:spacing w:after="200" w:line="276" w:lineRule="auto"/>
        <w:rPr>
          <w:rFonts w:eastAsia="Times New Roman" w:cstheme="minorHAnsi"/>
          <w:b/>
        </w:rPr>
      </w:pPr>
      <w:r>
        <w:rPr>
          <w:rFonts w:cstheme="minorHAnsi"/>
          <w:b/>
          <w:bCs/>
        </w:rPr>
        <w:t>Includ</w:t>
      </w:r>
      <w:r w:rsidR="002F34DD">
        <w:rPr>
          <w:rFonts w:cstheme="minorHAnsi"/>
          <w:b/>
          <w:bCs/>
        </w:rPr>
        <w:t>e</w:t>
      </w:r>
      <w:r>
        <w:rPr>
          <w:rFonts w:cstheme="minorHAnsi"/>
          <w:b/>
          <w:bCs/>
        </w:rPr>
        <w:t xml:space="preserve"> </w:t>
      </w:r>
      <w:r w:rsidR="009959F3">
        <w:rPr>
          <w:rFonts w:cstheme="minorHAnsi"/>
          <w:b/>
          <w:bCs/>
        </w:rPr>
        <w:t>m</w:t>
      </w:r>
      <w:r w:rsidR="006C64D7" w:rsidRPr="00A2113E">
        <w:rPr>
          <w:rFonts w:cstheme="minorHAnsi"/>
          <w:b/>
          <w:bCs/>
        </w:rPr>
        <w:t>ethods that directly tackle causation</w:t>
      </w:r>
      <w:r w:rsidR="006C64D7" w:rsidRPr="00A2113E">
        <w:rPr>
          <w:rFonts w:cstheme="minorHAnsi"/>
        </w:rPr>
        <w:t>. Within qualitative methods, this could include contribution analysis, qualitative comparison analysis or process tracing</w:t>
      </w:r>
      <w:r w:rsidR="00A2113E">
        <w:rPr>
          <w:rFonts w:cstheme="minorHAnsi"/>
        </w:rPr>
        <w:t xml:space="preserve"> (NB: these are just examples </w:t>
      </w:r>
      <w:r w:rsidR="004A2D6E">
        <w:rPr>
          <w:rFonts w:cstheme="minorHAnsi"/>
        </w:rPr>
        <w:t>– we are open to other approaches)</w:t>
      </w:r>
      <w:r w:rsidR="006C64D7" w:rsidRPr="00A2113E">
        <w:rPr>
          <w:rFonts w:cstheme="minorHAnsi"/>
        </w:rPr>
        <w:t xml:space="preserve">. Within quantitative methods, some part of the evaluation will likely include quasi-experimental methods </w:t>
      </w:r>
      <w:proofErr w:type="spellStart"/>
      <w:r w:rsidR="006C64D7" w:rsidRPr="00A2113E">
        <w:rPr>
          <w:rFonts w:cstheme="minorHAnsi"/>
        </w:rPr>
        <w:t>utilising</w:t>
      </w:r>
      <w:proofErr w:type="spellEnd"/>
      <w:r w:rsidR="006C64D7" w:rsidRPr="00A2113E">
        <w:rPr>
          <w:rFonts w:cstheme="minorHAnsi"/>
        </w:rPr>
        <w:t xml:space="preserve"> comparison groups to explore ‘dosage </w:t>
      </w:r>
      <w:proofErr w:type="gramStart"/>
      <w:r w:rsidR="006C64D7" w:rsidRPr="00A2113E">
        <w:rPr>
          <w:rFonts w:cstheme="minorHAnsi"/>
        </w:rPr>
        <w:t>effects’</w:t>
      </w:r>
      <w:proofErr w:type="gramEnd"/>
      <w:r w:rsidR="006C64D7" w:rsidRPr="00A2113E">
        <w:rPr>
          <w:rFonts w:cstheme="minorHAnsi"/>
        </w:rPr>
        <w:t>. This could be at the individual level (</w:t>
      </w:r>
      <w:proofErr w:type="spellStart"/>
      <w:proofErr w:type="gramStart"/>
      <w:r w:rsidR="006C64D7" w:rsidRPr="00A2113E">
        <w:rPr>
          <w:rFonts w:cstheme="minorHAnsi"/>
        </w:rPr>
        <w:t>ie</w:t>
      </w:r>
      <w:proofErr w:type="spellEnd"/>
      <w:proofErr w:type="gramEnd"/>
      <w:r w:rsidR="006C64D7" w:rsidRPr="00A2113E">
        <w:rPr>
          <w:rFonts w:cstheme="minorHAnsi"/>
        </w:rPr>
        <w:t xml:space="preserve"> comparing members with non-members) or at the regional/ </w:t>
      </w:r>
      <w:proofErr w:type="spellStart"/>
      <w:r w:rsidR="006C64D7" w:rsidRPr="00A2113E">
        <w:rPr>
          <w:rFonts w:cstheme="minorHAnsi"/>
        </w:rPr>
        <w:t>organisational</w:t>
      </w:r>
      <w:proofErr w:type="spellEnd"/>
      <w:r w:rsidR="006C64D7" w:rsidRPr="00A2113E">
        <w:rPr>
          <w:rFonts w:cstheme="minorHAnsi"/>
        </w:rPr>
        <w:t xml:space="preserve"> level (</w:t>
      </w:r>
      <w:proofErr w:type="spellStart"/>
      <w:r w:rsidR="006C64D7" w:rsidRPr="00A2113E">
        <w:rPr>
          <w:rFonts w:cstheme="minorHAnsi"/>
        </w:rPr>
        <w:t>ie</w:t>
      </w:r>
      <w:proofErr w:type="spellEnd"/>
      <w:r w:rsidR="006C64D7" w:rsidRPr="00A2113E">
        <w:rPr>
          <w:rFonts w:cstheme="minorHAnsi"/>
        </w:rPr>
        <w:t xml:space="preserve"> comparing regions/ </w:t>
      </w:r>
      <w:proofErr w:type="spellStart"/>
      <w:r w:rsidR="006C64D7" w:rsidRPr="00A2113E">
        <w:rPr>
          <w:rFonts w:cstheme="minorHAnsi"/>
        </w:rPr>
        <w:t>organisations</w:t>
      </w:r>
      <w:proofErr w:type="spellEnd"/>
      <w:r w:rsidR="006C64D7" w:rsidRPr="00A2113E">
        <w:rPr>
          <w:rFonts w:cstheme="minorHAnsi"/>
        </w:rPr>
        <w:t xml:space="preserve"> with high member levels with </w:t>
      </w:r>
      <w:proofErr w:type="spellStart"/>
      <w:r w:rsidR="006C64D7" w:rsidRPr="00A2113E">
        <w:rPr>
          <w:rFonts w:cstheme="minorHAnsi"/>
        </w:rPr>
        <w:lastRenderedPageBreak/>
        <w:t>organisations</w:t>
      </w:r>
      <w:proofErr w:type="spellEnd"/>
      <w:r w:rsidR="006C64D7" w:rsidRPr="00A2113E">
        <w:rPr>
          <w:rFonts w:cstheme="minorHAnsi"/>
        </w:rPr>
        <w:t xml:space="preserve">/ regions with low member levels). Experimental methods will </w:t>
      </w:r>
      <w:r w:rsidR="004A2D6E">
        <w:rPr>
          <w:rFonts w:cstheme="minorHAnsi"/>
        </w:rPr>
        <w:t xml:space="preserve">likely </w:t>
      </w:r>
      <w:r w:rsidR="006C64D7" w:rsidRPr="00A2113E">
        <w:rPr>
          <w:rFonts w:cstheme="minorHAnsi"/>
        </w:rPr>
        <w:t xml:space="preserve">not be pursued as </w:t>
      </w:r>
      <w:proofErr w:type="spellStart"/>
      <w:r w:rsidR="006C64D7" w:rsidRPr="00A2113E">
        <w:rPr>
          <w:rFonts w:cstheme="minorHAnsi"/>
        </w:rPr>
        <w:t>randomisation</w:t>
      </w:r>
      <w:proofErr w:type="spellEnd"/>
      <w:r w:rsidR="006C64D7" w:rsidRPr="00A2113E">
        <w:rPr>
          <w:rFonts w:cstheme="minorHAnsi"/>
        </w:rPr>
        <w:t xml:space="preserve"> is not appropriate for Q.</w:t>
      </w:r>
      <w:r w:rsidR="00427C19">
        <w:rPr>
          <w:rFonts w:cstheme="minorHAnsi"/>
        </w:rPr>
        <w:t xml:space="preserve"> Please note, we do not anticipate the entire evaluation budget to </w:t>
      </w:r>
      <w:r w:rsidR="009D1AB2">
        <w:rPr>
          <w:rFonts w:cstheme="minorHAnsi"/>
        </w:rPr>
        <w:t xml:space="preserve">be </w:t>
      </w:r>
      <w:r w:rsidR="00427C19">
        <w:rPr>
          <w:rFonts w:cstheme="minorHAnsi"/>
        </w:rPr>
        <w:t xml:space="preserve">spent on </w:t>
      </w:r>
      <w:r w:rsidR="00452171">
        <w:rPr>
          <w:rFonts w:cstheme="minorHAnsi"/>
        </w:rPr>
        <w:t xml:space="preserve">quasi-experimental </w:t>
      </w:r>
      <w:proofErr w:type="gramStart"/>
      <w:r w:rsidR="00452171">
        <w:rPr>
          <w:rFonts w:cstheme="minorHAnsi"/>
        </w:rPr>
        <w:t>methods</w:t>
      </w:r>
      <w:proofErr w:type="gramEnd"/>
      <w:r w:rsidR="00452171">
        <w:rPr>
          <w:rFonts w:cstheme="minorHAnsi"/>
        </w:rPr>
        <w:t xml:space="preserve"> but we do anticipate some </w:t>
      </w:r>
      <w:r w:rsidR="00D31A94">
        <w:rPr>
          <w:rFonts w:cstheme="minorHAnsi"/>
        </w:rPr>
        <w:t>element of the evaluation to use these approaches.</w:t>
      </w:r>
    </w:p>
    <w:p w14:paraId="582DC4C8" w14:textId="77777777" w:rsidR="00A2113E" w:rsidRPr="00A2113E" w:rsidRDefault="00A2113E" w:rsidP="00A2113E">
      <w:pPr>
        <w:pStyle w:val="ListParagraph"/>
        <w:rPr>
          <w:rFonts w:cstheme="minorHAnsi"/>
        </w:rPr>
      </w:pPr>
    </w:p>
    <w:p w14:paraId="71F43F45" w14:textId="0C4C1137" w:rsidR="006C64D7" w:rsidRPr="009D1AB2" w:rsidRDefault="009959F3" w:rsidP="00F72826">
      <w:pPr>
        <w:pStyle w:val="ListParagraph"/>
        <w:numPr>
          <w:ilvl w:val="0"/>
          <w:numId w:val="26"/>
        </w:numPr>
        <w:tabs>
          <w:tab w:val="left" w:pos="284"/>
        </w:tabs>
        <w:spacing w:after="200" w:line="276" w:lineRule="auto"/>
        <w:rPr>
          <w:rFonts w:eastAsia="Times New Roman" w:cstheme="minorHAnsi"/>
          <w:b/>
        </w:rPr>
      </w:pPr>
      <w:r>
        <w:rPr>
          <w:rFonts w:cstheme="minorHAnsi"/>
          <w:b/>
          <w:bCs/>
        </w:rPr>
        <w:t>Include a</w:t>
      </w:r>
      <w:r w:rsidR="006C64D7" w:rsidRPr="00A2113E">
        <w:rPr>
          <w:rFonts w:cstheme="minorHAnsi"/>
          <w:b/>
          <w:bCs/>
        </w:rPr>
        <w:t xml:space="preserve"> value for money or economic evaluation strand</w:t>
      </w:r>
      <w:r w:rsidR="006C64D7" w:rsidRPr="00A2113E">
        <w:rPr>
          <w:rFonts w:cstheme="minorHAnsi"/>
        </w:rPr>
        <w:t xml:space="preserve">. </w:t>
      </w:r>
      <w:r w:rsidR="00E52083" w:rsidRPr="002F34DD">
        <w:rPr>
          <w:rFonts w:cstheme="minorHAnsi"/>
        </w:rPr>
        <w:t>W</w:t>
      </w:r>
      <w:r w:rsidR="002C0926" w:rsidRPr="002F34DD">
        <w:rPr>
          <w:rFonts w:cstheme="minorHAnsi"/>
        </w:rPr>
        <w:t xml:space="preserve">e anticipate this will be one strand of the evaluation rather than the </w:t>
      </w:r>
      <w:r w:rsidR="00E52083" w:rsidRPr="002F34DD">
        <w:rPr>
          <w:rFonts w:cstheme="minorHAnsi"/>
        </w:rPr>
        <w:t xml:space="preserve">entire evaluation budget being driven by economic approaches and </w:t>
      </w:r>
      <w:r w:rsidR="002F34DD">
        <w:rPr>
          <w:rFonts w:cstheme="minorHAnsi"/>
        </w:rPr>
        <w:t xml:space="preserve">associated </w:t>
      </w:r>
      <w:r w:rsidR="00E52083" w:rsidRPr="002F34DD">
        <w:rPr>
          <w:rFonts w:cstheme="minorHAnsi"/>
        </w:rPr>
        <w:t xml:space="preserve">theoretical perspectives. </w:t>
      </w:r>
      <w:r w:rsidR="00D31A94" w:rsidRPr="002F34DD">
        <w:rPr>
          <w:rFonts w:cstheme="minorHAnsi"/>
        </w:rPr>
        <w:t>We have already commissioned a</w:t>
      </w:r>
      <w:r w:rsidR="002C0926" w:rsidRPr="002F34DD">
        <w:rPr>
          <w:rFonts w:cstheme="minorHAnsi"/>
        </w:rPr>
        <w:t xml:space="preserve">n informal scoping review for the possibility of undertaking an economic evaluation of Q. </w:t>
      </w:r>
      <w:r w:rsidR="00E52083" w:rsidRPr="002F34DD">
        <w:rPr>
          <w:rFonts w:cstheme="minorHAnsi"/>
        </w:rPr>
        <w:t>Again, w</w:t>
      </w:r>
      <w:r w:rsidR="006C64D7" w:rsidRPr="002F34DD">
        <w:t xml:space="preserve">e are open to a range of </w:t>
      </w:r>
      <w:proofErr w:type="gramStart"/>
      <w:r w:rsidR="006C64D7" w:rsidRPr="002F34DD">
        <w:t>approaches</w:t>
      </w:r>
      <w:proofErr w:type="gramEnd"/>
      <w:r w:rsidR="006C64D7" w:rsidRPr="002F34DD">
        <w:t xml:space="preserve"> but our scoping work suggests the most appropriate approach</w:t>
      </w:r>
      <w:r w:rsidR="00794E1B">
        <w:t>es are</w:t>
      </w:r>
      <w:r w:rsidR="006C64D7" w:rsidRPr="002F34DD">
        <w:t xml:space="preserve"> likely to not attempt to </w:t>
      </w:r>
      <w:proofErr w:type="spellStart"/>
      <w:r w:rsidR="006C64D7" w:rsidRPr="002F34DD">
        <w:t>monetise</w:t>
      </w:r>
      <w:proofErr w:type="spellEnd"/>
      <w:r w:rsidR="006C64D7" w:rsidRPr="002F34DD">
        <w:t xml:space="preserve"> Q’s value, but rather, will provide sufficient precision around relative value to inform key decisions</w:t>
      </w:r>
      <w:r w:rsidR="004C5507" w:rsidRPr="002F34DD">
        <w:t>. F</w:t>
      </w:r>
      <w:r w:rsidR="00182314" w:rsidRPr="002F34DD">
        <w:t xml:space="preserve">or example, </w:t>
      </w:r>
      <w:r w:rsidR="006C64D7" w:rsidRPr="002F34DD">
        <w:t>Multi-Criterion Decision Analysis</w:t>
      </w:r>
      <w:r w:rsidR="004C5507" w:rsidRPr="002F34DD">
        <w:t xml:space="preserve"> would offer this.</w:t>
      </w:r>
    </w:p>
    <w:p w14:paraId="735E6968" w14:textId="77777777" w:rsidR="009D1AB2" w:rsidRPr="009D1AB2" w:rsidRDefault="009D1AB2" w:rsidP="009D1AB2">
      <w:pPr>
        <w:pStyle w:val="ListParagraph"/>
        <w:rPr>
          <w:rFonts w:eastAsia="Times New Roman" w:cstheme="minorHAnsi"/>
          <w:b/>
        </w:rPr>
      </w:pPr>
    </w:p>
    <w:p w14:paraId="5B90EA4B" w14:textId="752B49A8" w:rsidR="00921F45" w:rsidRPr="002C041A" w:rsidRDefault="002C041A" w:rsidP="00921F45">
      <w:pPr>
        <w:pStyle w:val="ListNos2THF"/>
        <w:numPr>
          <w:ilvl w:val="0"/>
          <w:numId w:val="0"/>
        </w:numPr>
        <w:rPr>
          <w:rFonts w:asciiTheme="minorHAnsi" w:eastAsia="Arial" w:hAnsiTheme="minorHAnsi" w:cstheme="minorHAnsi"/>
          <w:b/>
          <w:bCs/>
          <w:sz w:val="24"/>
        </w:rPr>
      </w:pPr>
      <w:r w:rsidRPr="002C041A">
        <w:rPr>
          <w:rFonts w:asciiTheme="minorHAnsi" w:eastAsia="Arial" w:hAnsiTheme="minorHAnsi" w:cstheme="minorHAnsi"/>
          <w:b/>
          <w:bCs/>
          <w:sz w:val="24"/>
        </w:rPr>
        <w:t>7</w:t>
      </w:r>
      <w:r w:rsidR="009959F3" w:rsidRPr="002C041A">
        <w:rPr>
          <w:rFonts w:asciiTheme="minorHAnsi" w:eastAsia="Arial" w:hAnsiTheme="minorHAnsi" w:cstheme="minorHAnsi"/>
          <w:b/>
          <w:bCs/>
          <w:sz w:val="24"/>
        </w:rPr>
        <w:t>.0</w:t>
      </w:r>
      <w:r w:rsidR="00921F45" w:rsidRPr="002C041A">
        <w:rPr>
          <w:rFonts w:asciiTheme="minorHAnsi" w:eastAsia="Arial" w:hAnsiTheme="minorHAnsi" w:cstheme="minorHAnsi"/>
          <w:b/>
          <w:bCs/>
          <w:sz w:val="24"/>
        </w:rPr>
        <w:tab/>
        <w:t>Evaluation practice in Q</w:t>
      </w:r>
    </w:p>
    <w:p w14:paraId="4729FD88" w14:textId="77777777" w:rsidR="00E8093E" w:rsidRPr="00E8093E" w:rsidRDefault="00E8093E" w:rsidP="00921F45">
      <w:pPr>
        <w:pStyle w:val="ListNos2THF"/>
        <w:numPr>
          <w:ilvl w:val="0"/>
          <w:numId w:val="0"/>
        </w:numPr>
        <w:rPr>
          <w:rFonts w:asciiTheme="minorHAnsi" w:eastAsia="Arial" w:hAnsiTheme="minorHAnsi" w:cstheme="minorHAnsi"/>
          <w:b/>
          <w:bCs/>
          <w:szCs w:val="22"/>
        </w:rPr>
      </w:pPr>
    </w:p>
    <w:p w14:paraId="617925E5" w14:textId="27F000E3" w:rsidR="00921F45" w:rsidRPr="00510614" w:rsidRDefault="00921F45" w:rsidP="00921F45">
      <w:pPr>
        <w:pStyle w:val="ListNos2THF"/>
        <w:numPr>
          <w:ilvl w:val="0"/>
          <w:numId w:val="0"/>
        </w:numPr>
        <w:rPr>
          <w:rFonts w:ascii="Georgia" w:eastAsia="Arial" w:hAnsi="Georgia"/>
          <w:sz w:val="24"/>
        </w:rPr>
      </w:pPr>
      <w:r w:rsidRPr="00510614">
        <w:rPr>
          <w:rFonts w:ascii="Georgia" w:eastAsia="Arial" w:hAnsi="Georgia"/>
          <w:sz w:val="24"/>
        </w:rPr>
        <w:t xml:space="preserve">As expert and experienced evaluators in this field, the successful supplier will have a value-led and principled approach to evaluation. To give prospective suppliers a better understanding of Q’s evaluation practice we are sharing the below principles that underpin our approach. </w:t>
      </w:r>
      <w:r w:rsidR="009959F3">
        <w:rPr>
          <w:rFonts w:ascii="Georgia" w:eastAsia="Arial" w:hAnsi="Georgia"/>
          <w:b/>
          <w:bCs/>
          <w:sz w:val="24"/>
        </w:rPr>
        <w:t>Firstly, we</w:t>
      </w:r>
      <w:r w:rsidRPr="009959F3">
        <w:rPr>
          <w:rFonts w:ascii="Georgia" w:eastAsia="Arial" w:hAnsi="Georgia"/>
          <w:b/>
          <w:bCs/>
          <w:sz w:val="24"/>
        </w:rPr>
        <w:t xml:space="preserve"> believe g</w:t>
      </w:r>
      <w:r w:rsidRPr="009959F3">
        <w:rPr>
          <w:rFonts w:ascii="Georgia" w:hAnsi="Georgia"/>
          <w:b/>
          <w:bCs/>
        </w:rPr>
        <w:t xml:space="preserve">ood evaluation starts with the right people, asking the right questions, for the right </w:t>
      </w:r>
      <w:r w:rsidRPr="00794E1B">
        <w:rPr>
          <w:rFonts w:ascii="Georgia" w:hAnsi="Georgia"/>
          <w:b/>
          <w:bCs/>
          <w:sz w:val="24"/>
        </w:rPr>
        <w:t>reasons</w:t>
      </w:r>
      <w:r w:rsidRPr="00794E1B">
        <w:rPr>
          <w:rFonts w:ascii="Georgia" w:hAnsi="Georgia"/>
          <w:sz w:val="24"/>
        </w:rPr>
        <w:t xml:space="preserve">. </w:t>
      </w:r>
      <w:r w:rsidRPr="00794E1B">
        <w:rPr>
          <w:rFonts w:ascii="Times New Roman" w:hAnsi="Times New Roman"/>
          <w:sz w:val="24"/>
        </w:rPr>
        <w:t>​</w:t>
      </w:r>
      <w:r w:rsidR="00794E1B" w:rsidRPr="00794E1B">
        <w:rPr>
          <w:rFonts w:ascii="Georgia" w:hAnsi="Georgia"/>
          <w:sz w:val="24"/>
        </w:rPr>
        <w:t>It should:</w:t>
      </w:r>
    </w:p>
    <w:p w14:paraId="7FAFBC8C" w14:textId="254EF8B4" w:rsidR="00921F45" w:rsidRPr="007C54E2" w:rsidRDefault="007D4869" w:rsidP="00921F45">
      <w:pPr>
        <w:pStyle w:val="ListParagraph"/>
        <w:numPr>
          <w:ilvl w:val="0"/>
          <w:numId w:val="12"/>
        </w:numPr>
        <w:tabs>
          <w:tab w:val="left" w:pos="340"/>
        </w:tabs>
        <w:spacing w:after="240" w:line="240" w:lineRule="auto"/>
      </w:pPr>
      <w:r>
        <w:t>b</w:t>
      </w:r>
      <w:r w:rsidR="00794E1B">
        <w:t xml:space="preserve">e </w:t>
      </w:r>
      <w:r w:rsidR="00921F45" w:rsidRPr="007C54E2">
        <w:t xml:space="preserve">proportionate, meaningful and actionable - rooted in Q’s </w:t>
      </w:r>
      <w:r w:rsidR="00937C46">
        <w:t>t</w:t>
      </w:r>
      <w:r w:rsidR="00921F45" w:rsidRPr="007C54E2">
        <w:t xml:space="preserve">heory of </w:t>
      </w:r>
      <w:r w:rsidR="00937C46">
        <w:t>c</w:t>
      </w:r>
      <w:r w:rsidR="00921F45" w:rsidRPr="007C54E2">
        <w:t>hange and measur</w:t>
      </w:r>
      <w:r w:rsidR="00794E1B">
        <w:t>e</w:t>
      </w:r>
      <w:r w:rsidR="00921F45" w:rsidRPr="007C54E2">
        <w:t xml:space="preserve"> what matters in order for Q to have a positive </w:t>
      </w:r>
      <w:proofErr w:type="gramStart"/>
      <w:r w:rsidR="00921F45" w:rsidRPr="007C54E2">
        <w:t>impact</w:t>
      </w:r>
      <w:r w:rsidR="00794E1B">
        <w:t>;</w:t>
      </w:r>
      <w:proofErr w:type="gramEnd"/>
      <w:r w:rsidR="00921F45" w:rsidRPr="007C54E2">
        <w:rPr>
          <w:rFonts w:ascii="Times New Roman" w:hAnsi="Times New Roman" w:cs="Times New Roman"/>
        </w:rPr>
        <w:t>​</w:t>
      </w:r>
    </w:p>
    <w:p w14:paraId="13E13874" w14:textId="71E2483F" w:rsidR="00921F45" w:rsidRPr="007C54E2" w:rsidRDefault="00921F45" w:rsidP="00921F45">
      <w:pPr>
        <w:pStyle w:val="ListParagraph"/>
        <w:numPr>
          <w:ilvl w:val="0"/>
          <w:numId w:val="12"/>
        </w:numPr>
        <w:tabs>
          <w:tab w:val="left" w:pos="340"/>
        </w:tabs>
        <w:spacing w:after="240" w:line="240" w:lineRule="auto"/>
      </w:pPr>
      <w:r w:rsidRPr="007C54E2">
        <w:t xml:space="preserve">use appropriate methods </w:t>
      </w:r>
      <w:r w:rsidRPr="007C54E2">
        <w:rPr>
          <w:rFonts w:ascii="Times New Roman" w:hAnsi="Times New Roman" w:cs="Times New Roman"/>
        </w:rPr>
        <w:t>​</w:t>
      </w:r>
      <w:r w:rsidRPr="007C54E2">
        <w:rPr>
          <w:rFonts w:cs="Times New Roman"/>
        </w:rPr>
        <w:t xml:space="preserve"> - </w:t>
      </w:r>
      <w:r w:rsidRPr="007C54E2">
        <w:t xml:space="preserve">that provide rigorous and high-quality data but </w:t>
      </w:r>
      <w:r w:rsidR="00294EDE">
        <w:t xml:space="preserve">may </w:t>
      </w:r>
      <w:r w:rsidRPr="007C54E2">
        <w:t xml:space="preserve">go beyond formal standards of </w:t>
      </w:r>
      <w:proofErr w:type="gramStart"/>
      <w:r w:rsidRPr="007C54E2">
        <w:t>evidence</w:t>
      </w:r>
      <w:r w:rsidR="00794E1B">
        <w:rPr>
          <w:rFonts w:ascii="Times New Roman" w:hAnsi="Times New Roman" w:cs="Times New Roman"/>
        </w:rPr>
        <w:t>;</w:t>
      </w:r>
      <w:proofErr w:type="gramEnd"/>
    </w:p>
    <w:p w14:paraId="423F7BB4" w14:textId="3503E98C" w:rsidR="00921F45" w:rsidRPr="007C54E2" w:rsidRDefault="00921F45" w:rsidP="00921F45">
      <w:pPr>
        <w:pStyle w:val="ListParagraph"/>
        <w:numPr>
          <w:ilvl w:val="0"/>
          <w:numId w:val="12"/>
        </w:numPr>
        <w:tabs>
          <w:tab w:val="left" w:pos="340"/>
        </w:tabs>
        <w:spacing w:after="240" w:line="240" w:lineRule="auto"/>
      </w:pPr>
      <w:r w:rsidRPr="007C54E2">
        <w:t xml:space="preserve">devote considerable attention to analysis </w:t>
      </w:r>
      <w:r w:rsidRPr="007C54E2">
        <w:rPr>
          <w:rFonts w:ascii="Times New Roman" w:hAnsi="Times New Roman" w:cs="Times New Roman"/>
        </w:rPr>
        <w:t>​</w:t>
      </w:r>
      <w:r w:rsidRPr="007C54E2">
        <w:rPr>
          <w:rFonts w:cs="Times New Roman"/>
        </w:rPr>
        <w:t xml:space="preserve">- </w:t>
      </w:r>
      <w:r w:rsidRPr="007C54E2">
        <w:t xml:space="preserve">doing justice to the data collected and providing insights that are accessible and </w:t>
      </w:r>
      <w:proofErr w:type="gramStart"/>
      <w:r w:rsidRPr="007C54E2">
        <w:t>timely</w:t>
      </w:r>
      <w:r w:rsidR="00794E1B">
        <w:t>;</w:t>
      </w:r>
      <w:proofErr w:type="gramEnd"/>
      <w:r w:rsidRPr="007C54E2">
        <w:t xml:space="preserve"> </w:t>
      </w:r>
      <w:r w:rsidRPr="007C54E2">
        <w:rPr>
          <w:rFonts w:ascii="Times New Roman" w:hAnsi="Times New Roman" w:cs="Times New Roman"/>
        </w:rPr>
        <w:t>​</w:t>
      </w:r>
    </w:p>
    <w:p w14:paraId="18797FC2" w14:textId="5646AD83" w:rsidR="00921F45" w:rsidRPr="007C54E2" w:rsidRDefault="00552A4A" w:rsidP="00921F45">
      <w:pPr>
        <w:pStyle w:val="ListParagraph"/>
        <w:numPr>
          <w:ilvl w:val="0"/>
          <w:numId w:val="12"/>
        </w:numPr>
        <w:tabs>
          <w:tab w:val="left" w:pos="340"/>
        </w:tabs>
        <w:spacing w:after="240" w:line="240" w:lineRule="auto"/>
      </w:pPr>
      <w:r>
        <w:t>be</w:t>
      </w:r>
      <w:r w:rsidR="00921F45" w:rsidRPr="007C54E2">
        <w:t xml:space="preserve"> shared and collective</w:t>
      </w:r>
      <w:r w:rsidR="00921F45" w:rsidRPr="007C54E2">
        <w:rPr>
          <w:rFonts w:ascii="Times New Roman" w:hAnsi="Times New Roman" w:cs="Times New Roman"/>
        </w:rPr>
        <w:t>​</w:t>
      </w:r>
      <w:r w:rsidR="00921F45" w:rsidRPr="007C54E2">
        <w:rPr>
          <w:rFonts w:cs="Times New Roman"/>
        </w:rPr>
        <w:t xml:space="preserve"> - </w:t>
      </w:r>
      <w:r w:rsidR="00921F45" w:rsidRPr="007C54E2">
        <w:t xml:space="preserve">where possible, </w:t>
      </w:r>
      <w:proofErr w:type="spellStart"/>
      <w:r w:rsidR="00921F45" w:rsidRPr="007C54E2">
        <w:t>standardised</w:t>
      </w:r>
      <w:proofErr w:type="spellEnd"/>
      <w:r w:rsidR="00921F45" w:rsidRPr="007C54E2">
        <w:t xml:space="preserve"> measures are used and collective evidence leant </w:t>
      </w:r>
      <w:proofErr w:type="gramStart"/>
      <w:r w:rsidR="00921F45" w:rsidRPr="007C54E2">
        <w:t>on</w:t>
      </w:r>
      <w:r w:rsidR="00794E1B">
        <w:t>;</w:t>
      </w:r>
      <w:proofErr w:type="gramEnd"/>
      <w:r w:rsidR="00921F45" w:rsidRPr="007C54E2">
        <w:rPr>
          <w:rFonts w:ascii="Times New Roman" w:hAnsi="Times New Roman" w:cs="Times New Roman"/>
        </w:rPr>
        <w:t>​</w:t>
      </w:r>
    </w:p>
    <w:p w14:paraId="08270760" w14:textId="5DBED3C5" w:rsidR="00921F45" w:rsidRPr="007C54E2" w:rsidRDefault="00921F45" w:rsidP="00921F45">
      <w:pPr>
        <w:pStyle w:val="ListParagraph"/>
        <w:numPr>
          <w:ilvl w:val="0"/>
          <w:numId w:val="12"/>
        </w:numPr>
        <w:tabs>
          <w:tab w:val="left" w:pos="340"/>
        </w:tabs>
        <w:spacing w:after="240" w:line="240" w:lineRule="auto"/>
      </w:pPr>
      <w:r w:rsidRPr="007C54E2">
        <w:t>not shy away from what hasn’t worked</w:t>
      </w:r>
      <w:r w:rsidRPr="007C54E2">
        <w:rPr>
          <w:rFonts w:ascii="Times New Roman" w:hAnsi="Times New Roman" w:cs="Times New Roman"/>
        </w:rPr>
        <w:t>​</w:t>
      </w:r>
      <w:r w:rsidRPr="007C54E2">
        <w:rPr>
          <w:rFonts w:cs="Times New Roman"/>
        </w:rPr>
        <w:t xml:space="preserve"> - </w:t>
      </w:r>
      <w:r w:rsidRPr="007C54E2">
        <w:t xml:space="preserve">drawing learning from ‘failure’ and </w:t>
      </w:r>
      <w:proofErr w:type="gramStart"/>
      <w:r w:rsidRPr="007C54E2">
        <w:t>success</w:t>
      </w:r>
      <w:r w:rsidR="00794E1B">
        <w:t>;</w:t>
      </w:r>
      <w:proofErr w:type="gramEnd"/>
      <w:r w:rsidRPr="007C54E2">
        <w:rPr>
          <w:rFonts w:ascii="Times New Roman" w:hAnsi="Times New Roman" w:cs="Times New Roman"/>
        </w:rPr>
        <w:t>​</w:t>
      </w:r>
    </w:p>
    <w:p w14:paraId="71A0FF34" w14:textId="1602934E" w:rsidR="00921F45" w:rsidRPr="00027C0C" w:rsidRDefault="00921F45" w:rsidP="00552A4A">
      <w:pPr>
        <w:tabs>
          <w:tab w:val="left" w:pos="340"/>
        </w:tabs>
        <w:spacing w:after="240" w:line="240" w:lineRule="auto"/>
        <w:ind w:left="60"/>
      </w:pPr>
      <w:r w:rsidRPr="007C54E2">
        <w:t xml:space="preserve">Our evaluation work also </w:t>
      </w:r>
      <w:proofErr w:type="spellStart"/>
      <w:r w:rsidRPr="007C54E2">
        <w:t>utilises</w:t>
      </w:r>
      <w:proofErr w:type="spellEnd"/>
      <w:r w:rsidRPr="007C54E2">
        <w:t xml:space="preserve"> co-design and participatory approaches -embracing complexity (without getting bogged down by it), drawing on improvement methods and, where possible, being developmental for those involved.</w:t>
      </w:r>
    </w:p>
    <w:p w14:paraId="3A726C28" w14:textId="77777777" w:rsidR="009F686B" w:rsidRDefault="009F686B" w:rsidP="006C64D7">
      <w:pPr>
        <w:tabs>
          <w:tab w:val="left" w:pos="284"/>
        </w:tabs>
        <w:rPr>
          <w:rFonts w:eastAsia="Times New Roman" w:cs="Times New Roman"/>
          <w:bCs/>
          <w:color w:val="DD0031" w:themeColor="accent1"/>
          <w:sz w:val="32"/>
          <w:szCs w:val="32"/>
          <w:lang w:val="en-GB"/>
        </w:rPr>
      </w:pPr>
    </w:p>
    <w:p w14:paraId="05B73466" w14:textId="0E2FF1CA" w:rsidR="00E83E45" w:rsidRPr="002C041A" w:rsidRDefault="002C041A" w:rsidP="004E1F1C">
      <w:pPr>
        <w:tabs>
          <w:tab w:val="left" w:pos="284"/>
        </w:tabs>
        <w:rPr>
          <w:rFonts w:asciiTheme="minorHAnsi" w:eastAsia="Times New Roman" w:hAnsiTheme="minorHAnsi" w:cstheme="minorHAnsi"/>
          <w:b/>
          <w:color w:val="auto"/>
          <w:lang w:val="en-GB"/>
        </w:rPr>
      </w:pPr>
      <w:r w:rsidRPr="002C041A">
        <w:rPr>
          <w:rFonts w:asciiTheme="minorHAnsi" w:eastAsia="Times New Roman" w:hAnsiTheme="minorHAnsi" w:cstheme="minorHAnsi"/>
          <w:b/>
          <w:color w:val="auto"/>
          <w:lang w:val="en-GB"/>
        </w:rPr>
        <w:t>8</w:t>
      </w:r>
      <w:r w:rsidR="00E83E45" w:rsidRPr="002C041A">
        <w:rPr>
          <w:rFonts w:asciiTheme="minorHAnsi" w:eastAsia="Times New Roman" w:hAnsiTheme="minorHAnsi" w:cstheme="minorHAnsi"/>
          <w:b/>
          <w:color w:val="auto"/>
          <w:lang w:val="en-GB"/>
        </w:rPr>
        <w:t>.0</w:t>
      </w:r>
      <w:r w:rsidR="00E83E45" w:rsidRPr="002C041A">
        <w:rPr>
          <w:rFonts w:asciiTheme="minorHAnsi" w:eastAsia="Times New Roman" w:hAnsiTheme="minorHAnsi" w:cstheme="minorHAnsi"/>
          <w:b/>
          <w:color w:val="auto"/>
          <w:lang w:val="en-GB"/>
        </w:rPr>
        <w:tab/>
      </w:r>
      <w:r w:rsidR="004E1F1C" w:rsidRPr="002C041A">
        <w:rPr>
          <w:rFonts w:asciiTheme="minorHAnsi" w:eastAsia="Times New Roman" w:hAnsiTheme="minorHAnsi" w:cstheme="minorHAnsi"/>
          <w:b/>
          <w:color w:val="auto"/>
          <w:lang w:val="en-GB"/>
        </w:rPr>
        <w:t>Ways of</w:t>
      </w:r>
      <w:r w:rsidR="00E83E45" w:rsidRPr="002C041A">
        <w:rPr>
          <w:rFonts w:asciiTheme="minorHAnsi" w:eastAsia="Times New Roman" w:hAnsiTheme="minorHAnsi" w:cstheme="minorHAnsi"/>
          <w:b/>
          <w:color w:val="auto"/>
          <w:lang w:val="en-GB"/>
        </w:rPr>
        <w:t xml:space="preserve"> </w:t>
      </w:r>
      <w:r w:rsidR="004E1F1C" w:rsidRPr="002C041A">
        <w:rPr>
          <w:rFonts w:asciiTheme="minorHAnsi" w:eastAsia="Times New Roman" w:hAnsiTheme="minorHAnsi" w:cstheme="minorHAnsi"/>
          <w:b/>
          <w:color w:val="auto"/>
          <w:lang w:val="en-GB"/>
        </w:rPr>
        <w:t xml:space="preserve">working </w:t>
      </w:r>
    </w:p>
    <w:p w14:paraId="254E9A53" w14:textId="77777777" w:rsidR="00E83E45" w:rsidRDefault="00E83E45" w:rsidP="004E1F1C">
      <w:pPr>
        <w:tabs>
          <w:tab w:val="left" w:pos="284"/>
        </w:tabs>
        <w:rPr>
          <w:rFonts w:asciiTheme="majorHAnsi" w:eastAsia="Times New Roman" w:hAnsiTheme="majorHAnsi" w:cs="Times New Roman"/>
          <w:bCs/>
          <w:color w:val="auto"/>
          <w:lang w:val="en-GB"/>
        </w:rPr>
      </w:pPr>
    </w:p>
    <w:p w14:paraId="091079B6" w14:textId="16CAB50B" w:rsidR="004E1F1C" w:rsidRDefault="004E1F1C" w:rsidP="004E1F1C">
      <w:pPr>
        <w:tabs>
          <w:tab w:val="left" w:pos="284"/>
        </w:tabs>
        <w:rPr>
          <w:rFonts w:asciiTheme="majorHAnsi" w:eastAsia="Times New Roman" w:hAnsiTheme="majorHAnsi" w:cs="Times New Roman"/>
          <w:bCs/>
          <w:color w:val="auto"/>
          <w:lang w:val="en-GB"/>
        </w:rPr>
      </w:pPr>
      <w:r w:rsidRPr="004E1F1C">
        <w:rPr>
          <w:rFonts w:asciiTheme="majorHAnsi" w:eastAsia="Times New Roman" w:hAnsiTheme="majorHAnsi" w:cs="Times New Roman"/>
          <w:bCs/>
          <w:color w:val="auto"/>
          <w:lang w:val="en-GB"/>
        </w:rPr>
        <w:t>The process and quality of engagement between the evaluator</w:t>
      </w:r>
      <w:r w:rsidR="00914932">
        <w:rPr>
          <w:rFonts w:asciiTheme="majorHAnsi" w:eastAsia="Times New Roman" w:hAnsiTheme="majorHAnsi" w:cs="Times New Roman"/>
          <w:bCs/>
          <w:color w:val="auto"/>
          <w:lang w:val="en-GB"/>
        </w:rPr>
        <w:t xml:space="preserve"> and the Q Team will </w:t>
      </w:r>
      <w:r w:rsidRPr="004E1F1C">
        <w:rPr>
          <w:rFonts w:asciiTheme="majorHAnsi" w:eastAsia="Times New Roman" w:hAnsiTheme="majorHAnsi" w:cs="Times New Roman"/>
          <w:bCs/>
          <w:color w:val="auto"/>
          <w:lang w:val="en-GB"/>
        </w:rPr>
        <w:t>be vital to the success of th</w:t>
      </w:r>
      <w:r w:rsidR="00914932">
        <w:rPr>
          <w:rFonts w:asciiTheme="majorHAnsi" w:eastAsia="Times New Roman" w:hAnsiTheme="majorHAnsi" w:cs="Times New Roman"/>
          <w:bCs/>
          <w:color w:val="auto"/>
          <w:lang w:val="en-GB"/>
        </w:rPr>
        <w:t>is work.</w:t>
      </w:r>
    </w:p>
    <w:p w14:paraId="0AD4CD63" w14:textId="77777777" w:rsidR="00C2375C" w:rsidRDefault="00C2375C" w:rsidP="004E1F1C">
      <w:pPr>
        <w:tabs>
          <w:tab w:val="left" w:pos="284"/>
        </w:tabs>
        <w:rPr>
          <w:rFonts w:asciiTheme="majorHAnsi" w:eastAsia="Times New Roman" w:hAnsiTheme="majorHAnsi" w:cs="Times New Roman"/>
          <w:bCs/>
          <w:color w:val="auto"/>
          <w:lang w:val="en-GB"/>
        </w:rPr>
      </w:pPr>
    </w:p>
    <w:p w14:paraId="5620F6FC" w14:textId="0EAC07CF" w:rsidR="00EB6323" w:rsidRDefault="00EB6323" w:rsidP="004E1F1C">
      <w:pPr>
        <w:tabs>
          <w:tab w:val="left" w:pos="284"/>
        </w:tabs>
        <w:rPr>
          <w:rFonts w:asciiTheme="majorHAnsi" w:eastAsia="Times New Roman" w:hAnsiTheme="majorHAnsi" w:cs="Times New Roman"/>
          <w:bCs/>
          <w:color w:val="auto"/>
          <w:lang w:val="en-GB"/>
        </w:rPr>
      </w:pPr>
      <w:r>
        <w:rPr>
          <w:rFonts w:asciiTheme="majorHAnsi" w:eastAsia="Times New Roman" w:hAnsiTheme="majorHAnsi" w:cs="Times New Roman"/>
          <w:bCs/>
          <w:color w:val="auto"/>
          <w:lang w:val="en-GB"/>
        </w:rPr>
        <w:t>The first interaction as part of this commission will be an inception meeting</w:t>
      </w:r>
      <w:r w:rsidR="005D63DC">
        <w:rPr>
          <w:rFonts w:asciiTheme="majorHAnsi" w:eastAsia="Times New Roman" w:hAnsiTheme="majorHAnsi" w:cs="Times New Roman"/>
          <w:bCs/>
          <w:color w:val="auto"/>
          <w:lang w:val="en-GB"/>
        </w:rPr>
        <w:t xml:space="preserve"> (expected to be </w:t>
      </w:r>
      <w:r w:rsidR="006426EC">
        <w:rPr>
          <w:rFonts w:asciiTheme="majorHAnsi" w:eastAsia="Times New Roman" w:hAnsiTheme="majorHAnsi" w:cs="Times New Roman"/>
          <w:bCs/>
          <w:color w:val="auto"/>
          <w:lang w:val="en-GB"/>
        </w:rPr>
        <w:t xml:space="preserve">early March </w:t>
      </w:r>
      <w:r w:rsidR="005D63DC">
        <w:rPr>
          <w:rFonts w:asciiTheme="majorHAnsi" w:eastAsia="Times New Roman" w:hAnsiTheme="majorHAnsi" w:cs="Times New Roman"/>
          <w:bCs/>
          <w:color w:val="auto"/>
          <w:lang w:val="en-GB"/>
        </w:rPr>
        <w:t>2023</w:t>
      </w:r>
      <w:r w:rsidR="006B751D">
        <w:rPr>
          <w:rFonts w:asciiTheme="majorHAnsi" w:eastAsia="Times New Roman" w:hAnsiTheme="majorHAnsi" w:cs="Times New Roman"/>
          <w:bCs/>
          <w:color w:val="auto"/>
          <w:lang w:val="en-GB"/>
        </w:rPr>
        <w:t xml:space="preserve">) </w:t>
      </w:r>
      <w:r w:rsidR="009C2405">
        <w:rPr>
          <w:rFonts w:asciiTheme="majorHAnsi" w:eastAsia="Times New Roman" w:hAnsiTheme="majorHAnsi" w:cs="Times New Roman"/>
          <w:bCs/>
          <w:color w:val="auto"/>
          <w:lang w:val="en-GB"/>
        </w:rPr>
        <w:t xml:space="preserve">to refine the evaluation approach, </w:t>
      </w:r>
      <w:r w:rsidR="00CE4F01">
        <w:rPr>
          <w:rFonts w:asciiTheme="majorHAnsi" w:eastAsia="Times New Roman" w:hAnsiTheme="majorHAnsi" w:cs="Times New Roman"/>
          <w:bCs/>
          <w:color w:val="auto"/>
          <w:lang w:val="en-GB"/>
        </w:rPr>
        <w:t>discuss the outputs of the evaluation</w:t>
      </w:r>
      <w:r w:rsidR="009C2405">
        <w:rPr>
          <w:rFonts w:asciiTheme="majorHAnsi" w:eastAsia="Times New Roman" w:hAnsiTheme="majorHAnsi" w:cs="Times New Roman"/>
          <w:bCs/>
          <w:color w:val="auto"/>
          <w:lang w:val="en-GB"/>
        </w:rPr>
        <w:t xml:space="preserve"> and agree ways of working for the </w:t>
      </w:r>
      <w:r w:rsidR="00F94C72">
        <w:rPr>
          <w:rFonts w:asciiTheme="majorHAnsi" w:eastAsia="Times New Roman" w:hAnsiTheme="majorHAnsi" w:cs="Times New Roman"/>
          <w:bCs/>
          <w:color w:val="auto"/>
          <w:lang w:val="en-GB"/>
        </w:rPr>
        <w:t>duration of the contract.</w:t>
      </w:r>
    </w:p>
    <w:p w14:paraId="7E492246" w14:textId="77777777" w:rsidR="00EB6323" w:rsidRDefault="00EB6323" w:rsidP="004E1F1C">
      <w:pPr>
        <w:tabs>
          <w:tab w:val="left" w:pos="284"/>
        </w:tabs>
        <w:rPr>
          <w:rFonts w:asciiTheme="majorHAnsi" w:eastAsia="Times New Roman" w:hAnsiTheme="majorHAnsi" w:cs="Times New Roman"/>
          <w:bCs/>
          <w:color w:val="auto"/>
          <w:lang w:val="en-GB"/>
        </w:rPr>
      </w:pPr>
    </w:p>
    <w:p w14:paraId="55BE1733" w14:textId="7E94FDF5" w:rsidR="001D4032" w:rsidRDefault="00940666" w:rsidP="004E1F1C">
      <w:pPr>
        <w:tabs>
          <w:tab w:val="left" w:pos="284"/>
        </w:tabs>
        <w:rPr>
          <w:rFonts w:asciiTheme="majorHAnsi" w:eastAsia="Times New Roman" w:hAnsiTheme="majorHAnsi" w:cs="Times New Roman"/>
          <w:bCs/>
          <w:color w:val="auto"/>
          <w:lang w:val="en-GB"/>
        </w:rPr>
      </w:pPr>
      <w:r>
        <w:rPr>
          <w:rFonts w:asciiTheme="majorHAnsi" w:eastAsia="Times New Roman" w:hAnsiTheme="majorHAnsi" w:cs="Times New Roman"/>
          <w:bCs/>
          <w:color w:val="auto"/>
          <w:lang w:val="en-GB"/>
        </w:rPr>
        <w:lastRenderedPageBreak/>
        <w:t xml:space="preserve">This evaluation will be </w:t>
      </w:r>
      <w:r w:rsidR="000E0222">
        <w:rPr>
          <w:rFonts w:asciiTheme="majorHAnsi" w:eastAsia="Times New Roman" w:hAnsiTheme="majorHAnsi" w:cs="Times New Roman"/>
          <w:bCs/>
          <w:color w:val="auto"/>
          <w:lang w:val="en-GB"/>
        </w:rPr>
        <w:t>directly managed by Q’s Head of Insight, Evaluation and Research.</w:t>
      </w:r>
      <w:r w:rsidR="00C2375C">
        <w:rPr>
          <w:rFonts w:asciiTheme="majorHAnsi" w:eastAsia="Times New Roman" w:hAnsiTheme="majorHAnsi" w:cs="Times New Roman"/>
          <w:bCs/>
          <w:color w:val="auto"/>
          <w:lang w:val="en-GB"/>
        </w:rPr>
        <w:t xml:space="preserve"> They will want to meet </w:t>
      </w:r>
      <w:r w:rsidR="000E3996">
        <w:rPr>
          <w:rFonts w:asciiTheme="majorHAnsi" w:eastAsia="Times New Roman" w:hAnsiTheme="majorHAnsi" w:cs="Times New Roman"/>
          <w:bCs/>
          <w:color w:val="auto"/>
          <w:lang w:val="en-GB"/>
        </w:rPr>
        <w:t xml:space="preserve">or speak with the evaluator regularly. We anticipate </w:t>
      </w:r>
      <w:r w:rsidR="006950D1">
        <w:rPr>
          <w:rFonts w:asciiTheme="majorHAnsi" w:eastAsia="Times New Roman" w:hAnsiTheme="majorHAnsi" w:cs="Times New Roman"/>
          <w:bCs/>
          <w:color w:val="auto"/>
          <w:lang w:val="en-GB"/>
        </w:rPr>
        <w:t xml:space="preserve">that </w:t>
      </w:r>
      <w:r w:rsidR="006426EC">
        <w:rPr>
          <w:rFonts w:asciiTheme="majorHAnsi" w:eastAsia="Times New Roman" w:hAnsiTheme="majorHAnsi" w:cs="Times New Roman"/>
          <w:bCs/>
          <w:color w:val="auto"/>
          <w:lang w:val="en-GB"/>
        </w:rPr>
        <w:t>they</w:t>
      </w:r>
      <w:r w:rsidR="001D4032">
        <w:rPr>
          <w:rFonts w:asciiTheme="majorHAnsi" w:eastAsia="Times New Roman" w:hAnsiTheme="majorHAnsi" w:cs="Times New Roman"/>
          <w:bCs/>
          <w:color w:val="auto"/>
          <w:lang w:val="en-GB"/>
        </w:rPr>
        <w:t xml:space="preserve"> will meet, either in person or remotely, at least monthly.</w:t>
      </w:r>
    </w:p>
    <w:p w14:paraId="6E9DAA37" w14:textId="77777777" w:rsidR="005B4E22" w:rsidRDefault="005B4E22" w:rsidP="004E1F1C">
      <w:pPr>
        <w:tabs>
          <w:tab w:val="left" w:pos="284"/>
        </w:tabs>
        <w:rPr>
          <w:rFonts w:asciiTheme="majorHAnsi" w:eastAsia="Times New Roman" w:hAnsiTheme="majorHAnsi" w:cs="Times New Roman"/>
          <w:bCs/>
          <w:color w:val="auto"/>
          <w:lang w:val="en-GB"/>
        </w:rPr>
      </w:pPr>
    </w:p>
    <w:p w14:paraId="04EEC0C6" w14:textId="1D1C2DD5" w:rsidR="000E0222" w:rsidRDefault="005B4E22" w:rsidP="004E1F1C">
      <w:pPr>
        <w:tabs>
          <w:tab w:val="left" w:pos="284"/>
        </w:tabs>
        <w:rPr>
          <w:rFonts w:asciiTheme="majorHAnsi" w:eastAsia="Times New Roman" w:hAnsiTheme="majorHAnsi" w:cs="Times New Roman"/>
          <w:bCs/>
          <w:color w:val="auto"/>
          <w:lang w:val="en-GB"/>
        </w:rPr>
      </w:pPr>
      <w:r>
        <w:rPr>
          <w:rFonts w:asciiTheme="majorHAnsi" w:eastAsia="Times New Roman" w:hAnsiTheme="majorHAnsi" w:cs="Times New Roman"/>
          <w:bCs/>
          <w:color w:val="auto"/>
          <w:lang w:val="en-GB"/>
        </w:rPr>
        <w:t>Q has a four</w:t>
      </w:r>
      <w:r w:rsidR="002C041A">
        <w:rPr>
          <w:rFonts w:asciiTheme="majorHAnsi" w:eastAsia="Times New Roman" w:hAnsiTheme="majorHAnsi" w:cs="Times New Roman"/>
          <w:bCs/>
          <w:color w:val="auto"/>
          <w:lang w:val="en-GB"/>
        </w:rPr>
        <w:t>-</w:t>
      </w:r>
      <w:r w:rsidR="00C25EEE">
        <w:rPr>
          <w:rFonts w:asciiTheme="majorHAnsi" w:eastAsia="Times New Roman" w:hAnsiTheme="majorHAnsi" w:cs="Times New Roman"/>
          <w:bCs/>
          <w:color w:val="auto"/>
          <w:lang w:val="en-GB"/>
        </w:rPr>
        <w:t xml:space="preserve">person </w:t>
      </w:r>
      <w:r>
        <w:rPr>
          <w:rFonts w:asciiTheme="majorHAnsi" w:eastAsia="Times New Roman" w:hAnsiTheme="majorHAnsi" w:cs="Times New Roman"/>
          <w:bCs/>
          <w:color w:val="auto"/>
          <w:lang w:val="en-GB"/>
        </w:rPr>
        <w:t xml:space="preserve">strong Evaluation and Insight </w:t>
      </w:r>
      <w:r w:rsidR="00C25EEE">
        <w:rPr>
          <w:rFonts w:asciiTheme="majorHAnsi" w:eastAsia="Times New Roman" w:hAnsiTheme="majorHAnsi" w:cs="Times New Roman"/>
          <w:bCs/>
          <w:color w:val="auto"/>
          <w:lang w:val="en-GB"/>
        </w:rPr>
        <w:t xml:space="preserve">(E&amp;I) </w:t>
      </w:r>
      <w:r>
        <w:rPr>
          <w:rFonts w:asciiTheme="majorHAnsi" w:eastAsia="Times New Roman" w:hAnsiTheme="majorHAnsi" w:cs="Times New Roman"/>
          <w:bCs/>
          <w:color w:val="auto"/>
          <w:lang w:val="en-GB"/>
        </w:rPr>
        <w:t xml:space="preserve">function who undertake a range of research and insight projects with Q’s community </w:t>
      </w:r>
      <w:proofErr w:type="gramStart"/>
      <w:r>
        <w:rPr>
          <w:rFonts w:asciiTheme="majorHAnsi" w:eastAsia="Times New Roman" w:hAnsiTheme="majorHAnsi" w:cs="Times New Roman"/>
          <w:bCs/>
          <w:color w:val="auto"/>
          <w:lang w:val="en-GB"/>
        </w:rPr>
        <w:t>and also</w:t>
      </w:r>
      <w:proofErr w:type="gramEnd"/>
      <w:r>
        <w:rPr>
          <w:rFonts w:asciiTheme="majorHAnsi" w:eastAsia="Times New Roman" w:hAnsiTheme="majorHAnsi" w:cs="Times New Roman"/>
          <w:bCs/>
          <w:color w:val="auto"/>
          <w:lang w:val="en-GB"/>
        </w:rPr>
        <w:t xml:space="preserve"> lead various aspects of our in</w:t>
      </w:r>
      <w:r w:rsidR="00166CC3">
        <w:rPr>
          <w:rFonts w:asciiTheme="majorHAnsi" w:eastAsia="Times New Roman" w:hAnsiTheme="majorHAnsi" w:cs="Times New Roman"/>
          <w:bCs/>
          <w:color w:val="auto"/>
          <w:lang w:val="en-GB"/>
        </w:rPr>
        <w:t>-</w:t>
      </w:r>
      <w:r>
        <w:rPr>
          <w:rFonts w:asciiTheme="majorHAnsi" w:eastAsia="Times New Roman" w:hAnsiTheme="majorHAnsi" w:cs="Times New Roman"/>
          <w:bCs/>
          <w:color w:val="auto"/>
          <w:lang w:val="en-GB"/>
        </w:rPr>
        <w:t xml:space="preserve">house evaluation activity. This includes analysing our member and engagement data, evaluating specific offers within Q such as our </w:t>
      </w:r>
      <w:r w:rsidRPr="00D90624">
        <w:rPr>
          <w:rFonts w:asciiTheme="majorHAnsi" w:eastAsia="Times New Roman" w:hAnsiTheme="majorHAnsi" w:cs="Times New Roman"/>
          <w:bCs/>
          <w:color w:val="auto"/>
          <w:lang w:val="en-GB"/>
        </w:rPr>
        <w:t>Q Community event and developing other aspects of our approach to impact management. In addition to regular direct contact with the Head of Insight, Evaluation and Research, the evaluator will be expected to work closely with the other members of the E&amp;I function to exchange knowledge</w:t>
      </w:r>
      <w:r w:rsidR="000D0CBF" w:rsidRPr="00D90624">
        <w:rPr>
          <w:rFonts w:asciiTheme="majorHAnsi" w:eastAsia="Times New Roman" w:hAnsiTheme="majorHAnsi" w:cs="Times New Roman"/>
          <w:bCs/>
          <w:color w:val="auto"/>
          <w:lang w:val="en-GB"/>
        </w:rPr>
        <w:t xml:space="preserve">, share </w:t>
      </w:r>
      <w:proofErr w:type="gramStart"/>
      <w:r w:rsidR="000D0CBF" w:rsidRPr="00D90624">
        <w:rPr>
          <w:rFonts w:asciiTheme="majorHAnsi" w:eastAsia="Times New Roman" w:hAnsiTheme="majorHAnsi" w:cs="Times New Roman"/>
          <w:bCs/>
          <w:color w:val="auto"/>
          <w:lang w:val="en-GB"/>
        </w:rPr>
        <w:t>perspectives</w:t>
      </w:r>
      <w:proofErr w:type="gramEnd"/>
      <w:r w:rsidR="000D0CBF" w:rsidRPr="00D90624">
        <w:rPr>
          <w:rFonts w:asciiTheme="majorHAnsi" w:eastAsia="Times New Roman" w:hAnsiTheme="majorHAnsi" w:cs="Times New Roman"/>
          <w:bCs/>
          <w:color w:val="auto"/>
          <w:lang w:val="en-GB"/>
        </w:rPr>
        <w:t xml:space="preserve"> and embed </w:t>
      </w:r>
      <w:r w:rsidR="005C26F7" w:rsidRPr="00D90624">
        <w:rPr>
          <w:rFonts w:asciiTheme="majorHAnsi" w:eastAsia="Times New Roman" w:hAnsiTheme="majorHAnsi" w:cs="Times New Roman"/>
          <w:bCs/>
          <w:color w:val="auto"/>
          <w:lang w:val="en-GB"/>
        </w:rPr>
        <w:t>learning.</w:t>
      </w:r>
    </w:p>
    <w:p w14:paraId="45142C7B" w14:textId="77777777" w:rsidR="00500856" w:rsidRDefault="00500856" w:rsidP="004E1F1C">
      <w:pPr>
        <w:tabs>
          <w:tab w:val="left" w:pos="284"/>
        </w:tabs>
        <w:rPr>
          <w:rFonts w:asciiTheme="majorHAnsi" w:eastAsia="Times New Roman" w:hAnsiTheme="majorHAnsi" w:cs="Times New Roman"/>
          <w:bCs/>
          <w:color w:val="auto"/>
          <w:lang w:val="en-GB"/>
        </w:rPr>
      </w:pPr>
    </w:p>
    <w:p w14:paraId="5D45E07A" w14:textId="5CC21457" w:rsidR="004B1B66" w:rsidRPr="004B1B66" w:rsidRDefault="00A24A40" w:rsidP="004B1B66">
      <w:pPr>
        <w:tabs>
          <w:tab w:val="left" w:pos="284"/>
        </w:tabs>
        <w:rPr>
          <w:rFonts w:asciiTheme="majorHAnsi" w:eastAsia="Times New Roman" w:hAnsiTheme="majorHAnsi" w:cs="Times New Roman"/>
          <w:bCs/>
          <w:color w:val="auto"/>
          <w:lang w:val="en-GB"/>
        </w:rPr>
      </w:pPr>
      <w:r>
        <w:rPr>
          <w:rFonts w:asciiTheme="majorHAnsi" w:eastAsia="Times New Roman" w:hAnsiTheme="majorHAnsi" w:cs="Times New Roman"/>
          <w:bCs/>
          <w:color w:val="auto"/>
          <w:lang w:val="en-GB"/>
        </w:rPr>
        <w:t>T</w:t>
      </w:r>
      <w:r w:rsidR="004B1B66">
        <w:t>he evaluation will be guided by an Evaluation Steering Group. This will be independently chaired and will include a member of Q’s Advisory Board, representation from Q’s country partners (across the UK and Ireland), a member of the Health Foundation’s Research Team</w:t>
      </w:r>
      <w:r w:rsidR="008010B4">
        <w:t>, some Q member representation</w:t>
      </w:r>
      <w:r w:rsidR="004B1B66">
        <w:t xml:space="preserve"> and a small group of evaluation experts in relevant fields.</w:t>
      </w:r>
      <w:r w:rsidR="00575002">
        <w:t xml:space="preserve"> This group will meet quarterly from </w:t>
      </w:r>
      <w:r w:rsidR="00590896">
        <w:t xml:space="preserve">late </w:t>
      </w:r>
      <w:r w:rsidR="00575002">
        <w:t xml:space="preserve">March 2023. </w:t>
      </w:r>
      <w:r w:rsidR="007272CE">
        <w:t>A member of the</w:t>
      </w:r>
      <w:r w:rsidR="00575002">
        <w:t xml:space="preserve"> evaluator</w:t>
      </w:r>
      <w:r w:rsidR="00166CC3">
        <w:t xml:space="preserve"> team</w:t>
      </w:r>
      <w:r w:rsidR="00575002">
        <w:t xml:space="preserve"> will be expected to attend</w:t>
      </w:r>
      <w:r w:rsidR="007272CE">
        <w:t>, and lead sections of, these meetings.</w:t>
      </w:r>
      <w:r w:rsidR="004C5E20">
        <w:t xml:space="preserve"> In total, this will be </w:t>
      </w:r>
      <w:r w:rsidR="008F1133">
        <w:t>no more than ten meetings.</w:t>
      </w:r>
      <w:r w:rsidR="004C5E20">
        <w:t xml:space="preserve"> </w:t>
      </w:r>
    </w:p>
    <w:p w14:paraId="15223B33" w14:textId="77777777" w:rsidR="004B1B66" w:rsidRDefault="004B1B66" w:rsidP="004E1F1C">
      <w:pPr>
        <w:tabs>
          <w:tab w:val="left" w:pos="284"/>
        </w:tabs>
        <w:rPr>
          <w:rFonts w:asciiTheme="majorHAnsi" w:eastAsia="Times New Roman" w:hAnsiTheme="majorHAnsi" w:cs="Times New Roman"/>
          <w:bCs/>
          <w:color w:val="auto"/>
          <w:lang w:val="en-GB"/>
        </w:rPr>
      </w:pPr>
    </w:p>
    <w:p w14:paraId="365EC4FC" w14:textId="70C182D7" w:rsidR="00411C89" w:rsidRDefault="00B25D92" w:rsidP="00A24A40">
      <w:pPr>
        <w:tabs>
          <w:tab w:val="left" w:pos="284"/>
        </w:tabs>
        <w:rPr>
          <w:rFonts w:asciiTheme="majorHAnsi" w:eastAsia="Times New Roman" w:hAnsiTheme="majorHAnsi" w:cs="Times New Roman"/>
          <w:bCs/>
          <w:color w:val="auto"/>
          <w:lang w:val="en-GB"/>
        </w:rPr>
      </w:pPr>
      <w:r>
        <w:rPr>
          <w:rFonts w:asciiTheme="majorHAnsi" w:eastAsia="Times New Roman" w:hAnsiTheme="majorHAnsi" w:cs="Times New Roman"/>
          <w:bCs/>
          <w:color w:val="auto"/>
          <w:lang w:val="en-GB"/>
        </w:rPr>
        <w:t>In addition to the above, s</w:t>
      </w:r>
      <w:r w:rsidR="00A24A40">
        <w:rPr>
          <w:rFonts w:asciiTheme="majorHAnsi" w:eastAsia="Times New Roman" w:hAnsiTheme="majorHAnsi" w:cs="Times New Roman"/>
          <w:bCs/>
          <w:color w:val="auto"/>
          <w:lang w:val="en-GB"/>
        </w:rPr>
        <w:t xml:space="preserve">trategic input will be provided by Q’s leadership team (QLT) and its Advisory Board. </w:t>
      </w:r>
      <w:r>
        <w:rPr>
          <w:rFonts w:asciiTheme="majorHAnsi" w:eastAsia="Times New Roman" w:hAnsiTheme="majorHAnsi" w:cs="Times New Roman"/>
          <w:bCs/>
          <w:color w:val="auto"/>
          <w:lang w:val="en-GB"/>
        </w:rPr>
        <w:t xml:space="preserve">We also expect the evaluator to </w:t>
      </w:r>
      <w:r w:rsidR="003D1A44">
        <w:rPr>
          <w:rFonts w:asciiTheme="majorHAnsi" w:eastAsia="Times New Roman" w:hAnsiTheme="majorHAnsi" w:cs="Times New Roman"/>
          <w:bCs/>
          <w:color w:val="auto"/>
          <w:lang w:val="en-GB"/>
        </w:rPr>
        <w:t xml:space="preserve">engage and share findings </w:t>
      </w:r>
      <w:r w:rsidR="00CC2418">
        <w:rPr>
          <w:rFonts w:asciiTheme="majorHAnsi" w:eastAsia="Times New Roman" w:hAnsiTheme="majorHAnsi" w:cs="Times New Roman"/>
          <w:bCs/>
          <w:color w:val="auto"/>
          <w:lang w:val="en-GB"/>
        </w:rPr>
        <w:t>with Q’s wider delivery team. As part of this, the evaluator will be expected</w:t>
      </w:r>
      <w:r w:rsidR="002C041A">
        <w:rPr>
          <w:rFonts w:asciiTheme="majorHAnsi" w:eastAsia="Times New Roman" w:hAnsiTheme="majorHAnsi" w:cs="Times New Roman"/>
          <w:bCs/>
          <w:color w:val="auto"/>
          <w:lang w:val="en-GB"/>
        </w:rPr>
        <w:t>,</w:t>
      </w:r>
      <w:r w:rsidR="00CC2418">
        <w:rPr>
          <w:rFonts w:asciiTheme="majorHAnsi" w:eastAsia="Times New Roman" w:hAnsiTheme="majorHAnsi" w:cs="Times New Roman"/>
          <w:bCs/>
          <w:color w:val="auto"/>
          <w:lang w:val="en-GB"/>
        </w:rPr>
        <w:t xml:space="preserve"> from time to time</w:t>
      </w:r>
      <w:r w:rsidR="002C041A">
        <w:rPr>
          <w:rFonts w:asciiTheme="majorHAnsi" w:eastAsia="Times New Roman" w:hAnsiTheme="majorHAnsi" w:cs="Times New Roman"/>
          <w:bCs/>
          <w:color w:val="auto"/>
          <w:lang w:val="en-GB"/>
        </w:rPr>
        <w:t>,</w:t>
      </w:r>
      <w:r w:rsidR="00CC2418">
        <w:rPr>
          <w:rFonts w:asciiTheme="majorHAnsi" w:eastAsia="Times New Roman" w:hAnsiTheme="majorHAnsi" w:cs="Times New Roman"/>
          <w:bCs/>
          <w:color w:val="auto"/>
          <w:lang w:val="en-GB"/>
        </w:rPr>
        <w:t xml:space="preserve"> to attend QLT meetings, Q Advisory Board meetings </w:t>
      </w:r>
      <w:r w:rsidR="00411C89">
        <w:rPr>
          <w:rFonts w:asciiTheme="majorHAnsi" w:eastAsia="Times New Roman" w:hAnsiTheme="majorHAnsi" w:cs="Times New Roman"/>
          <w:bCs/>
          <w:color w:val="auto"/>
          <w:lang w:val="en-GB"/>
        </w:rPr>
        <w:t>and Q team meetings. It is anticipated that this would be no more than ten meetings in total across the whole course of the evaluation.</w:t>
      </w:r>
    </w:p>
    <w:p w14:paraId="14AAC7D8" w14:textId="77777777" w:rsidR="002C041A" w:rsidRDefault="002C041A" w:rsidP="00A24A40">
      <w:pPr>
        <w:tabs>
          <w:tab w:val="left" w:pos="284"/>
        </w:tabs>
        <w:rPr>
          <w:rFonts w:asciiTheme="majorHAnsi" w:eastAsia="Times New Roman" w:hAnsiTheme="majorHAnsi" w:cs="Times New Roman"/>
          <w:bCs/>
          <w:color w:val="auto"/>
          <w:lang w:val="en-GB"/>
        </w:rPr>
      </w:pPr>
    </w:p>
    <w:p w14:paraId="31DA7C79" w14:textId="77777777" w:rsidR="00DE73B9" w:rsidRDefault="004E1F1C" w:rsidP="004E1F1C">
      <w:pPr>
        <w:tabs>
          <w:tab w:val="left" w:pos="284"/>
        </w:tabs>
        <w:rPr>
          <w:rFonts w:asciiTheme="majorHAnsi" w:eastAsia="Times New Roman" w:hAnsiTheme="majorHAnsi" w:cs="Times New Roman"/>
          <w:bCs/>
          <w:color w:val="auto"/>
          <w:lang w:val="en-GB"/>
        </w:rPr>
      </w:pPr>
      <w:r w:rsidRPr="004E1F1C">
        <w:rPr>
          <w:rFonts w:asciiTheme="majorHAnsi" w:eastAsia="Times New Roman" w:hAnsiTheme="majorHAnsi" w:cs="Times New Roman"/>
          <w:bCs/>
          <w:color w:val="auto"/>
          <w:lang w:val="en-GB"/>
        </w:rPr>
        <w:t>Time and capacity to prepare any required documentation for meetings and for key members of the evaluation team to attend meetings should be built into your proposal.</w:t>
      </w:r>
    </w:p>
    <w:p w14:paraId="01F46F3F" w14:textId="77777777" w:rsidR="00DE73B9" w:rsidRDefault="00DE73B9" w:rsidP="004E1F1C">
      <w:pPr>
        <w:tabs>
          <w:tab w:val="left" w:pos="284"/>
        </w:tabs>
        <w:rPr>
          <w:rFonts w:asciiTheme="majorHAnsi" w:eastAsia="Times New Roman" w:hAnsiTheme="majorHAnsi" w:cs="Times New Roman"/>
          <w:bCs/>
          <w:color w:val="auto"/>
          <w:lang w:val="en-GB"/>
        </w:rPr>
      </w:pPr>
    </w:p>
    <w:p w14:paraId="7FA572E0" w14:textId="3095CCD4" w:rsidR="00DE73B9" w:rsidRPr="002C041A" w:rsidRDefault="002C041A" w:rsidP="004E1F1C">
      <w:pPr>
        <w:tabs>
          <w:tab w:val="left" w:pos="284"/>
        </w:tabs>
        <w:rPr>
          <w:rFonts w:asciiTheme="minorHAnsi" w:eastAsia="Times New Roman" w:hAnsiTheme="minorHAnsi" w:cstheme="minorHAnsi"/>
          <w:b/>
          <w:color w:val="auto"/>
          <w:lang w:val="en-GB"/>
        </w:rPr>
      </w:pPr>
      <w:r w:rsidRPr="002C041A">
        <w:rPr>
          <w:rFonts w:asciiTheme="minorHAnsi" w:eastAsia="Times New Roman" w:hAnsiTheme="minorHAnsi" w:cstheme="minorHAnsi"/>
          <w:b/>
          <w:color w:val="auto"/>
          <w:lang w:val="en-GB"/>
        </w:rPr>
        <w:t>9</w:t>
      </w:r>
      <w:r w:rsidR="00061930" w:rsidRPr="002C041A">
        <w:rPr>
          <w:rFonts w:asciiTheme="minorHAnsi" w:eastAsia="Times New Roman" w:hAnsiTheme="minorHAnsi" w:cstheme="minorHAnsi"/>
          <w:b/>
          <w:color w:val="auto"/>
          <w:lang w:val="en-GB"/>
        </w:rPr>
        <w:t xml:space="preserve">.0 </w:t>
      </w:r>
      <w:r w:rsidR="00DE73B9" w:rsidRPr="002C041A">
        <w:rPr>
          <w:rFonts w:asciiTheme="minorHAnsi" w:eastAsia="Times New Roman" w:hAnsiTheme="minorHAnsi" w:cstheme="minorHAnsi"/>
          <w:b/>
          <w:color w:val="auto"/>
          <w:lang w:val="en-GB"/>
        </w:rPr>
        <w:t>Deliverables</w:t>
      </w:r>
    </w:p>
    <w:p w14:paraId="08800859" w14:textId="77777777" w:rsidR="00C24B0A" w:rsidRDefault="00C24B0A" w:rsidP="004E1F1C">
      <w:pPr>
        <w:tabs>
          <w:tab w:val="left" w:pos="284"/>
        </w:tabs>
        <w:rPr>
          <w:rFonts w:asciiTheme="majorHAnsi" w:eastAsia="Times New Roman" w:hAnsiTheme="majorHAnsi" w:cs="Times New Roman"/>
          <w:b/>
          <w:color w:val="auto"/>
          <w:lang w:val="en-GB"/>
        </w:rPr>
      </w:pPr>
    </w:p>
    <w:p w14:paraId="78E180D6" w14:textId="405EEE6D" w:rsidR="00C24B0A" w:rsidRPr="00C24B0A" w:rsidRDefault="00C24B0A" w:rsidP="004E1F1C">
      <w:pPr>
        <w:tabs>
          <w:tab w:val="left" w:pos="284"/>
        </w:tabs>
        <w:rPr>
          <w:rFonts w:asciiTheme="majorHAnsi" w:eastAsia="Times New Roman" w:hAnsiTheme="majorHAnsi" w:cs="Times New Roman"/>
          <w:bCs/>
          <w:color w:val="auto"/>
          <w:lang w:val="en-GB"/>
        </w:rPr>
      </w:pPr>
      <w:r w:rsidRPr="00C24B0A">
        <w:rPr>
          <w:rFonts w:asciiTheme="majorHAnsi" w:eastAsia="Times New Roman" w:hAnsiTheme="majorHAnsi" w:cs="Times New Roman"/>
          <w:bCs/>
          <w:color w:val="auto"/>
          <w:lang w:val="en-GB"/>
        </w:rPr>
        <w:t>Specific deliverables include</w:t>
      </w:r>
      <w:r>
        <w:rPr>
          <w:rFonts w:asciiTheme="majorHAnsi" w:eastAsia="Times New Roman" w:hAnsiTheme="majorHAnsi" w:cs="Times New Roman"/>
          <w:bCs/>
          <w:color w:val="auto"/>
          <w:lang w:val="en-GB"/>
        </w:rPr>
        <w:t>:</w:t>
      </w:r>
    </w:p>
    <w:p w14:paraId="50E36BAB" w14:textId="77777777" w:rsidR="00DE73B9" w:rsidRDefault="00DE73B9" w:rsidP="004E1F1C">
      <w:pPr>
        <w:tabs>
          <w:tab w:val="left" w:pos="284"/>
        </w:tabs>
        <w:rPr>
          <w:rFonts w:asciiTheme="majorHAnsi" w:eastAsia="Times New Roman" w:hAnsiTheme="majorHAnsi" w:cs="Times New Roman"/>
          <w:b/>
          <w:color w:val="auto"/>
          <w:lang w:val="en-GB"/>
        </w:rPr>
      </w:pPr>
    </w:p>
    <w:tbl>
      <w:tblPr>
        <w:tblStyle w:val="TableGrid"/>
        <w:tblW w:w="0" w:type="auto"/>
        <w:tblLook w:val="04A0" w:firstRow="1" w:lastRow="0" w:firstColumn="1" w:lastColumn="0" w:noHBand="0" w:noVBand="1"/>
      </w:tblPr>
      <w:tblGrid>
        <w:gridCol w:w="6516"/>
        <w:gridCol w:w="2494"/>
      </w:tblGrid>
      <w:tr w:rsidR="00C24B0A" w14:paraId="11F6D440" w14:textId="77777777" w:rsidTr="00BE3968">
        <w:tc>
          <w:tcPr>
            <w:tcW w:w="6516" w:type="dxa"/>
            <w:shd w:val="clear" w:color="auto" w:fill="E2DFD8" w:themeFill="background2"/>
          </w:tcPr>
          <w:p w14:paraId="2632FCE3" w14:textId="23480433" w:rsidR="00C24B0A" w:rsidRDefault="00C24B0A" w:rsidP="004E1F1C">
            <w:pPr>
              <w:tabs>
                <w:tab w:val="left" w:pos="284"/>
              </w:tabs>
              <w:rPr>
                <w:rFonts w:asciiTheme="majorHAnsi" w:eastAsia="Times New Roman" w:hAnsiTheme="majorHAnsi" w:cs="Times New Roman"/>
                <w:b/>
                <w:color w:val="auto"/>
                <w:lang w:val="en-GB"/>
              </w:rPr>
            </w:pPr>
            <w:r>
              <w:rPr>
                <w:rFonts w:asciiTheme="majorHAnsi" w:eastAsia="Times New Roman" w:hAnsiTheme="majorHAnsi" w:cs="Times New Roman"/>
                <w:b/>
                <w:color w:val="auto"/>
                <w:lang w:val="en-GB"/>
              </w:rPr>
              <w:t>Deliverable</w:t>
            </w:r>
          </w:p>
        </w:tc>
        <w:tc>
          <w:tcPr>
            <w:tcW w:w="2494" w:type="dxa"/>
            <w:shd w:val="clear" w:color="auto" w:fill="E2DFD8" w:themeFill="background2"/>
          </w:tcPr>
          <w:p w14:paraId="0D1C4E5C" w14:textId="75680455" w:rsidR="00C24B0A" w:rsidRDefault="00C24B0A" w:rsidP="004E1F1C">
            <w:pPr>
              <w:tabs>
                <w:tab w:val="left" w:pos="284"/>
              </w:tabs>
              <w:rPr>
                <w:rFonts w:asciiTheme="majorHAnsi" w:eastAsia="Times New Roman" w:hAnsiTheme="majorHAnsi" w:cs="Times New Roman"/>
                <w:b/>
                <w:color w:val="auto"/>
                <w:lang w:val="en-GB"/>
              </w:rPr>
            </w:pPr>
            <w:r>
              <w:rPr>
                <w:rFonts w:asciiTheme="majorHAnsi" w:eastAsia="Times New Roman" w:hAnsiTheme="majorHAnsi" w:cs="Times New Roman"/>
                <w:b/>
                <w:color w:val="auto"/>
                <w:lang w:val="en-GB"/>
              </w:rPr>
              <w:t>Date</w:t>
            </w:r>
          </w:p>
        </w:tc>
      </w:tr>
      <w:tr w:rsidR="00C24B0A" w14:paraId="5BB2ADBE" w14:textId="77777777" w:rsidTr="00BE3968">
        <w:tc>
          <w:tcPr>
            <w:tcW w:w="6516" w:type="dxa"/>
          </w:tcPr>
          <w:p w14:paraId="42E884BB" w14:textId="30DAC336" w:rsidR="00C24B0A" w:rsidRPr="00BE3968" w:rsidRDefault="00716CC8" w:rsidP="004E1F1C">
            <w:pPr>
              <w:tabs>
                <w:tab w:val="left" w:pos="284"/>
              </w:tabs>
              <w:rPr>
                <w:rFonts w:asciiTheme="majorHAnsi" w:eastAsia="Times New Roman" w:hAnsiTheme="majorHAnsi" w:cs="Times New Roman"/>
                <w:bCs/>
                <w:color w:val="auto"/>
                <w:lang w:val="en-GB"/>
              </w:rPr>
            </w:pPr>
            <w:r>
              <w:rPr>
                <w:rFonts w:asciiTheme="majorHAnsi" w:eastAsia="Times New Roman" w:hAnsiTheme="majorHAnsi" w:cs="Times New Roman"/>
                <w:bCs/>
                <w:color w:val="auto"/>
                <w:lang w:val="en-GB"/>
              </w:rPr>
              <w:t>Final e</w:t>
            </w:r>
            <w:r w:rsidR="00E07FD9" w:rsidRPr="00BE3968">
              <w:rPr>
                <w:rFonts w:asciiTheme="majorHAnsi" w:eastAsia="Times New Roman" w:hAnsiTheme="majorHAnsi" w:cs="Times New Roman"/>
                <w:bCs/>
                <w:color w:val="auto"/>
                <w:lang w:val="en-GB"/>
              </w:rPr>
              <w:t xml:space="preserve">valuation </w:t>
            </w:r>
            <w:r w:rsidR="00BE3968" w:rsidRPr="00BE3968">
              <w:rPr>
                <w:rFonts w:asciiTheme="majorHAnsi" w:eastAsia="Times New Roman" w:hAnsiTheme="majorHAnsi" w:cs="Times New Roman"/>
                <w:bCs/>
                <w:color w:val="auto"/>
                <w:lang w:val="en-GB"/>
              </w:rPr>
              <w:t>protocol</w:t>
            </w:r>
            <w:r>
              <w:rPr>
                <w:rFonts w:asciiTheme="majorHAnsi" w:eastAsia="Times New Roman" w:hAnsiTheme="majorHAnsi" w:cs="Times New Roman"/>
                <w:bCs/>
                <w:color w:val="auto"/>
                <w:lang w:val="en-GB"/>
              </w:rPr>
              <w:t xml:space="preserve"> agreed</w:t>
            </w:r>
          </w:p>
          <w:p w14:paraId="03BAB9C7" w14:textId="77777777" w:rsidR="00BE3968" w:rsidRDefault="00BE3968" w:rsidP="004E1F1C">
            <w:pPr>
              <w:tabs>
                <w:tab w:val="left" w:pos="284"/>
              </w:tabs>
              <w:rPr>
                <w:rFonts w:asciiTheme="majorHAnsi" w:eastAsia="Times New Roman" w:hAnsiTheme="majorHAnsi" w:cs="Times New Roman"/>
                <w:bCs/>
                <w:i/>
                <w:iCs/>
                <w:color w:val="auto"/>
                <w:lang w:val="en-GB"/>
              </w:rPr>
            </w:pPr>
            <w:r w:rsidRPr="00BE3968">
              <w:rPr>
                <w:rFonts w:asciiTheme="majorHAnsi" w:eastAsia="Times New Roman" w:hAnsiTheme="majorHAnsi" w:cs="Times New Roman"/>
                <w:bCs/>
                <w:i/>
                <w:iCs/>
                <w:color w:val="auto"/>
                <w:lang w:val="en-GB"/>
              </w:rPr>
              <w:t>To include the questions</w:t>
            </w:r>
            <w:r w:rsidR="008E6B68">
              <w:rPr>
                <w:rFonts w:asciiTheme="majorHAnsi" w:eastAsia="Times New Roman" w:hAnsiTheme="majorHAnsi" w:cs="Times New Roman"/>
                <w:bCs/>
                <w:i/>
                <w:iCs/>
                <w:color w:val="auto"/>
                <w:lang w:val="en-GB"/>
              </w:rPr>
              <w:t xml:space="preserve"> to be answered;</w:t>
            </w:r>
            <w:r w:rsidRPr="00BE3968">
              <w:rPr>
                <w:rFonts w:asciiTheme="majorHAnsi" w:eastAsia="Times New Roman" w:hAnsiTheme="majorHAnsi" w:cs="Times New Roman"/>
                <w:bCs/>
                <w:i/>
                <w:iCs/>
                <w:color w:val="auto"/>
                <w:lang w:val="en-GB"/>
              </w:rPr>
              <w:t xml:space="preserve"> methods and tools to be employed, including </w:t>
            </w:r>
            <w:r w:rsidR="0019085D">
              <w:rPr>
                <w:rFonts w:asciiTheme="majorHAnsi" w:eastAsia="Times New Roman" w:hAnsiTheme="majorHAnsi" w:cs="Times New Roman"/>
                <w:bCs/>
                <w:i/>
                <w:iCs/>
                <w:color w:val="auto"/>
                <w:lang w:val="en-GB"/>
              </w:rPr>
              <w:t xml:space="preserve">analysis, </w:t>
            </w:r>
            <w:proofErr w:type="gramStart"/>
            <w:r w:rsidRPr="00BE3968">
              <w:rPr>
                <w:rFonts w:asciiTheme="majorHAnsi" w:eastAsia="Times New Roman" w:hAnsiTheme="majorHAnsi" w:cs="Times New Roman"/>
                <w:bCs/>
                <w:i/>
                <w:iCs/>
                <w:color w:val="auto"/>
                <w:lang w:val="en-GB"/>
              </w:rPr>
              <w:t>ethic</w:t>
            </w:r>
            <w:r w:rsidR="0019085D">
              <w:rPr>
                <w:rFonts w:asciiTheme="majorHAnsi" w:eastAsia="Times New Roman" w:hAnsiTheme="majorHAnsi" w:cs="Times New Roman"/>
                <w:bCs/>
                <w:i/>
                <w:iCs/>
                <w:color w:val="auto"/>
                <w:lang w:val="en-GB"/>
              </w:rPr>
              <w:t>s</w:t>
            </w:r>
            <w:proofErr w:type="gramEnd"/>
            <w:r w:rsidRPr="00BE3968">
              <w:rPr>
                <w:rFonts w:asciiTheme="majorHAnsi" w:eastAsia="Times New Roman" w:hAnsiTheme="majorHAnsi" w:cs="Times New Roman"/>
                <w:bCs/>
                <w:i/>
                <w:iCs/>
                <w:color w:val="auto"/>
                <w:lang w:val="en-GB"/>
              </w:rPr>
              <w:t xml:space="preserve"> and governance</w:t>
            </w:r>
            <w:r w:rsidR="008E6B68">
              <w:rPr>
                <w:rFonts w:asciiTheme="majorHAnsi" w:eastAsia="Times New Roman" w:hAnsiTheme="majorHAnsi" w:cs="Times New Roman"/>
                <w:bCs/>
                <w:i/>
                <w:iCs/>
                <w:color w:val="auto"/>
                <w:lang w:val="en-GB"/>
              </w:rPr>
              <w:t xml:space="preserve">; ways of working with Q; </w:t>
            </w:r>
            <w:r w:rsidR="0019085D">
              <w:rPr>
                <w:rFonts w:asciiTheme="majorHAnsi" w:eastAsia="Times New Roman" w:hAnsiTheme="majorHAnsi" w:cs="Times New Roman"/>
                <w:bCs/>
                <w:i/>
                <w:iCs/>
                <w:color w:val="auto"/>
                <w:lang w:val="en-GB"/>
              </w:rPr>
              <w:t>communications plan</w:t>
            </w:r>
            <w:r w:rsidR="00716CC8">
              <w:rPr>
                <w:rFonts w:asciiTheme="majorHAnsi" w:eastAsia="Times New Roman" w:hAnsiTheme="majorHAnsi" w:cs="Times New Roman"/>
                <w:bCs/>
                <w:i/>
                <w:iCs/>
                <w:color w:val="auto"/>
                <w:lang w:val="en-GB"/>
              </w:rPr>
              <w:t>.</w:t>
            </w:r>
          </w:p>
          <w:p w14:paraId="453950E6" w14:textId="34DF903F" w:rsidR="00716CC8" w:rsidRPr="00BE3968" w:rsidRDefault="00716CC8" w:rsidP="004E1F1C">
            <w:pPr>
              <w:tabs>
                <w:tab w:val="left" w:pos="284"/>
              </w:tabs>
              <w:rPr>
                <w:rFonts w:asciiTheme="majorHAnsi" w:eastAsia="Times New Roman" w:hAnsiTheme="majorHAnsi" w:cs="Times New Roman"/>
                <w:bCs/>
                <w:i/>
                <w:iCs/>
                <w:color w:val="auto"/>
                <w:lang w:val="en-GB"/>
              </w:rPr>
            </w:pPr>
            <w:proofErr w:type="gramStart"/>
            <w:r>
              <w:rPr>
                <w:rFonts w:asciiTheme="majorHAnsi" w:eastAsia="Times New Roman" w:hAnsiTheme="majorHAnsi" w:cs="Times New Roman"/>
                <w:bCs/>
                <w:i/>
                <w:iCs/>
                <w:color w:val="auto"/>
                <w:lang w:val="en-GB"/>
              </w:rPr>
              <w:t>The majority of</w:t>
            </w:r>
            <w:proofErr w:type="gramEnd"/>
            <w:r>
              <w:rPr>
                <w:rFonts w:asciiTheme="majorHAnsi" w:eastAsia="Times New Roman" w:hAnsiTheme="majorHAnsi" w:cs="Times New Roman"/>
                <w:bCs/>
                <w:i/>
                <w:iCs/>
                <w:color w:val="auto"/>
                <w:lang w:val="en-GB"/>
              </w:rPr>
              <w:t xml:space="preserve"> this information should be included in the </w:t>
            </w:r>
            <w:r w:rsidR="00DE01F5">
              <w:rPr>
                <w:rFonts w:asciiTheme="majorHAnsi" w:eastAsia="Times New Roman" w:hAnsiTheme="majorHAnsi" w:cs="Times New Roman"/>
                <w:bCs/>
                <w:i/>
                <w:iCs/>
                <w:color w:val="auto"/>
                <w:lang w:val="en-GB"/>
              </w:rPr>
              <w:t>specification response to this ITT</w:t>
            </w:r>
            <w:r w:rsidR="00F574DF">
              <w:rPr>
                <w:rFonts w:asciiTheme="majorHAnsi" w:eastAsia="Times New Roman" w:hAnsiTheme="majorHAnsi" w:cs="Times New Roman"/>
                <w:bCs/>
                <w:i/>
                <w:iCs/>
                <w:color w:val="auto"/>
                <w:lang w:val="en-GB"/>
              </w:rPr>
              <w:t xml:space="preserve">, however, the details will be refined and formalised at the inception meeting and </w:t>
            </w:r>
            <w:r w:rsidR="004F2566">
              <w:rPr>
                <w:rFonts w:asciiTheme="majorHAnsi" w:eastAsia="Times New Roman" w:hAnsiTheme="majorHAnsi" w:cs="Times New Roman"/>
                <w:bCs/>
                <w:i/>
                <w:iCs/>
                <w:color w:val="auto"/>
                <w:lang w:val="en-GB"/>
              </w:rPr>
              <w:t xml:space="preserve">the first Evaluation Steering Group meeting </w:t>
            </w:r>
          </w:p>
        </w:tc>
        <w:tc>
          <w:tcPr>
            <w:tcW w:w="2494" w:type="dxa"/>
          </w:tcPr>
          <w:p w14:paraId="42E1637E" w14:textId="318049AE" w:rsidR="00C24B0A" w:rsidRPr="00016221" w:rsidRDefault="00590896" w:rsidP="004E1F1C">
            <w:pPr>
              <w:tabs>
                <w:tab w:val="left" w:pos="284"/>
              </w:tabs>
              <w:rPr>
                <w:rFonts w:asciiTheme="majorHAnsi" w:eastAsia="Times New Roman" w:hAnsiTheme="majorHAnsi" w:cs="Times New Roman"/>
                <w:bCs/>
                <w:color w:val="auto"/>
                <w:lang w:val="en-GB"/>
              </w:rPr>
            </w:pPr>
            <w:r>
              <w:rPr>
                <w:rFonts w:asciiTheme="majorHAnsi" w:eastAsia="Times New Roman" w:hAnsiTheme="majorHAnsi" w:cs="Times New Roman"/>
                <w:bCs/>
                <w:color w:val="auto"/>
                <w:lang w:val="en-GB"/>
              </w:rPr>
              <w:t xml:space="preserve">April </w:t>
            </w:r>
            <w:r w:rsidR="004F2566" w:rsidRPr="00016221">
              <w:rPr>
                <w:rFonts w:asciiTheme="majorHAnsi" w:eastAsia="Times New Roman" w:hAnsiTheme="majorHAnsi" w:cs="Times New Roman"/>
                <w:bCs/>
                <w:color w:val="auto"/>
                <w:lang w:val="en-GB"/>
              </w:rPr>
              <w:t>2023</w:t>
            </w:r>
          </w:p>
        </w:tc>
      </w:tr>
      <w:tr w:rsidR="00C24B0A" w14:paraId="793C037C" w14:textId="77777777" w:rsidTr="00BE3968">
        <w:tc>
          <w:tcPr>
            <w:tcW w:w="6516" w:type="dxa"/>
          </w:tcPr>
          <w:p w14:paraId="05E57C20" w14:textId="10219A5A" w:rsidR="00C24B0A" w:rsidRDefault="00016221" w:rsidP="004E1F1C">
            <w:pPr>
              <w:tabs>
                <w:tab w:val="left" w:pos="284"/>
              </w:tabs>
              <w:rPr>
                <w:rFonts w:asciiTheme="majorHAnsi" w:eastAsia="Times New Roman" w:hAnsiTheme="majorHAnsi" w:cs="Times New Roman"/>
                <w:bCs/>
                <w:color w:val="auto"/>
                <w:lang w:val="en-GB"/>
              </w:rPr>
            </w:pPr>
            <w:r>
              <w:rPr>
                <w:rFonts w:asciiTheme="majorHAnsi" w:eastAsia="Times New Roman" w:hAnsiTheme="majorHAnsi" w:cs="Times New Roman"/>
                <w:bCs/>
                <w:color w:val="auto"/>
                <w:lang w:val="en-GB"/>
              </w:rPr>
              <w:t>Quarterly p</w:t>
            </w:r>
            <w:r w:rsidR="004F2566" w:rsidRPr="004F2566">
              <w:rPr>
                <w:rFonts w:asciiTheme="majorHAnsi" w:eastAsia="Times New Roman" w:hAnsiTheme="majorHAnsi" w:cs="Times New Roman"/>
                <w:bCs/>
                <w:color w:val="auto"/>
                <w:lang w:val="en-GB"/>
              </w:rPr>
              <w:t>rogress reports</w:t>
            </w:r>
          </w:p>
          <w:p w14:paraId="70C02B1C" w14:textId="00AA96FC" w:rsidR="004F2566" w:rsidRPr="004F2566" w:rsidRDefault="004F2566" w:rsidP="004E1F1C">
            <w:pPr>
              <w:tabs>
                <w:tab w:val="left" w:pos="284"/>
              </w:tabs>
              <w:rPr>
                <w:rFonts w:asciiTheme="majorHAnsi" w:eastAsia="Times New Roman" w:hAnsiTheme="majorHAnsi" w:cs="Times New Roman"/>
                <w:bCs/>
                <w:i/>
                <w:iCs/>
                <w:color w:val="auto"/>
                <w:lang w:val="en-GB"/>
              </w:rPr>
            </w:pPr>
            <w:r>
              <w:rPr>
                <w:rFonts w:asciiTheme="majorHAnsi" w:eastAsia="Times New Roman" w:hAnsiTheme="majorHAnsi" w:cs="Times New Roman"/>
                <w:bCs/>
                <w:i/>
                <w:iCs/>
                <w:color w:val="auto"/>
                <w:lang w:val="en-GB"/>
              </w:rPr>
              <w:t xml:space="preserve">A short </w:t>
            </w:r>
            <w:r w:rsidR="0002597F">
              <w:rPr>
                <w:rFonts w:asciiTheme="majorHAnsi" w:eastAsia="Times New Roman" w:hAnsiTheme="majorHAnsi" w:cs="Times New Roman"/>
                <w:bCs/>
                <w:i/>
                <w:iCs/>
                <w:color w:val="auto"/>
                <w:lang w:val="en-GB"/>
              </w:rPr>
              <w:t xml:space="preserve">report to include an update on progress, challenges, </w:t>
            </w:r>
            <w:proofErr w:type="gramStart"/>
            <w:r w:rsidR="0002597F">
              <w:rPr>
                <w:rFonts w:asciiTheme="majorHAnsi" w:eastAsia="Times New Roman" w:hAnsiTheme="majorHAnsi" w:cs="Times New Roman"/>
                <w:bCs/>
                <w:i/>
                <w:iCs/>
                <w:color w:val="auto"/>
                <w:lang w:val="en-GB"/>
              </w:rPr>
              <w:t>risks</w:t>
            </w:r>
            <w:proofErr w:type="gramEnd"/>
            <w:r w:rsidR="0002597F">
              <w:rPr>
                <w:rFonts w:asciiTheme="majorHAnsi" w:eastAsia="Times New Roman" w:hAnsiTheme="majorHAnsi" w:cs="Times New Roman"/>
                <w:bCs/>
                <w:i/>
                <w:iCs/>
                <w:color w:val="auto"/>
                <w:lang w:val="en-GB"/>
              </w:rPr>
              <w:t xml:space="preserve"> and mitigation</w:t>
            </w:r>
          </w:p>
        </w:tc>
        <w:tc>
          <w:tcPr>
            <w:tcW w:w="2494" w:type="dxa"/>
          </w:tcPr>
          <w:p w14:paraId="1742D041" w14:textId="716B2A26" w:rsidR="00C24B0A" w:rsidRPr="00016221" w:rsidRDefault="00016221" w:rsidP="004E1F1C">
            <w:pPr>
              <w:tabs>
                <w:tab w:val="left" w:pos="284"/>
              </w:tabs>
              <w:rPr>
                <w:rFonts w:asciiTheme="majorHAnsi" w:eastAsia="Times New Roman" w:hAnsiTheme="majorHAnsi" w:cs="Times New Roman"/>
                <w:bCs/>
                <w:color w:val="auto"/>
                <w:lang w:val="en-GB"/>
              </w:rPr>
            </w:pPr>
            <w:r>
              <w:rPr>
                <w:rFonts w:asciiTheme="majorHAnsi" w:eastAsia="Times New Roman" w:hAnsiTheme="majorHAnsi" w:cs="Times New Roman"/>
                <w:bCs/>
                <w:color w:val="auto"/>
                <w:lang w:val="en-GB"/>
              </w:rPr>
              <w:t>T</w:t>
            </w:r>
            <w:r w:rsidR="004F2566" w:rsidRPr="00016221">
              <w:rPr>
                <w:rFonts w:asciiTheme="majorHAnsi" w:eastAsia="Times New Roman" w:hAnsiTheme="majorHAnsi" w:cs="Times New Roman"/>
                <w:bCs/>
                <w:color w:val="auto"/>
                <w:lang w:val="en-GB"/>
              </w:rPr>
              <w:t>hroughout the project</w:t>
            </w:r>
            <w:r w:rsidRPr="00016221">
              <w:rPr>
                <w:rFonts w:asciiTheme="majorHAnsi" w:eastAsia="Times New Roman" w:hAnsiTheme="majorHAnsi" w:cs="Times New Roman"/>
                <w:bCs/>
                <w:color w:val="auto"/>
                <w:lang w:val="en-GB"/>
              </w:rPr>
              <w:t xml:space="preserve"> (in advance of the Evaluation Steering Group Meeting)</w:t>
            </w:r>
          </w:p>
        </w:tc>
      </w:tr>
      <w:tr w:rsidR="00C24B0A" w14:paraId="78B7FF47" w14:textId="77777777" w:rsidTr="00BE3968">
        <w:tc>
          <w:tcPr>
            <w:tcW w:w="6516" w:type="dxa"/>
          </w:tcPr>
          <w:p w14:paraId="67D6E172" w14:textId="77777777" w:rsidR="00C24B0A" w:rsidRDefault="0002597F" w:rsidP="004E1F1C">
            <w:pPr>
              <w:tabs>
                <w:tab w:val="left" w:pos="284"/>
              </w:tabs>
              <w:rPr>
                <w:rFonts w:asciiTheme="majorHAnsi" w:eastAsia="Times New Roman" w:hAnsiTheme="majorHAnsi" w:cs="Times New Roman"/>
                <w:bCs/>
                <w:color w:val="auto"/>
                <w:lang w:val="en-GB"/>
              </w:rPr>
            </w:pPr>
            <w:r w:rsidRPr="00D65CF7">
              <w:rPr>
                <w:rFonts w:asciiTheme="majorHAnsi" w:eastAsia="Times New Roman" w:hAnsiTheme="majorHAnsi" w:cs="Times New Roman"/>
                <w:bCs/>
                <w:color w:val="auto"/>
                <w:lang w:val="en-GB"/>
              </w:rPr>
              <w:lastRenderedPageBreak/>
              <w:t>Interim report</w:t>
            </w:r>
          </w:p>
          <w:p w14:paraId="0E5E9CE4" w14:textId="568E609E" w:rsidR="00D65CF7" w:rsidRPr="002A30E3" w:rsidRDefault="00AF7011" w:rsidP="004E1F1C">
            <w:pPr>
              <w:tabs>
                <w:tab w:val="left" w:pos="284"/>
              </w:tabs>
              <w:rPr>
                <w:rFonts w:asciiTheme="majorHAnsi" w:eastAsia="Times New Roman" w:hAnsiTheme="majorHAnsi" w:cs="Times New Roman"/>
                <w:bCs/>
                <w:i/>
                <w:iCs/>
                <w:color w:val="auto"/>
                <w:lang w:val="en-GB"/>
              </w:rPr>
            </w:pPr>
            <w:r w:rsidRPr="002A30E3">
              <w:rPr>
                <w:rFonts w:asciiTheme="majorHAnsi" w:eastAsia="Times New Roman" w:hAnsiTheme="majorHAnsi" w:cs="Times New Roman"/>
                <w:bCs/>
                <w:i/>
                <w:iCs/>
                <w:color w:val="auto"/>
                <w:lang w:val="en-GB"/>
              </w:rPr>
              <w:t>To include findings and themes emerging from the first year of the evaluation</w:t>
            </w:r>
            <w:r w:rsidR="00347881">
              <w:rPr>
                <w:rFonts w:asciiTheme="majorHAnsi" w:eastAsia="Times New Roman" w:hAnsiTheme="majorHAnsi" w:cs="Times New Roman"/>
                <w:bCs/>
                <w:i/>
                <w:iCs/>
                <w:color w:val="auto"/>
                <w:lang w:val="en-GB"/>
              </w:rPr>
              <w:t xml:space="preserve">. It should also include details of any changes to the evaluation protocol </w:t>
            </w:r>
            <w:r w:rsidR="005147E6">
              <w:rPr>
                <w:rFonts w:asciiTheme="majorHAnsi" w:eastAsia="Times New Roman" w:hAnsiTheme="majorHAnsi" w:cs="Times New Roman"/>
                <w:bCs/>
                <w:i/>
                <w:iCs/>
                <w:color w:val="auto"/>
                <w:lang w:val="en-GB"/>
              </w:rPr>
              <w:t>for the next year.</w:t>
            </w:r>
          </w:p>
        </w:tc>
        <w:tc>
          <w:tcPr>
            <w:tcW w:w="2494" w:type="dxa"/>
          </w:tcPr>
          <w:p w14:paraId="5EB59F95" w14:textId="600077B8" w:rsidR="00C24B0A" w:rsidRPr="00D65CF7" w:rsidRDefault="00D65CF7" w:rsidP="004E1F1C">
            <w:pPr>
              <w:tabs>
                <w:tab w:val="left" w:pos="284"/>
              </w:tabs>
              <w:rPr>
                <w:rFonts w:asciiTheme="majorHAnsi" w:eastAsia="Times New Roman" w:hAnsiTheme="majorHAnsi" w:cs="Times New Roman"/>
                <w:bCs/>
                <w:color w:val="auto"/>
                <w:lang w:val="en-GB"/>
              </w:rPr>
            </w:pPr>
            <w:r w:rsidRPr="00D65CF7">
              <w:rPr>
                <w:rFonts w:asciiTheme="majorHAnsi" w:eastAsia="Times New Roman" w:hAnsiTheme="majorHAnsi" w:cs="Times New Roman"/>
                <w:bCs/>
                <w:color w:val="auto"/>
                <w:lang w:val="en-GB"/>
              </w:rPr>
              <w:t>March 2024</w:t>
            </w:r>
            <w:r w:rsidR="00794833">
              <w:rPr>
                <w:rFonts w:asciiTheme="majorHAnsi" w:eastAsia="Times New Roman" w:hAnsiTheme="majorHAnsi" w:cs="Times New Roman"/>
                <w:bCs/>
                <w:color w:val="auto"/>
                <w:lang w:val="en-GB"/>
              </w:rPr>
              <w:t xml:space="preserve"> (structure to be agreed with Q)</w:t>
            </w:r>
          </w:p>
        </w:tc>
      </w:tr>
      <w:tr w:rsidR="00C24B0A" w14:paraId="1861670C" w14:textId="77777777" w:rsidTr="00BE3968">
        <w:tc>
          <w:tcPr>
            <w:tcW w:w="6516" w:type="dxa"/>
          </w:tcPr>
          <w:p w14:paraId="2093ABB0" w14:textId="77777777" w:rsidR="00C24B0A" w:rsidRPr="005147E6" w:rsidRDefault="005147E6" w:rsidP="004E1F1C">
            <w:pPr>
              <w:tabs>
                <w:tab w:val="left" w:pos="284"/>
              </w:tabs>
              <w:rPr>
                <w:rFonts w:asciiTheme="majorHAnsi" w:eastAsia="Times New Roman" w:hAnsiTheme="majorHAnsi" w:cs="Times New Roman"/>
                <w:bCs/>
                <w:color w:val="auto"/>
                <w:lang w:val="en-GB"/>
              </w:rPr>
            </w:pPr>
            <w:r w:rsidRPr="005147E6">
              <w:rPr>
                <w:rFonts w:asciiTheme="majorHAnsi" w:eastAsia="Times New Roman" w:hAnsiTheme="majorHAnsi" w:cs="Times New Roman"/>
                <w:bCs/>
                <w:color w:val="auto"/>
                <w:lang w:val="en-GB"/>
              </w:rPr>
              <w:t>Final report</w:t>
            </w:r>
          </w:p>
          <w:p w14:paraId="45C93310" w14:textId="7FAD9E9E" w:rsidR="005147E6" w:rsidRPr="00665398" w:rsidRDefault="00AF4A3C" w:rsidP="004E1F1C">
            <w:pPr>
              <w:tabs>
                <w:tab w:val="left" w:pos="284"/>
              </w:tabs>
              <w:rPr>
                <w:rFonts w:asciiTheme="majorHAnsi" w:eastAsia="Times New Roman" w:hAnsiTheme="majorHAnsi" w:cs="Times New Roman"/>
                <w:bCs/>
                <w:i/>
                <w:iCs/>
                <w:color w:val="auto"/>
                <w:lang w:val="en-GB"/>
              </w:rPr>
            </w:pPr>
            <w:r w:rsidRPr="00665398">
              <w:rPr>
                <w:rFonts w:asciiTheme="majorHAnsi" w:eastAsia="Times New Roman" w:hAnsiTheme="majorHAnsi" w:cs="Times New Roman"/>
                <w:bCs/>
                <w:i/>
                <w:iCs/>
                <w:color w:val="auto"/>
                <w:lang w:val="en-GB"/>
              </w:rPr>
              <w:t xml:space="preserve">To include </w:t>
            </w:r>
            <w:r w:rsidR="00CA5C2D">
              <w:rPr>
                <w:rFonts w:asciiTheme="majorHAnsi" w:eastAsia="Times New Roman" w:hAnsiTheme="majorHAnsi" w:cs="Times New Roman"/>
                <w:bCs/>
                <w:i/>
                <w:iCs/>
                <w:color w:val="auto"/>
                <w:lang w:val="en-GB"/>
              </w:rPr>
              <w:t xml:space="preserve">a </w:t>
            </w:r>
            <w:proofErr w:type="gramStart"/>
            <w:r w:rsidR="00CA5C2D">
              <w:rPr>
                <w:rFonts w:asciiTheme="majorHAnsi" w:eastAsia="Times New Roman" w:hAnsiTheme="majorHAnsi" w:cs="Times New Roman"/>
                <w:bCs/>
                <w:i/>
                <w:iCs/>
                <w:color w:val="auto"/>
                <w:lang w:val="en-GB"/>
              </w:rPr>
              <w:t>detailed</w:t>
            </w:r>
            <w:proofErr w:type="gramEnd"/>
            <w:r w:rsidR="00CA5C2D">
              <w:rPr>
                <w:rFonts w:asciiTheme="majorHAnsi" w:eastAsia="Times New Roman" w:hAnsiTheme="majorHAnsi" w:cs="Times New Roman"/>
                <w:bCs/>
                <w:i/>
                <w:iCs/>
                <w:color w:val="auto"/>
                <w:lang w:val="en-GB"/>
              </w:rPr>
              <w:t xml:space="preserve"> write up of methods and findings and clear summative responses to the core evaluation questions</w:t>
            </w:r>
          </w:p>
        </w:tc>
        <w:tc>
          <w:tcPr>
            <w:tcW w:w="2494" w:type="dxa"/>
          </w:tcPr>
          <w:p w14:paraId="52B8D8C9" w14:textId="5FBCCF88" w:rsidR="00C24B0A" w:rsidRPr="00AF4A3C" w:rsidRDefault="00AF4A3C" w:rsidP="004E1F1C">
            <w:pPr>
              <w:tabs>
                <w:tab w:val="left" w:pos="284"/>
              </w:tabs>
              <w:rPr>
                <w:rFonts w:asciiTheme="majorHAnsi" w:eastAsia="Times New Roman" w:hAnsiTheme="majorHAnsi" w:cs="Times New Roman"/>
                <w:bCs/>
                <w:color w:val="auto"/>
                <w:lang w:val="en-GB"/>
              </w:rPr>
            </w:pPr>
            <w:r w:rsidRPr="00AF4A3C">
              <w:rPr>
                <w:rFonts w:asciiTheme="majorHAnsi" w:eastAsia="Times New Roman" w:hAnsiTheme="majorHAnsi" w:cs="Times New Roman"/>
                <w:bCs/>
                <w:color w:val="auto"/>
                <w:lang w:val="en-GB"/>
              </w:rPr>
              <w:t xml:space="preserve">Summer </w:t>
            </w:r>
            <w:r w:rsidRPr="00665398">
              <w:rPr>
                <w:rFonts w:asciiTheme="majorHAnsi" w:eastAsia="Times New Roman" w:hAnsiTheme="majorHAnsi" w:cs="Times New Roman"/>
                <w:bCs/>
                <w:color w:val="auto"/>
                <w:lang w:val="en-GB"/>
              </w:rPr>
              <w:t>2025 (with a draft submitted in April 2025)</w:t>
            </w:r>
          </w:p>
        </w:tc>
      </w:tr>
    </w:tbl>
    <w:p w14:paraId="3F9499E7" w14:textId="40D17C5B" w:rsidR="006C64D7" w:rsidRPr="00194C15" w:rsidRDefault="006C64D7" w:rsidP="005C26F7">
      <w:pPr>
        <w:pStyle w:val="ListNos2THF"/>
        <w:numPr>
          <w:ilvl w:val="0"/>
          <w:numId w:val="0"/>
        </w:numPr>
        <w:rPr>
          <w:rFonts w:asciiTheme="minorHAnsi" w:eastAsia="Arial" w:hAnsiTheme="minorHAnsi" w:cstheme="minorHAnsi"/>
          <w:b/>
          <w:bCs/>
          <w:sz w:val="24"/>
        </w:rPr>
      </w:pPr>
      <w:r w:rsidRPr="00DE73B9">
        <w:rPr>
          <w:rFonts w:asciiTheme="majorHAnsi" w:hAnsiTheme="majorHAnsi"/>
          <w:b/>
        </w:rPr>
        <w:br/>
      </w:r>
      <w:r w:rsidR="002C041A" w:rsidRPr="00194C15">
        <w:rPr>
          <w:rFonts w:asciiTheme="minorHAnsi" w:eastAsia="Arial" w:hAnsiTheme="minorHAnsi" w:cstheme="minorHAnsi"/>
          <w:b/>
          <w:bCs/>
          <w:sz w:val="24"/>
        </w:rPr>
        <w:t>10</w:t>
      </w:r>
      <w:r w:rsidR="00061930" w:rsidRPr="00194C15">
        <w:rPr>
          <w:rFonts w:asciiTheme="minorHAnsi" w:eastAsia="Arial" w:hAnsiTheme="minorHAnsi" w:cstheme="minorHAnsi"/>
          <w:b/>
          <w:bCs/>
          <w:sz w:val="24"/>
        </w:rPr>
        <w:t xml:space="preserve">.0 </w:t>
      </w:r>
      <w:r w:rsidR="005C26F7" w:rsidRPr="00194C15">
        <w:rPr>
          <w:rFonts w:asciiTheme="minorHAnsi" w:eastAsia="Arial" w:hAnsiTheme="minorHAnsi" w:cstheme="minorHAnsi"/>
          <w:b/>
          <w:bCs/>
          <w:sz w:val="24"/>
        </w:rPr>
        <w:t>Communication plans</w:t>
      </w:r>
    </w:p>
    <w:p w14:paraId="617F12FA" w14:textId="13F3D3D5" w:rsidR="009365A8" w:rsidRDefault="005C26F7" w:rsidP="009829F5">
      <w:pPr>
        <w:tabs>
          <w:tab w:val="left" w:pos="284"/>
        </w:tabs>
        <w:spacing w:after="200" w:line="276" w:lineRule="auto"/>
        <w:rPr>
          <w:rFonts w:eastAsia="Times New Roman" w:cs="Times New Roman"/>
          <w:b/>
          <w:bCs/>
        </w:rPr>
      </w:pPr>
      <w:r w:rsidRPr="00027C0C">
        <w:rPr>
          <w:rFonts w:eastAsia="Times New Roman" w:cs="Times New Roman"/>
        </w:rPr>
        <w:t xml:space="preserve">Responses to the ITT will be required to provide detailed plans, </w:t>
      </w:r>
      <w:proofErr w:type="gramStart"/>
      <w:r w:rsidRPr="00027C0C">
        <w:rPr>
          <w:rFonts w:eastAsia="Times New Roman" w:cs="Times New Roman"/>
        </w:rPr>
        <w:t>resources</w:t>
      </w:r>
      <w:proofErr w:type="gramEnd"/>
      <w:r w:rsidRPr="00027C0C">
        <w:rPr>
          <w:rFonts w:eastAsia="Times New Roman" w:cs="Times New Roman"/>
        </w:rPr>
        <w:t xml:space="preserve"> and a budget for producing outputs of the evaluation. These plans will be further refined with Q’s Strategic Communications and Digital team as part of project inception. </w:t>
      </w:r>
      <w:r w:rsidR="00842009">
        <w:rPr>
          <w:rFonts w:eastAsia="Times New Roman" w:cs="Times New Roman"/>
        </w:rPr>
        <w:t>The Q Team</w:t>
      </w:r>
      <w:r w:rsidRPr="00027C0C">
        <w:rPr>
          <w:rFonts w:eastAsia="Times New Roman" w:cs="Times New Roman"/>
        </w:rPr>
        <w:t xml:space="preserve"> will devote considerable resources to communication and translating learning into practice.</w:t>
      </w:r>
      <w:bookmarkEnd w:id="0"/>
    </w:p>
    <w:p w14:paraId="497D9BA7" w14:textId="4767025D" w:rsidR="009829F5" w:rsidRPr="004F52C3" w:rsidRDefault="004F52C3" w:rsidP="009829F5">
      <w:pPr>
        <w:tabs>
          <w:tab w:val="left" w:pos="284"/>
        </w:tabs>
        <w:spacing w:after="200" w:line="276" w:lineRule="auto"/>
        <w:rPr>
          <w:rFonts w:eastAsia="Times New Roman" w:cs="Times New Roman"/>
        </w:rPr>
      </w:pPr>
      <w:r>
        <w:rPr>
          <w:rFonts w:eastAsia="Times New Roman" w:cs="Times New Roman"/>
        </w:rPr>
        <w:t>We expect the supplier to have their own quality assurance processes in place</w:t>
      </w:r>
      <w:r w:rsidR="00112082">
        <w:rPr>
          <w:rFonts w:eastAsia="Times New Roman" w:cs="Times New Roman"/>
        </w:rPr>
        <w:t>. I</w:t>
      </w:r>
      <w:r>
        <w:rPr>
          <w:rFonts w:eastAsia="Times New Roman" w:cs="Times New Roman"/>
        </w:rPr>
        <w:t>n addition, t</w:t>
      </w:r>
      <w:r w:rsidRPr="004F52C3">
        <w:rPr>
          <w:rFonts w:eastAsia="Times New Roman" w:cs="Times New Roman"/>
        </w:rPr>
        <w:t xml:space="preserve">he interim report and </w:t>
      </w:r>
      <w:r>
        <w:rPr>
          <w:rFonts w:eastAsia="Times New Roman" w:cs="Times New Roman"/>
        </w:rPr>
        <w:t xml:space="preserve">the final report will be subject to formal internal and external review </w:t>
      </w:r>
      <w:r w:rsidR="00112082">
        <w:rPr>
          <w:rFonts w:eastAsia="Times New Roman" w:cs="Times New Roman"/>
        </w:rPr>
        <w:t>through the Health Foundation’s quality assurance process</w:t>
      </w:r>
      <w:r w:rsidR="00842009">
        <w:rPr>
          <w:rFonts w:eastAsia="Times New Roman" w:cs="Times New Roman"/>
        </w:rPr>
        <w:t xml:space="preserve"> before publication.</w:t>
      </w:r>
    </w:p>
    <w:p w14:paraId="045B14BC" w14:textId="70AA6ED7" w:rsidR="00552BA6" w:rsidRPr="00194C15" w:rsidRDefault="00061930" w:rsidP="009365A8">
      <w:pPr>
        <w:pStyle w:val="ListNos2THF"/>
        <w:numPr>
          <w:ilvl w:val="0"/>
          <w:numId w:val="0"/>
        </w:numPr>
        <w:rPr>
          <w:rFonts w:asciiTheme="minorHAnsi" w:hAnsiTheme="minorHAnsi" w:cstheme="minorHAnsi"/>
          <w:sz w:val="24"/>
        </w:rPr>
      </w:pPr>
      <w:r w:rsidRPr="00194C15">
        <w:rPr>
          <w:rFonts w:asciiTheme="minorHAnsi" w:hAnsiTheme="minorHAnsi" w:cstheme="minorHAnsi"/>
          <w:b/>
          <w:sz w:val="24"/>
        </w:rPr>
        <w:t>1</w:t>
      </w:r>
      <w:r w:rsidR="002C041A" w:rsidRPr="00194C15">
        <w:rPr>
          <w:rFonts w:asciiTheme="minorHAnsi" w:hAnsiTheme="minorHAnsi" w:cstheme="minorHAnsi"/>
          <w:b/>
          <w:sz w:val="24"/>
        </w:rPr>
        <w:t>1</w:t>
      </w:r>
      <w:r w:rsidRPr="00194C15">
        <w:rPr>
          <w:rFonts w:asciiTheme="minorHAnsi" w:hAnsiTheme="minorHAnsi" w:cstheme="minorHAnsi"/>
          <w:b/>
          <w:sz w:val="24"/>
        </w:rPr>
        <w:t xml:space="preserve">.0 </w:t>
      </w:r>
      <w:r w:rsidR="00552BA6" w:rsidRPr="00194C15">
        <w:rPr>
          <w:rFonts w:asciiTheme="minorHAnsi" w:hAnsiTheme="minorHAnsi" w:cstheme="minorHAnsi"/>
          <w:b/>
          <w:sz w:val="24"/>
        </w:rPr>
        <w:t>Information governance</w:t>
      </w:r>
      <w:r w:rsidR="009829F5" w:rsidRPr="00194C15">
        <w:rPr>
          <w:rFonts w:asciiTheme="minorHAnsi" w:hAnsiTheme="minorHAnsi" w:cstheme="minorHAnsi"/>
          <w:b/>
          <w:sz w:val="24"/>
        </w:rPr>
        <w:t xml:space="preserve"> and research ethics</w:t>
      </w:r>
    </w:p>
    <w:p w14:paraId="5532BEEA" w14:textId="6BBECAC2" w:rsidR="00552BA6" w:rsidRPr="00112082" w:rsidRDefault="00552BA6" w:rsidP="00112082">
      <w:pPr>
        <w:tabs>
          <w:tab w:val="left" w:pos="284"/>
        </w:tabs>
        <w:spacing w:after="200" w:line="276" w:lineRule="auto"/>
        <w:rPr>
          <w:rFonts w:asciiTheme="majorHAnsi" w:eastAsia="Times New Roman" w:hAnsiTheme="majorHAnsi" w:cs="Times New Roman"/>
        </w:rPr>
      </w:pPr>
      <w:r w:rsidRPr="00D73D15">
        <w:rPr>
          <w:rFonts w:asciiTheme="majorHAnsi" w:eastAsia="Times New Roman" w:hAnsiTheme="majorHAnsi" w:cs="Times New Roman"/>
        </w:rPr>
        <w:t>A detailed information governance plan will be put in place as part of the commissioning process and project inception stage in agreement with the supplier, guided by the</w:t>
      </w:r>
      <w:r w:rsidR="009829F5">
        <w:rPr>
          <w:rFonts w:asciiTheme="majorHAnsi" w:eastAsia="Times New Roman" w:hAnsiTheme="majorHAnsi" w:cs="Times New Roman"/>
        </w:rPr>
        <w:t xml:space="preserve"> Health Foundations’</w:t>
      </w:r>
      <w:r w:rsidRPr="00D73D15">
        <w:rPr>
          <w:rFonts w:asciiTheme="majorHAnsi" w:eastAsia="Times New Roman" w:hAnsiTheme="majorHAnsi" w:cs="Times New Roman"/>
        </w:rPr>
        <w:t xml:space="preserve"> DPO.</w:t>
      </w:r>
    </w:p>
    <w:p w14:paraId="16D2FDF6" w14:textId="01A8DB4E" w:rsidR="00552BA6" w:rsidRPr="00D73D15" w:rsidRDefault="00552BA6" w:rsidP="00D73D15">
      <w:pPr>
        <w:tabs>
          <w:tab w:val="left" w:pos="284"/>
        </w:tabs>
        <w:spacing w:after="200" w:line="276" w:lineRule="auto"/>
        <w:rPr>
          <w:rFonts w:asciiTheme="majorHAnsi" w:eastAsia="Times New Roman" w:hAnsiTheme="majorHAnsi" w:cstheme="minorHAnsi"/>
        </w:rPr>
      </w:pPr>
      <w:r w:rsidRPr="00D73D15">
        <w:rPr>
          <w:rFonts w:asciiTheme="majorHAnsi" w:eastAsia="Times New Roman" w:hAnsiTheme="majorHAnsi" w:cstheme="minorHAnsi"/>
        </w:rPr>
        <w:t xml:space="preserve">In addition to complying with legal requirements around information governance the project will adhere to high </w:t>
      </w:r>
      <w:r w:rsidR="00842009">
        <w:rPr>
          <w:rFonts w:asciiTheme="majorHAnsi" w:eastAsia="Times New Roman" w:hAnsiTheme="majorHAnsi" w:cstheme="minorHAnsi"/>
        </w:rPr>
        <w:t>standard</w:t>
      </w:r>
      <w:r w:rsidR="00194C15">
        <w:rPr>
          <w:rFonts w:asciiTheme="majorHAnsi" w:eastAsia="Times New Roman" w:hAnsiTheme="majorHAnsi" w:cstheme="minorHAnsi"/>
        </w:rPr>
        <w:t>s</w:t>
      </w:r>
      <w:r w:rsidR="00842009">
        <w:rPr>
          <w:rFonts w:asciiTheme="majorHAnsi" w:eastAsia="Times New Roman" w:hAnsiTheme="majorHAnsi" w:cstheme="minorHAnsi"/>
        </w:rPr>
        <w:t xml:space="preserve"> of </w:t>
      </w:r>
      <w:r w:rsidRPr="00D73D15">
        <w:rPr>
          <w:rFonts w:asciiTheme="majorHAnsi" w:eastAsia="Times New Roman" w:hAnsiTheme="majorHAnsi" w:cstheme="minorHAnsi"/>
        </w:rPr>
        <w:t>research ethics.</w:t>
      </w:r>
      <w:r w:rsidR="00A32D66">
        <w:rPr>
          <w:rFonts w:asciiTheme="majorHAnsi" w:eastAsia="Times New Roman" w:hAnsiTheme="majorHAnsi" w:cstheme="minorHAnsi"/>
        </w:rPr>
        <w:t xml:space="preserve"> The supplier</w:t>
      </w:r>
      <w:r w:rsidR="00842009">
        <w:rPr>
          <w:rFonts w:asciiTheme="majorHAnsi" w:eastAsia="Times New Roman" w:hAnsiTheme="majorHAnsi" w:cstheme="minorHAnsi"/>
        </w:rPr>
        <w:t>’</w:t>
      </w:r>
      <w:r w:rsidR="00A32D66">
        <w:rPr>
          <w:rFonts w:asciiTheme="majorHAnsi" w:eastAsia="Times New Roman" w:hAnsiTheme="majorHAnsi" w:cstheme="minorHAnsi"/>
        </w:rPr>
        <w:t>s approach to research ethics should be included in the proposal</w:t>
      </w:r>
      <w:r w:rsidRPr="00D73D15">
        <w:rPr>
          <w:rFonts w:asciiTheme="majorHAnsi" w:eastAsia="Times New Roman" w:hAnsiTheme="majorHAnsi" w:cstheme="minorHAnsi"/>
        </w:rPr>
        <w:t>. It is unlikely that the successful proposal would require Research Ethics Committee approval (based on the HRA decision tool at:</w:t>
      </w:r>
      <w:r w:rsidRPr="00D73D15">
        <w:rPr>
          <w:rFonts w:asciiTheme="majorHAnsi" w:hAnsiTheme="majorHAnsi" w:cstheme="minorHAnsi"/>
        </w:rPr>
        <w:t xml:space="preserve"> </w:t>
      </w:r>
      <w:hyperlink r:id="rId23" w:history="1">
        <w:r w:rsidRPr="00D73D15">
          <w:rPr>
            <w:rStyle w:val="Hyperlink"/>
            <w:rFonts w:asciiTheme="majorHAnsi" w:eastAsia="Times New Roman" w:hAnsiTheme="majorHAnsi" w:cstheme="minorHAnsi"/>
          </w:rPr>
          <w:t>http://www.hra-decisiontools.org.uk/research/</w:t>
        </w:r>
      </w:hyperlink>
      <w:r w:rsidRPr="00D73D15">
        <w:rPr>
          <w:rFonts w:asciiTheme="majorHAnsi" w:eastAsia="Times New Roman" w:hAnsiTheme="majorHAnsi" w:cstheme="minorHAnsi"/>
        </w:rPr>
        <w:t xml:space="preserve">). However, if </w:t>
      </w:r>
      <w:proofErr w:type="gramStart"/>
      <w:r w:rsidRPr="00D73D15">
        <w:rPr>
          <w:rFonts w:asciiTheme="majorHAnsi" w:eastAsia="Times New Roman" w:hAnsiTheme="majorHAnsi" w:cstheme="minorHAnsi"/>
        </w:rPr>
        <w:t>necessary</w:t>
      </w:r>
      <w:proofErr w:type="gramEnd"/>
      <w:r w:rsidRPr="00D73D15">
        <w:rPr>
          <w:rFonts w:asciiTheme="majorHAnsi" w:eastAsia="Times New Roman" w:hAnsiTheme="majorHAnsi" w:cstheme="minorHAnsi"/>
        </w:rPr>
        <w:t xml:space="preserve"> this will be sought. The main anticipated research ethics issues associated with this project are informed consent, </w:t>
      </w:r>
      <w:proofErr w:type="spellStart"/>
      <w:r w:rsidRPr="00D73D15">
        <w:rPr>
          <w:rFonts w:asciiTheme="majorHAnsi" w:eastAsia="Times New Roman" w:hAnsiTheme="majorHAnsi" w:cstheme="minorHAnsi"/>
        </w:rPr>
        <w:t>anonymisation</w:t>
      </w:r>
      <w:proofErr w:type="spellEnd"/>
      <w:r w:rsidRPr="00D73D15">
        <w:rPr>
          <w:rFonts w:asciiTheme="majorHAnsi" w:eastAsia="Times New Roman" w:hAnsiTheme="majorHAnsi" w:cstheme="minorHAnsi"/>
        </w:rPr>
        <w:t xml:space="preserve"> and data transfer.</w:t>
      </w:r>
    </w:p>
    <w:p w14:paraId="19DFBDC5" w14:textId="097DD9AA" w:rsidR="00D73D15" w:rsidRPr="00194C15" w:rsidRDefault="00061930" w:rsidP="004B58E7">
      <w:pPr>
        <w:pStyle w:val="Heading2"/>
        <w:rPr>
          <w:color w:val="auto"/>
          <w:sz w:val="24"/>
        </w:rPr>
      </w:pPr>
      <w:r w:rsidRPr="00194C15">
        <w:rPr>
          <w:color w:val="auto"/>
          <w:sz w:val="24"/>
        </w:rPr>
        <w:t>1</w:t>
      </w:r>
      <w:r w:rsidR="002C041A" w:rsidRPr="00194C15">
        <w:rPr>
          <w:color w:val="auto"/>
          <w:sz w:val="24"/>
        </w:rPr>
        <w:t>2</w:t>
      </w:r>
      <w:r w:rsidRPr="00194C15">
        <w:rPr>
          <w:color w:val="auto"/>
          <w:sz w:val="24"/>
        </w:rPr>
        <w:t xml:space="preserve">.0 </w:t>
      </w:r>
      <w:r w:rsidR="00D73D15" w:rsidRPr="00194C15">
        <w:rPr>
          <w:color w:val="auto"/>
          <w:sz w:val="24"/>
        </w:rPr>
        <w:t>Requirements</w:t>
      </w:r>
    </w:p>
    <w:p w14:paraId="377FDD2C" w14:textId="61D0AEBA" w:rsidR="00D73D15" w:rsidRPr="000A34EF" w:rsidRDefault="00D73D15" w:rsidP="000A34EF">
      <w:pPr>
        <w:pStyle w:val="ListNos1THF"/>
      </w:pPr>
      <w:r w:rsidRPr="000A34EF">
        <w:t>The appointed evaluator will be responsible for delivering all aspects of the evaluation, including developing the initial evaluation protocol, obtaining relevant authorisations and approvals where applicable (such as ethics approval, patient informed consent), data collection</w:t>
      </w:r>
      <w:r w:rsidR="00813027" w:rsidRPr="000A34EF">
        <w:t xml:space="preserve">, </w:t>
      </w:r>
      <w:proofErr w:type="gramStart"/>
      <w:r w:rsidRPr="000A34EF">
        <w:t>analysis</w:t>
      </w:r>
      <w:proofErr w:type="gramEnd"/>
      <w:r w:rsidRPr="000A34EF">
        <w:t xml:space="preserve"> and reporting of findings. </w:t>
      </w:r>
    </w:p>
    <w:p w14:paraId="3F54BA13" w14:textId="77777777" w:rsidR="00D73D15" w:rsidRPr="000A34EF" w:rsidRDefault="00D73D15" w:rsidP="000A34EF">
      <w:pPr>
        <w:pStyle w:val="ListNos1THF"/>
      </w:pPr>
      <w:r w:rsidRPr="000A34EF">
        <w:t>The successful evaluator must ensure that they have both capacity and adequate resources in place to deliver a robust, timely evaluation that will be complex in nature.</w:t>
      </w:r>
    </w:p>
    <w:p w14:paraId="50F5E0A2" w14:textId="77777777" w:rsidR="00D73D15" w:rsidRPr="000A34EF" w:rsidRDefault="00D73D15" w:rsidP="000A34EF">
      <w:pPr>
        <w:pStyle w:val="ListNos1THF"/>
      </w:pPr>
      <w:r w:rsidRPr="000A34EF">
        <w:t xml:space="preserve">We are looking for innovative approaches to this evaluation which draw on a range of methods, backgrounds and expertise and we welcome bids from consortia of evaluators. In such cases we would require there to be a lead evaluator who would take </w:t>
      </w:r>
      <w:r w:rsidRPr="000A34EF">
        <w:lastRenderedPageBreak/>
        <w:t xml:space="preserve">overall responsibility for the delivery of the contract. Bids should describe in detail how these arrangements would be managed. </w:t>
      </w:r>
    </w:p>
    <w:p w14:paraId="726B4147" w14:textId="77777777" w:rsidR="00D73D15" w:rsidRDefault="00D73D15" w:rsidP="004B58E7">
      <w:pPr>
        <w:pStyle w:val="Heading2"/>
      </w:pPr>
      <w:r w:rsidRPr="00A52ED2">
        <w:t>Intellectual property</w:t>
      </w:r>
    </w:p>
    <w:p w14:paraId="17B4354F" w14:textId="77777777" w:rsidR="00D73D15" w:rsidRPr="00510614" w:rsidRDefault="00D73D15" w:rsidP="002C4FBD">
      <w:pPr>
        <w:pStyle w:val="ListNos2THF"/>
        <w:numPr>
          <w:ilvl w:val="0"/>
          <w:numId w:val="0"/>
        </w:numPr>
        <w:rPr>
          <w:rFonts w:ascii="Georgia" w:hAnsi="Georgia"/>
          <w:sz w:val="24"/>
        </w:rPr>
      </w:pPr>
      <w:r w:rsidRPr="00510614">
        <w:rPr>
          <w:rFonts w:ascii="Georgia" w:hAnsi="Georgia"/>
          <w:sz w:val="24"/>
        </w:rPr>
        <w:t xml:space="preserve">In commissioning this research, the Health Foundation will own the intellectual property generated (please see the intellectual property clause </w:t>
      </w:r>
      <w:r w:rsidRPr="0075605D">
        <w:rPr>
          <w:rFonts w:ascii="Georgia" w:hAnsi="Georgia"/>
          <w:sz w:val="24"/>
        </w:rPr>
        <w:t>in Schedule 6 of</w:t>
      </w:r>
      <w:r w:rsidRPr="00510614">
        <w:rPr>
          <w:rFonts w:ascii="Georgia" w:hAnsi="Georgia"/>
          <w:sz w:val="24"/>
        </w:rPr>
        <w:t xml:space="preserve"> the example commissioning contract.) </w:t>
      </w:r>
    </w:p>
    <w:p w14:paraId="776DDC8E" w14:textId="77777777" w:rsidR="00D73D15" w:rsidRDefault="00D73D15" w:rsidP="004B58E7">
      <w:pPr>
        <w:pStyle w:val="Heading2"/>
      </w:pPr>
      <w:r w:rsidRPr="000E26BF">
        <w:t>Budget</w:t>
      </w:r>
    </w:p>
    <w:p w14:paraId="0F5D4979" w14:textId="6C79E20C" w:rsidR="00AD580B" w:rsidRPr="00510614" w:rsidRDefault="00D73D15" w:rsidP="002C4FBD">
      <w:pPr>
        <w:pStyle w:val="ListNos2THF"/>
        <w:numPr>
          <w:ilvl w:val="0"/>
          <w:numId w:val="0"/>
        </w:numPr>
        <w:rPr>
          <w:rFonts w:ascii="Georgia" w:hAnsi="Georgia"/>
          <w:sz w:val="24"/>
        </w:rPr>
      </w:pPr>
      <w:r w:rsidRPr="00510614">
        <w:rPr>
          <w:rFonts w:ascii="Georgia" w:hAnsi="Georgia"/>
          <w:sz w:val="24"/>
        </w:rPr>
        <w:t xml:space="preserve">We anticipate bids up to a maximum of £250,000 (inclusive of VAT and expenses) to undertake the evaluation and to provide the deliverables outlined in section </w:t>
      </w:r>
      <w:r w:rsidR="0075605D">
        <w:rPr>
          <w:rFonts w:ascii="Georgia" w:hAnsi="Georgia"/>
          <w:sz w:val="24"/>
        </w:rPr>
        <w:t>9.0</w:t>
      </w:r>
      <w:r w:rsidRPr="00510614">
        <w:rPr>
          <w:rFonts w:ascii="Georgia" w:hAnsi="Georgia"/>
          <w:sz w:val="24"/>
        </w:rPr>
        <w:t xml:space="preserve"> of this ITT. </w:t>
      </w:r>
    </w:p>
    <w:p w14:paraId="6DA5166B" w14:textId="77777777" w:rsidR="00AD580B" w:rsidRPr="00510614" w:rsidRDefault="00AD580B" w:rsidP="002C4FBD">
      <w:pPr>
        <w:pStyle w:val="ListNos2THF"/>
        <w:numPr>
          <w:ilvl w:val="0"/>
          <w:numId w:val="0"/>
        </w:numPr>
        <w:rPr>
          <w:rFonts w:ascii="Georgia" w:hAnsi="Georgia"/>
          <w:sz w:val="24"/>
        </w:rPr>
      </w:pPr>
    </w:p>
    <w:p w14:paraId="4CB33104" w14:textId="00A87EEA" w:rsidR="00D73D15" w:rsidRPr="00510614" w:rsidRDefault="00AD580B" w:rsidP="002C4FBD">
      <w:pPr>
        <w:pStyle w:val="ListNos2THF"/>
        <w:numPr>
          <w:ilvl w:val="0"/>
          <w:numId w:val="0"/>
        </w:numPr>
        <w:rPr>
          <w:rFonts w:ascii="Georgia" w:hAnsi="Georgia"/>
          <w:sz w:val="24"/>
        </w:rPr>
      </w:pPr>
      <w:r w:rsidRPr="00510614">
        <w:rPr>
          <w:rStyle w:val="normaltextrun"/>
          <w:rFonts w:ascii="Georgia" w:hAnsi="Georgia" w:cs="Arial"/>
          <w:sz w:val="24"/>
          <w:shd w:val="clear" w:color="auto" w:fill="FFFFFF"/>
        </w:rPr>
        <w:t>A discretionary drawdown fund of £50,000 will be made available for additional evaluation activities throughout the commission. This drawdown fund will allow the evaluation to respond to any new developments within Q between 2023-2025.</w:t>
      </w:r>
      <w:r w:rsidRPr="00510614">
        <w:rPr>
          <w:rStyle w:val="eop"/>
          <w:rFonts w:ascii="Georgia" w:hAnsi="Georgia" w:cs="Arial"/>
          <w:sz w:val="24"/>
          <w:shd w:val="clear" w:color="auto" w:fill="FFFFFF"/>
        </w:rPr>
        <w:t xml:space="preserve"> Details relating to this additional work </w:t>
      </w:r>
      <w:r w:rsidRPr="0075605D">
        <w:rPr>
          <w:rStyle w:val="eop"/>
          <w:rFonts w:ascii="Georgia" w:hAnsi="Georgia" w:cs="Arial"/>
          <w:b/>
          <w:bCs/>
          <w:sz w:val="24"/>
          <w:shd w:val="clear" w:color="auto" w:fill="FFFFFF"/>
        </w:rPr>
        <w:t>should not</w:t>
      </w:r>
      <w:r w:rsidRPr="00510614">
        <w:rPr>
          <w:rStyle w:val="eop"/>
          <w:rFonts w:ascii="Georgia" w:hAnsi="Georgia" w:cs="Arial"/>
          <w:sz w:val="24"/>
          <w:shd w:val="clear" w:color="auto" w:fill="FFFFFF"/>
        </w:rPr>
        <w:t xml:space="preserve"> be included in the </w:t>
      </w:r>
      <w:r w:rsidR="005B0A3A" w:rsidRPr="00510614">
        <w:rPr>
          <w:rStyle w:val="eop"/>
          <w:rFonts w:ascii="Georgia" w:hAnsi="Georgia" w:cs="Arial"/>
          <w:sz w:val="24"/>
          <w:shd w:val="clear" w:color="auto" w:fill="FFFFFF"/>
        </w:rPr>
        <w:t>response to this ITT.</w:t>
      </w:r>
    </w:p>
    <w:p w14:paraId="6634BEDF" w14:textId="77777777" w:rsidR="002C4FBD" w:rsidRPr="00510614" w:rsidRDefault="002C4FBD" w:rsidP="002C4FBD">
      <w:pPr>
        <w:pStyle w:val="ListNos2THF"/>
        <w:numPr>
          <w:ilvl w:val="0"/>
          <w:numId w:val="0"/>
        </w:numPr>
        <w:rPr>
          <w:rFonts w:ascii="Georgia" w:hAnsi="Georgia"/>
          <w:sz w:val="24"/>
        </w:rPr>
      </w:pPr>
    </w:p>
    <w:p w14:paraId="116C42FE" w14:textId="77777777" w:rsidR="00D73D15" w:rsidRPr="00510614" w:rsidRDefault="00D73D15" w:rsidP="002C4FBD">
      <w:pPr>
        <w:pStyle w:val="ListNos2THF"/>
        <w:numPr>
          <w:ilvl w:val="0"/>
          <w:numId w:val="0"/>
        </w:numPr>
        <w:rPr>
          <w:rFonts w:ascii="Georgia" w:hAnsi="Georgia"/>
          <w:b/>
          <w:sz w:val="24"/>
        </w:rPr>
      </w:pPr>
      <w:r w:rsidRPr="00510614">
        <w:rPr>
          <w:rFonts w:ascii="Georgia" w:hAnsi="Georgia"/>
          <w:sz w:val="24"/>
        </w:rPr>
        <w:t xml:space="preserve">We will commission this research by issuing a contract for services and as such we expect VAT is likely to be payable on all aspects of the work. </w:t>
      </w:r>
      <w:r w:rsidRPr="00510614">
        <w:rPr>
          <w:rFonts w:ascii="Georgia" w:hAnsi="Georgia"/>
          <w:b/>
          <w:sz w:val="24"/>
        </w:rPr>
        <w:t>Please consult your contracting team and/or finance team to ensure that VAT has been included appropriately before submitting your proposal and budget.</w:t>
      </w:r>
    </w:p>
    <w:p w14:paraId="4CDA06D0" w14:textId="77777777" w:rsidR="002C4FBD" w:rsidRPr="00510614" w:rsidRDefault="002C4FBD" w:rsidP="002C4FBD">
      <w:pPr>
        <w:pStyle w:val="ListNos2THF"/>
        <w:numPr>
          <w:ilvl w:val="0"/>
          <w:numId w:val="0"/>
        </w:numPr>
        <w:rPr>
          <w:rFonts w:ascii="Georgia" w:hAnsi="Georgia"/>
          <w:sz w:val="24"/>
        </w:rPr>
      </w:pPr>
    </w:p>
    <w:p w14:paraId="0152CA44" w14:textId="34A01448" w:rsidR="00D73D15" w:rsidRPr="00510614" w:rsidRDefault="00D73D15" w:rsidP="002C4FBD">
      <w:pPr>
        <w:pStyle w:val="ListNos2THF"/>
        <w:numPr>
          <w:ilvl w:val="0"/>
          <w:numId w:val="0"/>
        </w:numPr>
        <w:rPr>
          <w:rFonts w:ascii="Georgia" w:hAnsi="Georgia"/>
          <w:sz w:val="24"/>
        </w:rPr>
      </w:pPr>
      <w:r w:rsidRPr="00510614">
        <w:rPr>
          <w:rFonts w:ascii="Georgia" w:hAnsi="Georgia"/>
          <w:sz w:val="24"/>
        </w:rPr>
        <w:t xml:space="preserve">Assessment of applications will be on value for money – alongside criteria as outlined in this ITT – rather than the lowest bid. We expect the budget to cover all aspects of the evaluation – staff time, specific deliverables, recruitment, </w:t>
      </w:r>
      <w:proofErr w:type="gramStart"/>
      <w:r w:rsidRPr="00510614">
        <w:rPr>
          <w:rFonts w:ascii="Georgia" w:hAnsi="Georgia"/>
          <w:sz w:val="24"/>
        </w:rPr>
        <w:t>travel</w:t>
      </w:r>
      <w:proofErr w:type="gramEnd"/>
      <w:r w:rsidRPr="00510614">
        <w:rPr>
          <w:rFonts w:ascii="Georgia" w:hAnsi="Georgia"/>
          <w:sz w:val="24"/>
        </w:rPr>
        <w:t xml:space="preserve"> and subsistence required for </w:t>
      </w:r>
      <w:r w:rsidR="0042461C">
        <w:rPr>
          <w:rFonts w:ascii="Georgia" w:hAnsi="Georgia"/>
          <w:sz w:val="24"/>
        </w:rPr>
        <w:t>event and meeting attendance</w:t>
      </w:r>
      <w:r w:rsidRPr="00510614">
        <w:rPr>
          <w:rFonts w:ascii="Georgia" w:hAnsi="Georgia"/>
          <w:sz w:val="24"/>
        </w:rPr>
        <w:t xml:space="preserve"> and reporting costs. </w:t>
      </w:r>
    </w:p>
    <w:p w14:paraId="60264AD3" w14:textId="77777777" w:rsidR="00D73D15" w:rsidRDefault="00D73D15" w:rsidP="004B58E7">
      <w:pPr>
        <w:pStyle w:val="Heading2"/>
      </w:pPr>
      <w:r>
        <w:t xml:space="preserve">Tender response requirements </w:t>
      </w:r>
    </w:p>
    <w:p w14:paraId="610FC10B" w14:textId="53BAC6AC" w:rsidR="002C4FBD" w:rsidRPr="00510614" w:rsidRDefault="00D61597" w:rsidP="000E2544">
      <w:pPr>
        <w:pStyle w:val="ListNos2THF"/>
        <w:numPr>
          <w:ilvl w:val="0"/>
          <w:numId w:val="0"/>
        </w:numPr>
        <w:rPr>
          <w:rFonts w:ascii="Georgia" w:hAnsi="Georgia"/>
          <w:sz w:val="24"/>
        </w:rPr>
      </w:pPr>
      <w:r w:rsidRPr="005D5EEC">
        <w:rPr>
          <w:rFonts w:ascii="Georgia" w:hAnsi="Georgia"/>
          <w:sz w:val="24"/>
        </w:rPr>
        <w:t>Applications must include a complete specification response</w:t>
      </w:r>
      <w:r w:rsidR="004C6974" w:rsidRPr="005D5EEC">
        <w:rPr>
          <w:rFonts w:ascii="Georgia" w:hAnsi="Georgia"/>
          <w:sz w:val="24"/>
        </w:rPr>
        <w:t xml:space="preserve"> form and a completed </w:t>
      </w:r>
      <w:r w:rsidR="005D5EEC" w:rsidRPr="005D5EEC">
        <w:rPr>
          <w:rFonts w:ascii="Georgia" w:hAnsi="Georgia"/>
          <w:sz w:val="24"/>
        </w:rPr>
        <w:t xml:space="preserve">budget template. </w:t>
      </w:r>
      <w:r w:rsidR="005D5EEC">
        <w:rPr>
          <w:rFonts w:ascii="Georgia" w:hAnsi="Georgia"/>
          <w:sz w:val="24"/>
        </w:rPr>
        <w:t xml:space="preserve">Supplementary materials </w:t>
      </w:r>
      <w:r w:rsidR="00995B67">
        <w:rPr>
          <w:rFonts w:ascii="Georgia" w:hAnsi="Georgia"/>
          <w:sz w:val="24"/>
        </w:rPr>
        <w:t xml:space="preserve">can be provided alongside the specification response </w:t>
      </w:r>
      <w:proofErr w:type="gramStart"/>
      <w:r w:rsidR="00995B67">
        <w:rPr>
          <w:rFonts w:ascii="Georgia" w:hAnsi="Georgia"/>
          <w:sz w:val="24"/>
        </w:rPr>
        <w:t>form</w:t>
      </w:r>
      <w:proofErr w:type="gramEnd"/>
      <w:r w:rsidR="00995B67">
        <w:rPr>
          <w:rFonts w:ascii="Georgia" w:hAnsi="Georgia"/>
          <w:sz w:val="24"/>
        </w:rPr>
        <w:t xml:space="preserve"> </w:t>
      </w:r>
      <w:r w:rsidR="002D261E">
        <w:rPr>
          <w:rFonts w:ascii="Georgia" w:hAnsi="Georgia"/>
          <w:sz w:val="24"/>
        </w:rPr>
        <w:t>but the</w:t>
      </w:r>
      <w:r w:rsidR="00B0565E">
        <w:rPr>
          <w:rFonts w:ascii="Georgia" w:hAnsi="Georgia"/>
          <w:sz w:val="24"/>
        </w:rPr>
        <w:t xml:space="preserve">se should be relatively brief and primarily to illustrate and build on points contained in the </w:t>
      </w:r>
      <w:r w:rsidR="009239B2">
        <w:rPr>
          <w:rFonts w:ascii="Georgia" w:hAnsi="Georgia"/>
          <w:sz w:val="24"/>
        </w:rPr>
        <w:t>form</w:t>
      </w:r>
      <w:r w:rsidR="00B0565E">
        <w:rPr>
          <w:rFonts w:ascii="Georgia" w:hAnsi="Georgia"/>
          <w:sz w:val="24"/>
        </w:rPr>
        <w:t xml:space="preserve">. </w:t>
      </w:r>
      <w:r w:rsidR="002F1640" w:rsidRPr="005D5EEC">
        <w:rPr>
          <w:rFonts w:ascii="Georgia" w:eastAsia="Arial" w:hAnsi="Georgia"/>
          <w:sz w:val="24"/>
        </w:rPr>
        <w:t xml:space="preserve">All applications should be completed by 17:00 on </w:t>
      </w:r>
      <w:r w:rsidR="00464DC7">
        <w:rPr>
          <w:rFonts w:ascii="Georgia" w:eastAsia="Arial" w:hAnsi="Georgia"/>
          <w:b/>
          <w:bCs/>
          <w:sz w:val="24"/>
        </w:rPr>
        <w:t>Tuesday</w:t>
      </w:r>
      <w:r w:rsidR="003C6B3F">
        <w:rPr>
          <w:rFonts w:ascii="Georgia" w:eastAsia="Arial" w:hAnsi="Georgia"/>
          <w:b/>
          <w:bCs/>
          <w:sz w:val="24"/>
        </w:rPr>
        <w:t xml:space="preserve"> </w:t>
      </w:r>
      <w:r w:rsidR="00464DC7">
        <w:rPr>
          <w:rFonts w:ascii="Georgia" w:eastAsia="Arial" w:hAnsi="Georgia"/>
          <w:b/>
          <w:bCs/>
          <w:sz w:val="24"/>
        </w:rPr>
        <w:t>7</w:t>
      </w:r>
      <w:r w:rsidR="00464DC7" w:rsidRPr="00464DC7">
        <w:rPr>
          <w:rFonts w:ascii="Georgia" w:eastAsia="Arial" w:hAnsi="Georgia"/>
          <w:b/>
          <w:bCs/>
          <w:sz w:val="24"/>
          <w:vertAlign w:val="superscript"/>
        </w:rPr>
        <w:t>th</w:t>
      </w:r>
      <w:r w:rsidR="00464DC7">
        <w:rPr>
          <w:rFonts w:ascii="Georgia" w:eastAsia="Arial" w:hAnsi="Georgia"/>
          <w:b/>
          <w:bCs/>
          <w:sz w:val="24"/>
        </w:rPr>
        <w:t xml:space="preserve"> </w:t>
      </w:r>
      <w:r w:rsidR="003C6B3F">
        <w:rPr>
          <w:rFonts w:ascii="Georgia" w:eastAsia="Arial" w:hAnsi="Georgia"/>
          <w:b/>
          <w:bCs/>
          <w:sz w:val="24"/>
        </w:rPr>
        <w:t>February</w:t>
      </w:r>
      <w:r w:rsidR="002F1640" w:rsidRPr="005D5EEC">
        <w:rPr>
          <w:rFonts w:ascii="Georgia" w:eastAsia="Arial" w:hAnsi="Georgia"/>
          <w:b/>
          <w:bCs/>
          <w:sz w:val="24"/>
        </w:rPr>
        <w:t xml:space="preserve"> 2023</w:t>
      </w:r>
      <w:r w:rsidR="002F1640" w:rsidRPr="005D5EEC">
        <w:rPr>
          <w:rFonts w:ascii="Georgia" w:eastAsia="Arial" w:hAnsi="Georgia"/>
          <w:sz w:val="24"/>
        </w:rPr>
        <w:t xml:space="preserve"> and sent to </w:t>
      </w:r>
      <w:hyperlink r:id="rId24">
        <w:r w:rsidR="002F1640" w:rsidRPr="005D5EEC">
          <w:rPr>
            <w:rStyle w:val="Hyperlink"/>
            <w:rFonts w:ascii="Georgia" w:eastAsia="Arial" w:hAnsi="Georgia"/>
            <w:sz w:val="24"/>
          </w:rPr>
          <w:t>q@health.org.uk</w:t>
        </w:r>
      </w:hyperlink>
      <w:r w:rsidR="002F1640" w:rsidRPr="005D5EEC">
        <w:rPr>
          <w:rFonts w:ascii="Georgia" w:hAnsi="Georgia"/>
          <w:sz w:val="24"/>
          <w:lang w:eastAsia="en-GB"/>
        </w:rPr>
        <w:t xml:space="preserve">. </w:t>
      </w:r>
      <w:r w:rsidR="000E2544">
        <w:rPr>
          <w:rFonts w:ascii="Georgia" w:hAnsi="Georgia"/>
          <w:sz w:val="24"/>
          <w:lang w:eastAsia="en-GB"/>
        </w:rPr>
        <w:br/>
      </w:r>
    </w:p>
    <w:p w14:paraId="57CF7695" w14:textId="77777777" w:rsidR="00D73D15" w:rsidRPr="00510614" w:rsidRDefault="00D73D15" w:rsidP="002C4FBD">
      <w:pPr>
        <w:pStyle w:val="ListNos2THF"/>
        <w:numPr>
          <w:ilvl w:val="0"/>
          <w:numId w:val="0"/>
        </w:numPr>
        <w:rPr>
          <w:rFonts w:ascii="Georgia" w:hAnsi="Georgia"/>
          <w:sz w:val="24"/>
        </w:rPr>
      </w:pPr>
      <w:r w:rsidRPr="00510614">
        <w:rPr>
          <w:rFonts w:ascii="Georgia" w:hAnsi="Georgia"/>
          <w:sz w:val="24"/>
        </w:rPr>
        <w:t xml:space="preserve">The tender response must include: </w:t>
      </w:r>
    </w:p>
    <w:p w14:paraId="4D0528F7" w14:textId="77777777" w:rsidR="00D73D15" w:rsidRPr="00510614" w:rsidRDefault="00D73D15" w:rsidP="002C4FBD">
      <w:pPr>
        <w:pStyle w:val="BulletTHF"/>
        <w:numPr>
          <w:ilvl w:val="1"/>
          <w:numId w:val="1"/>
        </w:numPr>
        <w:rPr>
          <w:rFonts w:ascii="Georgia" w:hAnsi="Georgia"/>
          <w:sz w:val="24"/>
        </w:rPr>
      </w:pPr>
      <w:r w:rsidRPr="00510614">
        <w:rPr>
          <w:rFonts w:ascii="Georgia" w:hAnsi="Georgia"/>
          <w:sz w:val="24"/>
        </w:rPr>
        <w:t xml:space="preserve">Details of your proposed approach </w:t>
      </w:r>
    </w:p>
    <w:p w14:paraId="031B1E49" w14:textId="77777777" w:rsidR="00D73D15" w:rsidRPr="00510614" w:rsidRDefault="00D73D15" w:rsidP="002C4FBD">
      <w:pPr>
        <w:pStyle w:val="BulletTHF"/>
        <w:numPr>
          <w:ilvl w:val="1"/>
          <w:numId w:val="1"/>
        </w:numPr>
        <w:rPr>
          <w:rFonts w:ascii="Georgia" w:hAnsi="Georgia"/>
          <w:sz w:val="24"/>
        </w:rPr>
      </w:pPr>
      <w:r w:rsidRPr="00510614">
        <w:rPr>
          <w:rFonts w:ascii="Georgia" w:hAnsi="Georgia"/>
          <w:sz w:val="24"/>
        </w:rPr>
        <w:t xml:space="preserve">Details of the team carrying out the work – names, </w:t>
      </w:r>
      <w:proofErr w:type="gramStart"/>
      <w:r w:rsidRPr="00510614">
        <w:rPr>
          <w:rFonts w:ascii="Georgia" w:hAnsi="Georgia"/>
          <w:sz w:val="24"/>
        </w:rPr>
        <w:t>roles</w:t>
      </w:r>
      <w:proofErr w:type="gramEnd"/>
      <w:r w:rsidRPr="00510614">
        <w:rPr>
          <w:rFonts w:ascii="Georgia" w:hAnsi="Georgia"/>
          <w:sz w:val="24"/>
        </w:rPr>
        <w:t xml:space="preserve"> and expertise relevant to the tender </w:t>
      </w:r>
    </w:p>
    <w:p w14:paraId="426575EA" w14:textId="77777777" w:rsidR="00D73D15" w:rsidRPr="00510614" w:rsidRDefault="00D73D15" w:rsidP="002C4FBD">
      <w:pPr>
        <w:pStyle w:val="BulletTHF"/>
        <w:numPr>
          <w:ilvl w:val="1"/>
          <w:numId w:val="1"/>
        </w:numPr>
        <w:rPr>
          <w:rFonts w:ascii="Georgia" w:hAnsi="Georgia"/>
          <w:sz w:val="24"/>
        </w:rPr>
      </w:pPr>
      <w:r w:rsidRPr="00510614">
        <w:rPr>
          <w:rFonts w:ascii="Georgia" w:hAnsi="Georgia"/>
          <w:sz w:val="24"/>
        </w:rPr>
        <w:t xml:space="preserve">Costs, including a summary of the day rates and required days of those employed on the project, inclusive of VAT and expenses </w:t>
      </w:r>
    </w:p>
    <w:p w14:paraId="49696FF8" w14:textId="77777777" w:rsidR="00D73D15" w:rsidRPr="00510614" w:rsidRDefault="00D73D15" w:rsidP="002C4FBD">
      <w:pPr>
        <w:pStyle w:val="BulletTHF"/>
        <w:numPr>
          <w:ilvl w:val="1"/>
          <w:numId w:val="1"/>
        </w:numPr>
        <w:rPr>
          <w:rFonts w:ascii="Georgia" w:hAnsi="Georgia"/>
          <w:sz w:val="24"/>
        </w:rPr>
      </w:pPr>
      <w:r w:rsidRPr="00510614">
        <w:rPr>
          <w:rFonts w:ascii="Georgia" w:hAnsi="Georgia"/>
          <w:sz w:val="24"/>
        </w:rPr>
        <w:t xml:space="preserve">Your approach to risk management </w:t>
      </w:r>
    </w:p>
    <w:p w14:paraId="6CF96564" w14:textId="77777777" w:rsidR="00D73D15" w:rsidRPr="00510614" w:rsidRDefault="00D73D15" w:rsidP="002C4FBD">
      <w:pPr>
        <w:pStyle w:val="BulletTHF"/>
        <w:numPr>
          <w:ilvl w:val="1"/>
          <w:numId w:val="1"/>
        </w:numPr>
        <w:rPr>
          <w:rFonts w:ascii="Georgia" w:hAnsi="Georgia"/>
          <w:sz w:val="24"/>
        </w:rPr>
      </w:pPr>
      <w:r w:rsidRPr="00510614">
        <w:rPr>
          <w:rFonts w:ascii="Georgia" w:hAnsi="Georgia"/>
          <w:sz w:val="24"/>
        </w:rPr>
        <w:t>Client references, including a list of comparable organisations to which you have supplied a similar service and a brief project description for each</w:t>
      </w:r>
    </w:p>
    <w:p w14:paraId="36B3A789" w14:textId="77777777" w:rsidR="00D73D15" w:rsidRPr="00510614" w:rsidRDefault="00D73D15" w:rsidP="002C4FBD">
      <w:pPr>
        <w:pStyle w:val="BulletTHF"/>
        <w:numPr>
          <w:ilvl w:val="1"/>
          <w:numId w:val="1"/>
        </w:numPr>
        <w:rPr>
          <w:rFonts w:ascii="Georgia" w:hAnsi="Georgia"/>
          <w:sz w:val="24"/>
        </w:rPr>
      </w:pPr>
      <w:r w:rsidRPr="00510614">
        <w:rPr>
          <w:rFonts w:ascii="Georgia" w:hAnsi="Georgia"/>
          <w:sz w:val="24"/>
        </w:rPr>
        <w:t>A statement of your willingness to reach a contractual agreement that is fair and reasonable to both parties</w:t>
      </w:r>
    </w:p>
    <w:p w14:paraId="610569B7" w14:textId="5D7ACA45" w:rsidR="005066F0" w:rsidRPr="00510614" w:rsidRDefault="00D73D15" w:rsidP="00533924">
      <w:pPr>
        <w:pStyle w:val="BulletTHF"/>
        <w:numPr>
          <w:ilvl w:val="1"/>
          <w:numId w:val="1"/>
        </w:numPr>
        <w:rPr>
          <w:rFonts w:ascii="Georgia" w:hAnsi="Georgia"/>
          <w:sz w:val="24"/>
        </w:rPr>
      </w:pPr>
      <w:r w:rsidRPr="00510614">
        <w:rPr>
          <w:rFonts w:ascii="Georgia" w:hAnsi="Georgia"/>
          <w:sz w:val="24"/>
        </w:rPr>
        <w:lastRenderedPageBreak/>
        <w:t xml:space="preserve">Any other relevant information the Health Foundation should </w:t>
      </w:r>
      <w:proofErr w:type="gramStart"/>
      <w:r w:rsidRPr="00510614">
        <w:rPr>
          <w:rFonts w:ascii="Georgia" w:hAnsi="Georgia"/>
          <w:sz w:val="24"/>
        </w:rPr>
        <w:t>take into account</w:t>
      </w:r>
      <w:proofErr w:type="gramEnd"/>
      <w:r w:rsidRPr="00510614">
        <w:rPr>
          <w:rFonts w:ascii="Georgia" w:hAnsi="Georgia"/>
          <w:sz w:val="24"/>
        </w:rPr>
        <w:t xml:space="preserve"> </w:t>
      </w:r>
    </w:p>
    <w:p w14:paraId="36506249" w14:textId="77777777" w:rsidR="005066F0" w:rsidRPr="00533924" w:rsidRDefault="005066F0" w:rsidP="00061930">
      <w:pPr>
        <w:pStyle w:val="Heading2"/>
      </w:pPr>
      <w:r>
        <w:t>Selection criteria</w:t>
      </w:r>
    </w:p>
    <w:p w14:paraId="44D76AE1" w14:textId="77777777" w:rsidR="005066F0" w:rsidRPr="00510614" w:rsidRDefault="005066F0" w:rsidP="005066F0">
      <w:pPr>
        <w:spacing w:after="120" w:line="320" w:lineRule="atLeast"/>
        <w:rPr>
          <w:rFonts w:eastAsia="Arial"/>
          <w:lang w:val="en-GB"/>
        </w:rPr>
      </w:pPr>
      <w:r w:rsidRPr="00510614">
        <w:rPr>
          <w:rFonts w:eastAsia="Arial"/>
          <w:lang w:val="en-GB"/>
        </w:rPr>
        <w:t xml:space="preserve">Responses will be evaluated by the Foundation using the following criteria in no </w:t>
      </w:r>
      <w:proofErr w:type="gramStart"/>
      <w:r w:rsidRPr="00510614">
        <w:rPr>
          <w:rFonts w:eastAsia="Arial"/>
          <w:lang w:val="en-GB"/>
        </w:rPr>
        <w:t>particular order</w:t>
      </w:r>
      <w:proofErr w:type="gramEnd"/>
      <w:r w:rsidRPr="00510614">
        <w:rPr>
          <w:rFonts w:eastAsia="Arial"/>
          <w:lang w:val="en-GB"/>
        </w:rPr>
        <w:t>:</w:t>
      </w:r>
    </w:p>
    <w:p w14:paraId="466A9443" w14:textId="77777777" w:rsidR="00C7013D" w:rsidRPr="00C7013D" w:rsidRDefault="00C7013D" w:rsidP="00C7013D">
      <w:pPr>
        <w:pStyle w:val="ListBullet3THF"/>
        <w:rPr>
          <w:rFonts w:ascii="Georgia" w:hAnsi="Georgia"/>
          <w:sz w:val="24"/>
        </w:rPr>
      </w:pPr>
      <w:r w:rsidRPr="00C7013D">
        <w:rPr>
          <w:rFonts w:ascii="Georgia" w:hAnsi="Georgia"/>
          <w:sz w:val="24"/>
        </w:rPr>
        <w:t>An understanding of the purpose of the Q community and the evaluation aims</w:t>
      </w:r>
    </w:p>
    <w:p w14:paraId="774134A2" w14:textId="66AE118C" w:rsidR="00EB01B7" w:rsidRPr="00C7013D" w:rsidRDefault="005066F0" w:rsidP="00EB01B7">
      <w:pPr>
        <w:pStyle w:val="ListBullet3THF"/>
        <w:rPr>
          <w:rFonts w:ascii="Georgia" w:hAnsi="Georgia"/>
          <w:sz w:val="24"/>
        </w:rPr>
      </w:pPr>
      <w:r w:rsidRPr="00C7013D">
        <w:rPr>
          <w:rFonts w:ascii="Georgia" w:hAnsi="Georgia"/>
          <w:sz w:val="24"/>
        </w:rPr>
        <w:t xml:space="preserve">The quality and clarity of the proposal, </w:t>
      </w:r>
      <w:proofErr w:type="gramStart"/>
      <w:r w:rsidRPr="00C7013D">
        <w:rPr>
          <w:rFonts w:ascii="Georgia" w:hAnsi="Georgia"/>
          <w:sz w:val="24"/>
        </w:rPr>
        <w:t>products</w:t>
      </w:r>
      <w:proofErr w:type="gramEnd"/>
      <w:r w:rsidRPr="00C7013D">
        <w:rPr>
          <w:rFonts w:ascii="Georgia" w:hAnsi="Georgia"/>
          <w:sz w:val="24"/>
        </w:rPr>
        <w:t xml:space="preserve"> or services</w:t>
      </w:r>
    </w:p>
    <w:p w14:paraId="1B8D530A" w14:textId="4E6F7F20" w:rsidR="005066F0" w:rsidRPr="00C7013D" w:rsidRDefault="005066F0" w:rsidP="005066F0">
      <w:pPr>
        <w:pStyle w:val="ListBullet3THF"/>
        <w:rPr>
          <w:rFonts w:ascii="Georgia" w:hAnsi="Georgia" w:cstheme="minorBidi"/>
          <w:sz w:val="24"/>
        </w:rPr>
      </w:pPr>
      <w:r w:rsidRPr="00C7013D">
        <w:rPr>
          <w:rFonts w:ascii="Georgia" w:hAnsi="Georgia"/>
          <w:sz w:val="24"/>
        </w:rPr>
        <w:t>Evidence of proven success of similar projects</w:t>
      </w:r>
      <w:r w:rsidR="00EB01B7" w:rsidRPr="00C7013D">
        <w:rPr>
          <w:rFonts w:ascii="Georgia" w:hAnsi="Georgia"/>
          <w:sz w:val="24"/>
        </w:rPr>
        <w:t xml:space="preserve"> including skills and expertise in summative evaluations</w:t>
      </w:r>
      <w:r w:rsidR="00C7013D">
        <w:rPr>
          <w:rFonts w:ascii="Georgia" w:hAnsi="Georgia"/>
          <w:sz w:val="24"/>
        </w:rPr>
        <w:t xml:space="preserve"> and </w:t>
      </w:r>
      <w:r w:rsidR="00447AD7">
        <w:rPr>
          <w:rFonts w:ascii="Georgia" w:hAnsi="Georgia"/>
          <w:sz w:val="24"/>
        </w:rPr>
        <w:t>evaluations of complex, multi-stakeholder strategic initiatives</w:t>
      </w:r>
    </w:p>
    <w:p w14:paraId="2486DDC7" w14:textId="298D6132" w:rsidR="00EB01B7" w:rsidRPr="00C7013D" w:rsidRDefault="00EB01B7" w:rsidP="00EB01B7">
      <w:pPr>
        <w:pStyle w:val="ListBullet3THF"/>
        <w:rPr>
          <w:rFonts w:ascii="Georgia" w:hAnsi="Georgia"/>
          <w:sz w:val="24"/>
        </w:rPr>
      </w:pPr>
      <w:r w:rsidRPr="00C7013D">
        <w:rPr>
          <w:rFonts w:ascii="Georgia" w:hAnsi="Georgia"/>
          <w:sz w:val="24"/>
        </w:rPr>
        <w:t xml:space="preserve">Appropriateness of proposed methods to meet the requirements set out in the ITT. </w:t>
      </w:r>
    </w:p>
    <w:p w14:paraId="1DC0058B" w14:textId="6D1C5FED" w:rsidR="00C7013D" w:rsidRPr="00C7013D" w:rsidRDefault="00C7013D" w:rsidP="00C7013D">
      <w:pPr>
        <w:pStyle w:val="ListBullet3THF"/>
        <w:rPr>
          <w:rFonts w:ascii="Georgia" w:hAnsi="Georgia"/>
          <w:sz w:val="24"/>
        </w:rPr>
      </w:pPr>
      <w:r w:rsidRPr="00C7013D">
        <w:rPr>
          <w:rFonts w:ascii="Georgia" w:hAnsi="Georgia"/>
          <w:sz w:val="24"/>
        </w:rPr>
        <w:t xml:space="preserve">Demonstrable capacity to deliver evaluations on time, on budget and to the required standard, with proven ability to flex resource capabilities and adapt to changing environments where required. </w:t>
      </w:r>
    </w:p>
    <w:p w14:paraId="703DBB3B" w14:textId="49720DB2" w:rsidR="00C7013D" w:rsidRPr="00C7013D" w:rsidRDefault="00C7013D" w:rsidP="00C7013D">
      <w:pPr>
        <w:pStyle w:val="ListBullet3THF"/>
        <w:rPr>
          <w:rFonts w:ascii="Georgia" w:hAnsi="Georgia"/>
          <w:sz w:val="24"/>
        </w:rPr>
      </w:pPr>
      <w:r w:rsidRPr="00C7013D">
        <w:rPr>
          <w:rFonts w:ascii="Georgia" w:hAnsi="Georgia"/>
          <w:sz w:val="24"/>
        </w:rPr>
        <w:t>Appropriate project management, risk management and quality assurance expertise</w:t>
      </w:r>
    </w:p>
    <w:p w14:paraId="63E79143" w14:textId="77777777" w:rsidR="005066F0" w:rsidRPr="00C7013D" w:rsidRDefault="005066F0" w:rsidP="005066F0">
      <w:pPr>
        <w:pStyle w:val="ListBullet3THF"/>
        <w:rPr>
          <w:rFonts w:ascii="Georgia" w:hAnsi="Georgia"/>
          <w:sz w:val="24"/>
        </w:rPr>
      </w:pPr>
      <w:r w:rsidRPr="00C7013D">
        <w:rPr>
          <w:rFonts w:ascii="Georgia" w:hAnsi="Georgia"/>
          <w:sz w:val="24"/>
        </w:rPr>
        <w:t>Financial stability and long-term viability of the organisation (Due diligence will be undertaken on all shortlisted organisations)</w:t>
      </w:r>
    </w:p>
    <w:p w14:paraId="45BC9AB2" w14:textId="77777777" w:rsidR="005066F0" w:rsidRPr="00C7013D" w:rsidRDefault="005066F0" w:rsidP="005066F0">
      <w:pPr>
        <w:pStyle w:val="ListBullet3THF"/>
        <w:rPr>
          <w:rFonts w:ascii="Georgia" w:hAnsi="Georgia"/>
          <w:sz w:val="24"/>
        </w:rPr>
      </w:pPr>
      <w:r w:rsidRPr="00C7013D">
        <w:rPr>
          <w:rFonts w:ascii="Georgia" w:hAnsi="Georgia"/>
          <w:sz w:val="24"/>
        </w:rPr>
        <w:t xml:space="preserve">Ability to work with others </w:t>
      </w:r>
    </w:p>
    <w:p w14:paraId="3A52081B" w14:textId="77777777" w:rsidR="005066F0" w:rsidRPr="00C7013D" w:rsidRDefault="005066F0" w:rsidP="005066F0">
      <w:pPr>
        <w:pStyle w:val="ListBullet3THF"/>
        <w:rPr>
          <w:rFonts w:ascii="Georgia" w:hAnsi="Georgia"/>
          <w:sz w:val="24"/>
        </w:rPr>
      </w:pPr>
      <w:r w:rsidRPr="00C7013D">
        <w:rPr>
          <w:rFonts w:ascii="Georgia" w:hAnsi="Georgia"/>
          <w:sz w:val="24"/>
        </w:rPr>
        <w:t>A budget which clearly outlines costs and includes VAT</w:t>
      </w:r>
    </w:p>
    <w:p w14:paraId="4D119FA7" w14:textId="77777777" w:rsidR="009239B2" w:rsidRPr="00C7013D" w:rsidRDefault="009239B2" w:rsidP="009239B2">
      <w:pPr>
        <w:pStyle w:val="ListBullet3THF"/>
        <w:rPr>
          <w:rFonts w:ascii="Georgia" w:hAnsi="Georgia"/>
          <w:sz w:val="24"/>
        </w:rPr>
      </w:pPr>
      <w:r w:rsidRPr="00C7013D">
        <w:rPr>
          <w:rFonts w:ascii="Georgia" w:hAnsi="Georgia"/>
          <w:sz w:val="24"/>
        </w:rPr>
        <w:t>Value for money</w:t>
      </w:r>
    </w:p>
    <w:p w14:paraId="11B92938" w14:textId="77777777" w:rsidR="00EB01B7" w:rsidRPr="00510614" w:rsidRDefault="00EB01B7" w:rsidP="00EB01B7">
      <w:pPr>
        <w:pStyle w:val="ListBullet3THF"/>
        <w:numPr>
          <w:ilvl w:val="0"/>
          <w:numId w:val="0"/>
        </w:numPr>
        <w:rPr>
          <w:rFonts w:ascii="Georgia" w:hAnsi="Georgia"/>
          <w:sz w:val="24"/>
        </w:rPr>
      </w:pPr>
    </w:p>
    <w:p w14:paraId="5F70C198" w14:textId="1D85DEDB" w:rsidR="005066F0" w:rsidRPr="00510614" w:rsidRDefault="005066F0" w:rsidP="00533924">
      <w:pPr>
        <w:spacing w:after="120" w:line="320" w:lineRule="atLeast"/>
        <w:rPr>
          <w:rFonts w:eastAsia="Arial"/>
          <w:lang w:val="en-GB"/>
        </w:rPr>
      </w:pPr>
      <w:r w:rsidRPr="00510614">
        <w:rPr>
          <w:rFonts w:eastAsia="Arial"/>
          <w:lang w:val="en-GB"/>
        </w:rPr>
        <w:t>It is important to the Foundation that the chosen provider can demonstrate that the right calibre of staff will be assigned to the project; therefore, the project leader who will be responsible for the project should be present during the panel interviews if you are selected.</w:t>
      </w:r>
    </w:p>
    <w:p w14:paraId="1A7EFD46" w14:textId="77777777" w:rsidR="00D73D15" w:rsidRPr="00533924" w:rsidRDefault="00D73D15" w:rsidP="00D73D15">
      <w:pPr>
        <w:pStyle w:val="Heading2"/>
      </w:pPr>
      <w:r w:rsidRPr="00533924">
        <w:t xml:space="preserve">Instructions for tender responses </w:t>
      </w:r>
    </w:p>
    <w:p w14:paraId="14C738EE" w14:textId="77777777" w:rsidR="00D73D15" w:rsidRDefault="00D73D15" w:rsidP="002C4FBD">
      <w:pPr>
        <w:pStyle w:val="ListNos2THF"/>
        <w:numPr>
          <w:ilvl w:val="0"/>
          <w:numId w:val="0"/>
        </w:numPr>
        <w:rPr>
          <w:rFonts w:ascii="Georgia" w:hAnsi="Georgia"/>
          <w:sz w:val="24"/>
        </w:rPr>
      </w:pPr>
      <w:r w:rsidRPr="00510614">
        <w:rPr>
          <w:rFonts w:ascii="Georgia" w:hAnsi="Georgia"/>
          <w:sz w:val="24"/>
        </w:rPr>
        <w:t xml:space="preserve">The Health Foundation reserves the right to adjust or change the selection criteria at its discretion. The Health Foundation also reserves the right to accept or reject </w:t>
      </w:r>
      <w:proofErr w:type="gramStart"/>
      <w:r w:rsidRPr="00510614">
        <w:rPr>
          <w:rFonts w:ascii="Georgia" w:hAnsi="Georgia"/>
          <w:sz w:val="24"/>
        </w:rPr>
        <w:t>any and all</w:t>
      </w:r>
      <w:proofErr w:type="gramEnd"/>
      <w:r w:rsidRPr="00510614">
        <w:rPr>
          <w:rFonts w:ascii="Georgia" w:hAnsi="Georgia"/>
          <w:sz w:val="24"/>
        </w:rPr>
        <w:t xml:space="preserve"> responses at its discretion, and to negotiate the terms of any subsequent agreement. </w:t>
      </w:r>
    </w:p>
    <w:p w14:paraId="6ADF530F" w14:textId="77777777" w:rsidR="006503CA" w:rsidRPr="00510614" w:rsidRDefault="006503CA" w:rsidP="002C4FBD">
      <w:pPr>
        <w:pStyle w:val="ListNos2THF"/>
        <w:numPr>
          <w:ilvl w:val="0"/>
          <w:numId w:val="0"/>
        </w:numPr>
        <w:rPr>
          <w:rFonts w:ascii="Georgia" w:hAnsi="Georgia"/>
          <w:sz w:val="24"/>
        </w:rPr>
      </w:pPr>
    </w:p>
    <w:p w14:paraId="39DFB56A" w14:textId="1A45C8F2" w:rsidR="00D73D15" w:rsidRPr="00510614" w:rsidRDefault="00D73D15" w:rsidP="002C4FBD">
      <w:pPr>
        <w:pStyle w:val="ListNos2THF"/>
        <w:numPr>
          <w:ilvl w:val="0"/>
          <w:numId w:val="0"/>
        </w:numPr>
        <w:rPr>
          <w:rFonts w:ascii="Georgia" w:hAnsi="Georgia"/>
          <w:sz w:val="24"/>
        </w:rPr>
      </w:pPr>
      <w:r w:rsidRPr="00510614">
        <w:rPr>
          <w:rFonts w:ascii="Georgia" w:hAnsi="Georgia"/>
          <w:sz w:val="24"/>
        </w:rPr>
        <w:t xml:space="preserve">This Invitation to Tender is not an offer to enter into an agreement with the Health Foundation; it is a request to receive proposals from third parties interested in providing the deliverables outlined. Such proposals will be considered and treated by the Health Foundation as offers to enter into an agreement. The Health Foundation may reject all proposals, in whole or in part, and/or </w:t>
      </w:r>
      <w:proofErr w:type="gramStart"/>
      <w:r w:rsidRPr="00510614">
        <w:rPr>
          <w:rFonts w:ascii="Georgia" w:hAnsi="Georgia"/>
          <w:sz w:val="24"/>
        </w:rPr>
        <w:t>enter into</w:t>
      </w:r>
      <w:proofErr w:type="gramEnd"/>
      <w:r w:rsidRPr="00510614">
        <w:rPr>
          <w:rFonts w:ascii="Georgia" w:hAnsi="Georgia"/>
          <w:sz w:val="24"/>
        </w:rPr>
        <w:t xml:space="preserve"> negotiations with any other party to provide such services, whether it responds to this ITT or not. </w:t>
      </w:r>
    </w:p>
    <w:p w14:paraId="43AC6D30" w14:textId="77777777" w:rsidR="005D59AA" w:rsidRPr="00510614" w:rsidRDefault="005D59AA" w:rsidP="002C4FBD">
      <w:pPr>
        <w:pStyle w:val="ListNos2THF"/>
        <w:numPr>
          <w:ilvl w:val="0"/>
          <w:numId w:val="0"/>
        </w:numPr>
        <w:rPr>
          <w:rFonts w:ascii="Georgia" w:hAnsi="Georgia"/>
          <w:sz w:val="24"/>
        </w:rPr>
      </w:pPr>
    </w:p>
    <w:p w14:paraId="563F6AC3" w14:textId="77777777" w:rsidR="00D73D15" w:rsidRPr="00510614" w:rsidRDefault="00D73D15" w:rsidP="002C4FBD">
      <w:pPr>
        <w:pStyle w:val="ListNos2THF"/>
        <w:numPr>
          <w:ilvl w:val="0"/>
          <w:numId w:val="0"/>
        </w:numPr>
        <w:rPr>
          <w:rFonts w:ascii="Georgia" w:hAnsi="Georgia"/>
          <w:sz w:val="24"/>
        </w:rPr>
      </w:pPr>
      <w:r w:rsidRPr="00510614">
        <w:rPr>
          <w:rFonts w:ascii="Georgia" w:hAnsi="Georgia"/>
          <w:sz w:val="24"/>
        </w:rPr>
        <w:t xml:space="preserve">The Health Foundation will not be responsible for any costs incurred by you in responding to this ITT and will not be under any obligation to you </w:t>
      </w:r>
      <w:proofErr w:type="gramStart"/>
      <w:r w:rsidRPr="00510614">
        <w:rPr>
          <w:rFonts w:ascii="Georgia" w:hAnsi="Georgia"/>
          <w:sz w:val="24"/>
        </w:rPr>
        <w:t>with regard to</w:t>
      </w:r>
      <w:proofErr w:type="gramEnd"/>
      <w:r w:rsidRPr="00510614">
        <w:rPr>
          <w:rFonts w:ascii="Georgia" w:hAnsi="Georgia"/>
          <w:sz w:val="24"/>
        </w:rPr>
        <w:t xml:space="preserve"> the subject matter of this ITT. </w:t>
      </w:r>
    </w:p>
    <w:p w14:paraId="6F496421" w14:textId="77777777" w:rsidR="00061930" w:rsidRPr="00510614" w:rsidRDefault="00061930" w:rsidP="002C4FBD">
      <w:pPr>
        <w:pStyle w:val="ListNos2THF"/>
        <w:numPr>
          <w:ilvl w:val="0"/>
          <w:numId w:val="0"/>
        </w:numPr>
        <w:rPr>
          <w:rFonts w:ascii="Georgia" w:hAnsi="Georgia"/>
          <w:sz w:val="24"/>
        </w:rPr>
      </w:pPr>
    </w:p>
    <w:p w14:paraId="59EFB113" w14:textId="77777777" w:rsidR="00D73D15" w:rsidRPr="00510614" w:rsidRDefault="00D73D15" w:rsidP="002C4FBD">
      <w:pPr>
        <w:pStyle w:val="ListNos2THF"/>
        <w:numPr>
          <w:ilvl w:val="0"/>
          <w:numId w:val="0"/>
        </w:numPr>
        <w:rPr>
          <w:rFonts w:ascii="Georgia" w:hAnsi="Georgia"/>
          <w:sz w:val="24"/>
        </w:rPr>
      </w:pPr>
      <w:r w:rsidRPr="00510614">
        <w:rPr>
          <w:rFonts w:ascii="Georgia" w:hAnsi="Georgia"/>
          <w:sz w:val="24"/>
        </w:rPr>
        <w:lastRenderedPageBreak/>
        <w:t>The Health Foundation is not obliged to disclose anything about the successful bidders, but will endeavour to provide feedback, if possible, to unsuccessful bidders.</w:t>
      </w:r>
    </w:p>
    <w:p w14:paraId="2AFEDEEF" w14:textId="77777777" w:rsidR="005D59AA" w:rsidRPr="00510614" w:rsidRDefault="005D59AA" w:rsidP="002C4FBD">
      <w:pPr>
        <w:pStyle w:val="ListNos2THF"/>
        <w:numPr>
          <w:ilvl w:val="0"/>
          <w:numId w:val="0"/>
        </w:numPr>
        <w:rPr>
          <w:rFonts w:ascii="Georgia" w:hAnsi="Georgia"/>
          <w:sz w:val="24"/>
        </w:rPr>
      </w:pPr>
    </w:p>
    <w:p w14:paraId="5C297AEB" w14:textId="77777777" w:rsidR="00C46840" w:rsidRDefault="00D73D15" w:rsidP="002C4FBD">
      <w:pPr>
        <w:pStyle w:val="ListNos2THF"/>
        <w:numPr>
          <w:ilvl w:val="0"/>
          <w:numId w:val="0"/>
        </w:numPr>
        <w:rPr>
          <w:rFonts w:ascii="Georgia" w:hAnsi="Georgia"/>
          <w:sz w:val="24"/>
        </w:rPr>
      </w:pPr>
      <w:r w:rsidRPr="00510614">
        <w:rPr>
          <w:rFonts w:ascii="Georgia" w:hAnsi="Georgia"/>
          <w:sz w:val="24"/>
        </w:rPr>
        <w:t>Your bid is to remain open for a minimum of 180 days from the proposal response date.</w:t>
      </w:r>
    </w:p>
    <w:p w14:paraId="5B6917DE" w14:textId="3D14A5CD" w:rsidR="00D73D15" w:rsidRPr="00510614" w:rsidRDefault="00D73D15" w:rsidP="002C4FBD">
      <w:pPr>
        <w:pStyle w:val="ListNos2THF"/>
        <w:numPr>
          <w:ilvl w:val="0"/>
          <w:numId w:val="0"/>
        </w:numPr>
        <w:rPr>
          <w:rFonts w:ascii="Georgia" w:hAnsi="Georgia"/>
          <w:sz w:val="24"/>
        </w:rPr>
      </w:pPr>
      <w:r w:rsidRPr="00510614">
        <w:rPr>
          <w:rFonts w:ascii="Georgia" w:hAnsi="Georgia"/>
          <w:sz w:val="24"/>
        </w:rPr>
        <w:t xml:space="preserve"> </w:t>
      </w:r>
    </w:p>
    <w:p w14:paraId="4209E754" w14:textId="0FDC008D" w:rsidR="005D59AA" w:rsidRPr="00510614" w:rsidRDefault="00D73D15" w:rsidP="002C4FBD">
      <w:pPr>
        <w:pStyle w:val="ListNos2THF"/>
        <w:numPr>
          <w:ilvl w:val="0"/>
          <w:numId w:val="0"/>
        </w:numPr>
        <w:rPr>
          <w:rFonts w:ascii="Georgia" w:hAnsi="Georgia"/>
          <w:sz w:val="24"/>
        </w:rPr>
      </w:pPr>
      <w:r w:rsidRPr="00510614">
        <w:rPr>
          <w:rFonts w:ascii="Georgia" w:hAnsi="Georgia"/>
          <w:sz w:val="24"/>
        </w:rPr>
        <w:t xml:space="preserve">You may, without prejudice to yourself, modify your proposal by written request, provided the request is received by the Health Foundation prior to the proposal response date. Following withdrawal of your proposal, you may submit a new proposal, provided delivery is </w:t>
      </w:r>
      <w:r w:rsidR="005D59AA" w:rsidRPr="00510614">
        <w:rPr>
          <w:rFonts w:ascii="Georgia" w:hAnsi="Georgia"/>
          <w:sz w:val="24"/>
        </w:rPr>
        <w:t>a</w:t>
      </w:r>
      <w:r w:rsidRPr="00510614">
        <w:rPr>
          <w:rFonts w:ascii="Georgia" w:hAnsi="Georgia"/>
          <w:sz w:val="24"/>
        </w:rPr>
        <w:t xml:space="preserve">ffected prior to the established proposal response date. </w:t>
      </w:r>
    </w:p>
    <w:p w14:paraId="7E9D8B99" w14:textId="77777777" w:rsidR="00D73D15" w:rsidRDefault="00D73D15" w:rsidP="004B58E7">
      <w:pPr>
        <w:pStyle w:val="Heading2"/>
      </w:pPr>
      <w:r>
        <w:t>Submitting your tender and selection process</w:t>
      </w:r>
    </w:p>
    <w:p w14:paraId="7D016FA1" w14:textId="77777777" w:rsidR="00D73D15" w:rsidRDefault="00D73D15" w:rsidP="00D73D15">
      <w:pPr>
        <w:pStyle w:val="Heading2"/>
      </w:pPr>
      <w:r>
        <w:t>How to apply</w:t>
      </w:r>
    </w:p>
    <w:p w14:paraId="3B2467DA" w14:textId="491F486B" w:rsidR="00D73D15" w:rsidRPr="00510614" w:rsidRDefault="00D73D15" w:rsidP="002C4FBD">
      <w:pPr>
        <w:pStyle w:val="ListNos2THF"/>
        <w:numPr>
          <w:ilvl w:val="0"/>
          <w:numId w:val="0"/>
        </w:numPr>
        <w:rPr>
          <w:rFonts w:ascii="Georgia" w:hAnsi="Georgia"/>
          <w:b/>
          <w:bCs/>
          <w:sz w:val="24"/>
        </w:rPr>
      </w:pPr>
      <w:r w:rsidRPr="00510614">
        <w:rPr>
          <w:rFonts w:ascii="Georgia" w:hAnsi="Georgia"/>
          <w:sz w:val="24"/>
        </w:rPr>
        <w:t>Please note that any proposals received which fail to meet the specified criteria contained in this ITT will not be considered for this project</w:t>
      </w:r>
      <w:r w:rsidR="00597E53">
        <w:rPr>
          <w:rFonts w:ascii="Georgia" w:hAnsi="Georgia"/>
          <w:sz w:val="24"/>
        </w:rPr>
        <w:t>.</w:t>
      </w:r>
      <w:r w:rsidRPr="00510614">
        <w:rPr>
          <w:rFonts w:ascii="Georgia" w:hAnsi="Georgia"/>
          <w:sz w:val="24"/>
        </w:rPr>
        <w:t xml:space="preserve"> The deadline to submit a tender response is </w:t>
      </w:r>
      <w:r w:rsidRPr="00510614">
        <w:rPr>
          <w:rFonts w:ascii="Georgia" w:hAnsi="Georgia"/>
          <w:b/>
          <w:bCs/>
          <w:sz w:val="24"/>
        </w:rPr>
        <w:t>1</w:t>
      </w:r>
      <w:r w:rsidR="00700DFA">
        <w:rPr>
          <w:rFonts w:ascii="Georgia" w:hAnsi="Georgia"/>
          <w:b/>
          <w:bCs/>
          <w:sz w:val="24"/>
        </w:rPr>
        <w:t>7</w:t>
      </w:r>
      <w:r w:rsidRPr="00510614">
        <w:rPr>
          <w:rFonts w:ascii="Georgia" w:hAnsi="Georgia"/>
          <w:b/>
          <w:bCs/>
          <w:sz w:val="24"/>
        </w:rPr>
        <w:t>.00</w:t>
      </w:r>
      <w:r w:rsidRPr="00510614">
        <w:rPr>
          <w:rFonts w:ascii="Georgia" w:hAnsi="Georgia"/>
          <w:sz w:val="24"/>
        </w:rPr>
        <w:t xml:space="preserve"> on </w:t>
      </w:r>
      <w:r w:rsidR="00464DC7">
        <w:rPr>
          <w:rFonts w:ascii="Georgia" w:hAnsi="Georgia"/>
          <w:b/>
          <w:sz w:val="24"/>
        </w:rPr>
        <w:t>Tuesday</w:t>
      </w:r>
      <w:r w:rsidR="005328AB">
        <w:rPr>
          <w:rFonts w:ascii="Georgia" w:hAnsi="Georgia"/>
          <w:b/>
          <w:sz w:val="24"/>
        </w:rPr>
        <w:t xml:space="preserve"> </w:t>
      </w:r>
      <w:r w:rsidR="00464DC7">
        <w:rPr>
          <w:rFonts w:ascii="Georgia" w:hAnsi="Georgia"/>
          <w:b/>
          <w:sz w:val="24"/>
        </w:rPr>
        <w:t>7</w:t>
      </w:r>
      <w:r w:rsidR="00464DC7" w:rsidRPr="00464DC7">
        <w:rPr>
          <w:rFonts w:ascii="Georgia" w:hAnsi="Georgia"/>
          <w:b/>
          <w:sz w:val="24"/>
          <w:vertAlign w:val="superscript"/>
        </w:rPr>
        <w:t>th</w:t>
      </w:r>
      <w:r w:rsidR="00464DC7">
        <w:rPr>
          <w:rFonts w:ascii="Georgia" w:hAnsi="Georgia"/>
          <w:b/>
          <w:sz w:val="24"/>
        </w:rPr>
        <w:t xml:space="preserve"> </w:t>
      </w:r>
      <w:r w:rsidR="005328AB">
        <w:rPr>
          <w:rFonts w:ascii="Georgia" w:hAnsi="Georgia"/>
          <w:b/>
          <w:sz w:val="24"/>
        </w:rPr>
        <w:t>February</w:t>
      </w:r>
      <w:r w:rsidR="004B68A4">
        <w:rPr>
          <w:rFonts w:ascii="Georgia" w:hAnsi="Georgia"/>
          <w:b/>
          <w:sz w:val="24"/>
        </w:rPr>
        <w:t xml:space="preserve"> 2023</w:t>
      </w:r>
      <w:r w:rsidRPr="00510614">
        <w:rPr>
          <w:rFonts w:ascii="Georgia" w:hAnsi="Georgia"/>
          <w:sz w:val="24"/>
        </w:rPr>
        <w:t>.</w:t>
      </w:r>
      <w:r w:rsidR="00061930" w:rsidRPr="00510614">
        <w:rPr>
          <w:rFonts w:ascii="Georgia" w:hAnsi="Georgia"/>
          <w:sz w:val="24"/>
        </w:rPr>
        <w:t xml:space="preserve"> </w:t>
      </w:r>
      <w:r w:rsidRPr="00504FE1">
        <w:rPr>
          <w:rFonts w:ascii="Georgia" w:hAnsi="Georgia"/>
          <w:sz w:val="24"/>
          <w:u w:val="single"/>
        </w:rPr>
        <w:t>We will not accept proposals submitted after this time.</w:t>
      </w:r>
    </w:p>
    <w:p w14:paraId="7EB0F37A" w14:textId="77777777" w:rsidR="00D73D15" w:rsidRDefault="00D73D15" w:rsidP="00D73D15">
      <w:pPr>
        <w:pStyle w:val="Heading2"/>
      </w:pPr>
      <w:r>
        <w:t>Information webinar</w:t>
      </w:r>
    </w:p>
    <w:p w14:paraId="32DD854A" w14:textId="77777777" w:rsidR="000161AE" w:rsidRPr="00597E53" w:rsidRDefault="000161AE" w:rsidP="000161AE">
      <w:pPr>
        <w:spacing w:line="240" w:lineRule="auto"/>
        <w:textAlignment w:val="baseline"/>
        <w:rPr>
          <w:rFonts w:eastAsia="Arial"/>
          <w:lang w:val="en-GB"/>
        </w:rPr>
      </w:pPr>
      <w:r w:rsidRPr="00597E53">
        <w:rPr>
          <w:rFonts w:eastAsia="Arial"/>
          <w:lang w:val="en-GB"/>
        </w:rPr>
        <w:t xml:space="preserve">We will hold an information call on </w:t>
      </w:r>
      <w:r w:rsidRPr="00597E53">
        <w:rPr>
          <w:rFonts w:eastAsia="Arial"/>
          <w:b/>
          <w:bCs/>
          <w:lang w:val="en-GB"/>
        </w:rPr>
        <w:t>Tuesday 10th January 2023</w:t>
      </w:r>
      <w:r w:rsidRPr="00597E53">
        <w:rPr>
          <w:rFonts w:eastAsia="Arial"/>
          <w:lang w:val="en-GB"/>
        </w:rPr>
        <w:t xml:space="preserve"> at 15.00 via Zoom. Please register for the call </w:t>
      </w:r>
      <w:hyperlink r:id="rId25" w:history="1">
        <w:r w:rsidRPr="00597E53">
          <w:rPr>
            <w:rStyle w:val="Hyperlink"/>
            <w:rFonts w:eastAsia="Arial"/>
            <w:lang w:val="en-GB"/>
          </w:rPr>
          <w:t>here</w:t>
        </w:r>
      </w:hyperlink>
      <w:r w:rsidRPr="00597E53">
        <w:rPr>
          <w:rFonts w:eastAsia="Arial"/>
          <w:lang w:val="en-GB"/>
        </w:rPr>
        <w:t xml:space="preserve">. </w:t>
      </w:r>
      <w:r w:rsidRPr="00597E53">
        <w:rPr>
          <w:rStyle w:val="normaltextrun"/>
          <w:rFonts w:eastAsia="Arial"/>
          <w:color w:val="auto"/>
          <w:lang w:val="en-GB"/>
        </w:rPr>
        <w:t xml:space="preserve">We welcome any questions you may have in advance. Please email these to </w:t>
      </w:r>
      <w:hyperlink r:id="rId26" w:history="1">
        <w:r w:rsidRPr="00597E53">
          <w:rPr>
            <w:rStyle w:val="Hyperlink"/>
            <w:rFonts w:eastAsia="Arial"/>
            <w:lang w:val="en-GB"/>
          </w:rPr>
          <w:t>matthew.hill@health.org.uk</w:t>
        </w:r>
      </w:hyperlink>
      <w:r w:rsidRPr="00597E53">
        <w:rPr>
          <w:rStyle w:val="normaltextrun"/>
          <w:rFonts w:eastAsia="Arial"/>
          <w:color w:val="auto"/>
          <w:lang w:val="en-GB"/>
        </w:rPr>
        <w:t xml:space="preserve"> by 17:00 on Monday 9</w:t>
      </w:r>
      <w:r w:rsidRPr="00597E53">
        <w:rPr>
          <w:rStyle w:val="normaltextrun"/>
          <w:rFonts w:eastAsia="Arial"/>
          <w:color w:val="auto"/>
          <w:vertAlign w:val="superscript"/>
          <w:lang w:val="en-GB"/>
        </w:rPr>
        <w:t>th</w:t>
      </w:r>
      <w:r w:rsidRPr="00597E53">
        <w:rPr>
          <w:rStyle w:val="normaltextrun"/>
          <w:rFonts w:eastAsia="Arial"/>
          <w:color w:val="auto"/>
          <w:lang w:val="en-GB"/>
        </w:rPr>
        <w:t xml:space="preserve"> January 2023.</w:t>
      </w:r>
    </w:p>
    <w:p w14:paraId="4BCECA54" w14:textId="77777777" w:rsidR="005D59AA" w:rsidRPr="00597E53" w:rsidRDefault="005D59AA" w:rsidP="002C4FBD">
      <w:pPr>
        <w:pStyle w:val="ListNos2THF"/>
        <w:numPr>
          <w:ilvl w:val="0"/>
          <w:numId w:val="0"/>
        </w:numPr>
        <w:rPr>
          <w:rFonts w:ascii="Georgia" w:eastAsia="Arial" w:hAnsi="Georgia" w:cs="Arial"/>
          <w:sz w:val="24"/>
        </w:rPr>
      </w:pPr>
    </w:p>
    <w:p w14:paraId="0455AFEA" w14:textId="6B5399C4" w:rsidR="00D73D15" w:rsidRPr="00597E53" w:rsidRDefault="00D73D15" w:rsidP="002C4FBD">
      <w:pPr>
        <w:pStyle w:val="ListNos2THF"/>
        <w:numPr>
          <w:ilvl w:val="0"/>
          <w:numId w:val="0"/>
        </w:numPr>
        <w:rPr>
          <w:rFonts w:ascii="Georgia" w:hAnsi="Georgia"/>
          <w:sz w:val="24"/>
        </w:rPr>
      </w:pPr>
      <w:r w:rsidRPr="00597E53">
        <w:rPr>
          <w:rFonts w:ascii="Georgia" w:hAnsi="Georgia"/>
          <w:sz w:val="24"/>
        </w:rPr>
        <w:t xml:space="preserve">The information webinar will provide applicants with the opportunity to hear more about </w:t>
      </w:r>
      <w:r w:rsidR="005D59AA" w:rsidRPr="00597E53">
        <w:rPr>
          <w:rFonts w:ascii="Georgia" w:hAnsi="Georgia"/>
          <w:sz w:val="24"/>
        </w:rPr>
        <w:t xml:space="preserve">Q’s work </w:t>
      </w:r>
      <w:r w:rsidRPr="00597E53">
        <w:rPr>
          <w:rFonts w:ascii="Georgia" w:hAnsi="Georgia"/>
          <w:sz w:val="24"/>
        </w:rPr>
        <w:t>and the aims and requirements of the evaluation. Prospective applicants are strongly encouraged to attend the webinar.</w:t>
      </w:r>
    </w:p>
    <w:p w14:paraId="64F42564" w14:textId="77777777" w:rsidR="005D59AA" w:rsidRPr="00597E53" w:rsidRDefault="005D59AA" w:rsidP="002C4FBD">
      <w:pPr>
        <w:pStyle w:val="ListNos2THF"/>
        <w:numPr>
          <w:ilvl w:val="0"/>
          <w:numId w:val="0"/>
        </w:numPr>
        <w:rPr>
          <w:rFonts w:ascii="Georgia" w:eastAsia="Arial" w:hAnsi="Georgia" w:cs="Arial"/>
          <w:b/>
          <w:bCs/>
          <w:sz w:val="24"/>
        </w:rPr>
      </w:pPr>
    </w:p>
    <w:p w14:paraId="664A5D1A" w14:textId="2BC2AE6C" w:rsidR="00D73D15" w:rsidRPr="00597E53" w:rsidRDefault="00D73D15" w:rsidP="002C4FBD">
      <w:pPr>
        <w:pStyle w:val="ListNos2THF"/>
        <w:numPr>
          <w:ilvl w:val="0"/>
          <w:numId w:val="0"/>
        </w:numPr>
        <w:rPr>
          <w:rFonts w:ascii="Georgia" w:hAnsi="Georgia"/>
          <w:sz w:val="24"/>
        </w:rPr>
      </w:pPr>
      <w:r w:rsidRPr="00597E53">
        <w:rPr>
          <w:rFonts w:ascii="Georgia" w:hAnsi="Georgia"/>
          <w:sz w:val="24"/>
        </w:rPr>
        <w:t xml:space="preserve">If you have any questions about the evaluation or the ITT that you would like to be answered during the webinar, please email </w:t>
      </w:r>
      <w:hyperlink r:id="rId27" w:history="1">
        <w:r w:rsidR="000161AE" w:rsidRPr="00597E53">
          <w:rPr>
            <w:rStyle w:val="Hyperlink"/>
            <w:rFonts w:ascii="Georgia" w:hAnsi="Georgia"/>
            <w:sz w:val="24"/>
          </w:rPr>
          <w:t>matthew.hill@health.org.uk</w:t>
        </w:r>
      </w:hyperlink>
      <w:r w:rsidRPr="00597E53">
        <w:rPr>
          <w:rFonts w:ascii="Georgia" w:hAnsi="Georgia"/>
          <w:sz w:val="24"/>
        </w:rPr>
        <w:t xml:space="preserve"> by </w:t>
      </w:r>
      <w:r w:rsidR="00597E53" w:rsidRPr="00597E53">
        <w:rPr>
          <w:rStyle w:val="normaltextrun"/>
          <w:rFonts w:ascii="Georgia" w:eastAsia="Arial" w:hAnsi="Georgia"/>
          <w:sz w:val="24"/>
        </w:rPr>
        <w:t>17:00 on Monday 9</w:t>
      </w:r>
      <w:r w:rsidR="00597E53" w:rsidRPr="00597E53">
        <w:rPr>
          <w:rStyle w:val="normaltextrun"/>
          <w:rFonts w:ascii="Georgia" w:eastAsia="Arial" w:hAnsi="Georgia"/>
          <w:sz w:val="24"/>
          <w:vertAlign w:val="superscript"/>
        </w:rPr>
        <w:t>th</w:t>
      </w:r>
      <w:r w:rsidR="00597E53" w:rsidRPr="00597E53">
        <w:rPr>
          <w:rStyle w:val="normaltextrun"/>
          <w:rFonts w:ascii="Georgia" w:eastAsia="Arial" w:hAnsi="Georgia"/>
          <w:sz w:val="24"/>
        </w:rPr>
        <w:t xml:space="preserve"> January 2023</w:t>
      </w:r>
      <w:r w:rsidRPr="00597E53">
        <w:rPr>
          <w:rFonts w:ascii="Georgia" w:hAnsi="Georgia"/>
          <w:sz w:val="24"/>
        </w:rPr>
        <w:t>. Please note that we will not be able to answer specific technical questions about individual tender responses through the webinar.</w:t>
      </w:r>
    </w:p>
    <w:p w14:paraId="65C28069" w14:textId="77777777" w:rsidR="005D59AA" w:rsidRPr="00597E53" w:rsidRDefault="005D59AA" w:rsidP="002C4FBD">
      <w:pPr>
        <w:pStyle w:val="ListNos2THF"/>
        <w:numPr>
          <w:ilvl w:val="0"/>
          <w:numId w:val="0"/>
        </w:numPr>
        <w:rPr>
          <w:rFonts w:ascii="Georgia" w:hAnsi="Georgia"/>
          <w:sz w:val="24"/>
        </w:rPr>
      </w:pPr>
    </w:p>
    <w:p w14:paraId="4DE29805" w14:textId="2DB0332B" w:rsidR="00D73D15" w:rsidRPr="00597E53" w:rsidRDefault="005328AB" w:rsidP="002C4FBD">
      <w:pPr>
        <w:pStyle w:val="ListNos2THF"/>
        <w:numPr>
          <w:ilvl w:val="0"/>
          <w:numId w:val="0"/>
        </w:numPr>
        <w:rPr>
          <w:rFonts w:ascii="Georgia" w:hAnsi="Georgia"/>
          <w:sz w:val="24"/>
        </w:rPr>
      </w:pPr>
      <w:r>
        <w:rPr>
          <w:rFonts w:ascii="Georgia" w:hAnsi="Georgia"/>
          <w:sz w:val="24"/>
        </w:rPr>
        <w:t>Afterwards, t</w:t>
      </w:r>
      <w:r w:rsidR="00D73D15" w:rsidRPr="00597E53">
        <w:rPr>
          <w:rFonts w:ascii="Georgia" w:hAnsi="Georgia"/>
          <w:sz w:val="24"/>
        </w:rPr>
        <w:t xml:space="preserve">he webinar will be available to view, from a link on </w:t>
      </w:r>
      <w:r w:rsidR="00597E53" w:rsidRPr="00597E53">
        <w:rPr>
          <w:rFonts w:ascii="Georgia" w:hAnsi="Georgia"/>
          <w:sz w:val="24"/>
        </w:rPr>
        <w:t>Q’s</w:t>
      </w:r>
      <w:r w:rsidR="00D73D15" w:rsidRPr="00597E53">
        <w:rPr>
          <w:rFonts w:ascii="Georgia" w:hAnsi="Georgia"/>
          <w:sz w:val="24"/>
        </w:rPr>
        <w:t xml:space="preserve"> website</w:t>
      </w:r>
      <w:r w:rsidR="00597E53" w:rsidRPr="00597E53">
        <w:rPr>
          <w:rFonts w:ascii="Georgia" w:hAnsi="Georgia"/>
          <w:sz w:val="24"/>
        </w:rPr>
        <w:t>.</w:t>
      </w:r>
    </w:p>
    <w:p w14:paraId="08EECF09" w14:textId="77777777" w:rsidR="00D73D15" w:rsidRPr="00533924" w:rsidRDefault="00D73D15" w:rsidP="00061930">
      <w:pPr>
        <w:pStyle w:val="Heading2"/>
      </w:pPr>
      <w:r w:rsidRPr="00533924">
        <w:t>Confidentiality</w:t>
      </w:r>
    </w:p>
    <w:p w14:paraId="4C89503B" w14:textId="77777777" w:rsidR="00D73D15" w:rsidRPr="005328AB" w:rsidRDefault="00D73D15" w:rsidP="000A34EF">
      <w:pPr>
        <w:pStyle w:val="ListNos1THF"/>
      </w:pPr>
      <w:r w:rsidRPr="005328AB">
        <w:t xml:space="preserve">By reading/responding to this document you accept that your organisation and staff will treat information as confidential and will not disclose to any third party without prior written permission being obtained from the Foundation. </w:t>
      </w:r>
    </w:p>
    <w:p w14:paraId="4AD7B79B" w14:textId="77777777" w:rsidR="00D73D15" w:rsidRPr="005328AB" w:rsidRDefault="00D73D15" w:rsidP="000A34EF">
      <w:pPr>
        <w:pStyle w:val="ListNos1THF"/>
      </w:pPr>
      <w:r w:rsidRPr="005328AB">
        <w:t xml:space="preserve">Providers may be requested to complete a non-disclosure agreement. </w:t>
      </w:r>
    </w:p>
    <w:p w14:paraId="62AA9EF0" w14:textId="2BFA44C2" w:rsidR="00D73D15" w:rsidRPr="00533924" w:rsidRDefault="00D73D15" w:rsidP="00061930">
      <w:pPr>
        <w:pStyle w:val="Heading2"/>
      </w:pPr>
      <w:r w:rsidRPr="00533924">
        <w:t>Conflicts of interest</w:t>
      </w:r>
    </w:p>
    <w:p w14:paraId="46A047CF" w14:textId="77777777" w:rsidR="00D73D15" w:rsidRPr="005D59AA" w:rsidRDefault="00D73D15" w:rsidP="000A34EF">
      <w:pPr>
        <w:pStyle w:val="ListNos1THF"/>
      </w:pPr>
      <w:r w:rsidRPr="005328AB">
        <w:t xml:space="preserve">The Foundation’s conflicts of interest policy </w:t>
      </w:r>
      <w:proofErr w:type="gramStart"/>
      <w:r w:rsidRPr="005328AB">
        <w:t>describes</w:t>
      </w:r>
      <w:proofErr w:type="gramEnd"/>
      <w:r w:rsidRPr="005328AB">
        <w:t xml:space="preserve"> how it will deal with any conflicts which arise as a result of the work which the charity undertakes. All external applicants intending to submit tenders to the Foundation should familiarise </w:t>
      </w:r>
      <w:r w:rsidRPr="005328AB">
        <w:lastRenderedPageBreak/>
        <w:t xml:space="preserve">themselves with the contents of the conflicts of interest policy as part of the tendering process and declare any interests that are relevant to the nature of the work they are bidding for. The policy can be found and downloaded from the Foundation’s website at the following location: </w:t>
      </w:r>
      <w:hyperlink r:id="rId28">
        <w:r w:rsidRPr="00FB21D9">
          <w:rPr>
            <w:rStyle w:val="Hyperlink"/>
            <w:szCs w:val="22"/>
          </w:rPr>
          <w:t>https://health.org.uk/sites/default/files/2020-12/Conflicts%20of%20interest%20policy%20and%20procedure%20%20%28updated%20November%202020%29.pdf</w:t>
        </w:r>
      </w:hyperlink>
      <w:r w:rsidRPr="00510614">
        <w:t xml:space="preserve"> </w:t>
      </w:r>
    </w:p>
    <w:p w14:paraId="0DEFBC40" w14:textId="1A5C0218" w:rsidR="00467C62" w:rsidRDefault="00467C62">
      <w:pPr>
        <w:rPr>
          <w:rFonts w:ascii="Arial" w:eastAsia="Arial" w:hAnsi="Arial"/>
          <w:b/>
          <w:color w:val="auto"/>
          <w:kern w:val="32"/>
          <w:sz w:val="22"/>
          <w:szCs w:val="32"/>
          <w:highlight w:val="yellow"/>
          <w:lang w:val="en-GB"/>
        </w:rPr>
      </w:pPr>
      <w:r>
        <w:rPr>
          <w:highlight w:val="yellow"/>
        </w:rPr>
        <w:br w:type="page"/>
      </w:r>
    </w:p>
    <w:p w14:paraId="56C90C30" w14:textId="01CA2785" w:rsidR="00D73D15" w:rsidRPr="00D57EBE" w:rsidRDefault="00467C62" w:rsidP="000A34EF">
      <w:pPr>
        <w:pStyle w:val="ListNos1THF"/>
      </w:pPr>
      <w:r w:rsidRPr="00D57EBE">
        <w:lastRenderedPageBreak/>
        <w:t>Appendix A: About Q</w:t>
      </w:r>
    </w:p>
    <w:p w14:paraId="25337950" w14:textId="77777777" w:rsidR="00467C62" w:rsidRPr="00E57DA5" w:rsidRDefault="00467C62" w:rsidP="00467C62">
      <w:pPr>
        <w:pStyle w:val="Heading2"/>
      </w:pPr>
      <w:r w:rsidRPr="00E57DA5">
        <w:t>A community of thousands</w:t>
      </w:r>
    </w:p>
    <w:p w14:paraId="42C1C156" w14:textId="77777777" w:rsidR="00467C62" w:rsidRPr="00510614" w:rsidRDefault="00467C62" w:rsidP="00467C62">
      <w:pPr>
        <w:pStyle w:val="BodyQ"/>
      </w:pPr>
      <w:r w:rsidRPr="00510614">
        <w:t>At the centre of Q is a community of thousands of people, who demonstrate expertise in structured approaches to improvement. In joining Q, they commit to sharing and collaborating with other Q members, as well as within their own organisations and networks.</w:t>
      </w:r>
    </w:p>
    <w:p w14:paraId="1E22E0D4" w14:textId="77777777" w:rsidR="00467C62" w:rsidRPr="00510614" w:rsidRDefault="00467C62" w:rsidP="00467C62">
      <w:pPr>
        <w:pStyle w:val="BodyQ"/>
      </w:pPr>
      <w:r w:rsidRPr="00510614">
        <w:t xml:space="preserve">Recruitment to the community is open on a rolling basis, with 10-20 people joining each week.  Membership is open to people from all backgrounds. It includes people across all regions and countries of the UK and Ireland, </w:t>
      </w:r>
      <w:proofErr w:type="gramStart"/>
      <w:r w:rsidRPr="00510614">
        <w:t>clinicians</w:t>
      </w:r>
      <w:proofErr w:type="gramEnd"/>
      <w:r w:rsidRPr="00510614">
        <w:t xml:space="preserve"> and non-clinicians as well as those working in health care settings, policy, academia, the voluntary sector and social care.</w:t>
      </w:r>
    </w:p>
    <w:p w14:paraId="3B17DDA9" w14:textId="77777777" w:rsidR="00467C62" w:rsidRPr="00E57DA5" w:rsidRDefault="00467C62" w:rsidP="00467C62">
      <w:pPr>
        <w:pStyle w:val="Heading2"/>
      </w:pPr>
      <w:r w:rsidRPr="00E57DA5">
        <w:t>Core connecting platform</w:t>
      </w:r>
    </w:p>
    <w:p w14:paraId="1D9F8286" w14:textId="77777777" w:rsidR="00467C62" w:rsidRPr="00510614" w:rsidRDefault="00467C62" w:rsidP="00467C62">
      <w:pPr>
        <w:pStyle w:val="BodyQ"/>
      </w:pPr>
      <w:r w:rsidRPr="00510614">
        <w:t xml:space="preserve">Q’s core connecting “platform” - consisting of Q’s website, group collaboration spaces, online </w:t>
      </w:r>
      <w:proofErr w:type="gramStart"/>
      <w:r w:rsidRPr="00510614">
        <w:t>directory</w:t>
      </w:r>
      <w:proofErr w:type="gramEnd"/>
      <w:r w:rsidRPr="00510614">
        <w:t xml:space="preserve"> and communications channels - is the foundation for everything Q does. It provides members, </w:t>
      </w:r>
      <w:proofErr w:type="gramStart"/>
      <w:r w:rsidRPr="00510614">
        <w:t>partners</w:t>
      </w:r>
      <w:proofErr w:type="gramEnd"/>
      <w:r w:rsidRPr="00510614">
        <w:t xml:space="preserve"> and others with easier, faster ways to reach improvement practitioners, as well as making the rich and varied improvement work underway across the UK more visible.</w:t>
      </w:r>
    </w:p>
    <w:p w14:paraId="0B5F1843" w14:textId="77777777" w:rsidR="00467C62" w:rsidRPr="00E57DA5" w:rsidRDefault="00467C62" w:rsidP="00467C62">
      <w:pPr>
        <w:pStyle w:val="Heading2"/>
      </w:pPr>
      <w:r w:rsidRPr="00E57DA5">
        <w:t>Activities and resources</w:t>
      </w:r>
    </w:p>
    <w:p w14:paraId="5A32840D" w14:textId="77777777" w:rsidR="00467C62" w:rsidRPr="00510614" w:rsidRDefault="00467C62" w:rsidP="00467C62">
      <w:pPr>
        <w:pStyle w:val="BodyQ"/>
      </w:pPr>
      <w:r w:rsidRPr="00510614">
        <w:t xml:space="preserve">Q provides a range of flexible development, learning and networking opportunities. Our events programme attracts hundreds of members, providing safe and creative spaces to share current learning in improvement. Downloadable tools on creative problem solving and design methods are available for members, as well as access to </w:t>
      </w:r>
      <w:proofErr w:type="gramStart"/>
      <w:r w:rsidRPr="00510614">
        <w:t>a number of</w:t>
      </w:r>
      <w:proofErr w:type="gramEnd"/>
      <w:r w:rsidRPr="00510614">
        <w:t xml:space="preserve"> online learning resources. We support groups of members to come together around topics they are passionate about and provide funding to support these connections, as well as supporting the development of networking and inclusive facilitation skills. Q specialises in flexible, interactive opportunities that make the most of sharing between peers.</w:t>
      </w:r>
    </w:p>
    <w:p w14:paraId="5F00CC06" w14:textId="77777777" w:rsidR="00467C62" w:rsidRPr="00510614" w:rsidRDefault="00467C62" w:rsidP="00467C62">
      <w:pPr>
        <w:pStyle w:val="BodyQ"/>
      </w:pPr>
      <w:r>
        <w:t>During</w:t>
      </w:r>
      <w:r w:rsidRPr="00510614">
        <w:t xml:space="preserve"> the pandemic our events programme moved </w:t>
      </w:r>
      <w:proofErr w:type="gramStart"/>
      <w:r w:rsidRPr="00510614">
        <w:t>online</w:t>
      </w:r>
      <w:proofErr w:type="gramEnd"/>
      <w:r w:rsidRPr="00510614">
        <w:t xml:space="preserve"> and we anticipate that virtual delivery will continue to be an important part of supporting Q’s geographically dispersed community.  During 2022 we have been developing our approach to events, aiming to test hybrid delivery for our annual </w:t>
      </w:r>
      <w:r>
        <w:t>event</w:t>
      </w:r>
      <w:r w:rsidRPr="00510614">
        <w:t xml:space="preserve"> and other activities such as our visits programme.  We are testing a new ‘community space’ regular event for members to learn with each other, and across our events programme considering how to give people space and support to explore some of the key challenges facing health and care.      </w:t>
      </w:r>
    </w:p>
    <w:p w14:paraId="3C9FF233" w14:textId="77777777" w:rsidR="00467C62" w:rsidRPr="004B58E7" w:rsidRDefault="00467C62" w:rsidP="00467C62">
      <w:pPr>
        <w:pStyle w:val="Heading3"/>
        <w:rPr>
          <w:b w:val="0"/>
          <w:bCs/>
          <w:i w:val="0"/>
          <w:iCs/>
        </w:rPr>
      </w:pPr>
      <w:r w:rsidRPr="004B58E7">
        <w:rPr>
          <w:b w:val="0"/>
          <w:bCs/>
          <w:i w:val="0"/>
          <w:iCs/>
        </w:rPr>
        <w:t>‘</w:t>
      </w:r>
      <w:r w:rsidRPr="004B58E7">
        <w:rPr>
          <w:rStyle w:val="Heading2Char"/>
          <w:b/>
          <w:bCs/>
          <w:i w:val="0"/>
          <w:iCs/>
        </w:rPr>
        <w:t>System change’ offer</w:t>
      </w:r>
    </w:p>
    <w:p w14:paraId="5F1B5735" w14:textId="77777777" w:rsidR="00467C62" w:rsidRPr="00510614" w:rsidRDefault="00467C62" w:rsidP="00467C62">
      <w:pPr>
        <w:pStyle w:val="BodyQ"/>
        <w:rPr>
          <w:rStyle w:val="eop"/>
        </w:rPr>
      </w:pPr>
      <w:r w:rsidRPr="00510614">
        <w:rPr>
          <w:rStyle w:val="normaltextrun"/>
        </w:rPr>
        <w:t>This year, we have introduced a new paid-for ‘system change’ membership offer, bringing together organisations involved in leading change across whole countries and systems to learn from each other.</w:t>
      </w:r>
      <w:r w:rsidRPr="00510614">
        <w:rPr>
          <w:rStyle w:val="eop"/>
        </w:rPr>
        <w:t xml:space="preserve"> It aims to enable new insights and more effective collaboration amongst those with the power to create the conditions within which improvement can flourish.  </w:t>
      </w:r>
    </w:p>
    <w:p w14:paraId="36ED6D70" w14:textId="77777777" w:rsidR="00467C62" w:rsidRPr="00E57DA5" w:rsidRDefault="00467C62" w:rsidP="00467C62">
      <w:pPr>
        <w:pStyle w:val="Heading2"/>
      </w:pPr>
      <w:r w:rsidRPr="00E57DA5">
        <w:lastRenderedPageBreak/>
        <w:t>Q Exchange</w:t>
      </w:r>
    </w:p>
    <w:p w14:paraId="4D8C2BB7" w14:textId="77777777" w:rsidR="00467C62" w:rsidRPr="00510614" w:rsidRDefault="00467C62" w:rsidP="00467C62">
      <w:pPr>
        <w:pStyle w:val="BodyQ"/>
      </w:pPr>
      <w:r w:rsidRPr="00510614">
        <w:t xml:space="preserve">Q Exchange is a participatory funding programme that draws on the collective intelligence of the Q community to identify projects that offer the greatest potential to benefit patients and the work that others are doing in the community. Awards of around £30-40k are available for projects that have been refined, </w:t>
      </w:r>
      <w:proofErr w:type="gramStart"/>
      <w:r w:rsidRPr="00510614">
        <w:t>developed</w:t>
      </w:r>
      <w:proofErr w:type="gramEnd"/>
      <w:r w:rsidRPr="00510614">
        <w:t xml:space="preserve"> and strengthened with the knowledge and expertise of the Q community. Q Exchange encourages alignment with what’s already known, emphasising collaboration as much as competition. Participants learn and support each other through a transparent process where the community has a say on which projects receive funding.</w:t>
      </w:r>
    </w:p>
    <w:p w14:paraId="1575F701" w14:textId="77777777" w:rsidR="00467C62" w:rsidRPr="00E57DA5" w:rsidRDefault="00467C62" w:rsidP="00467C62">
      <w:pPr>
        <w:pStyle w:val="Heading2"/>
      </w:pPr>
      <w:r w:rsidRPr="00E57DA5">
        <w:t>Q’s insight work</w:t>
      </w:r>
    </w:p>
    <w:p w14:paraId="6991ADF0" w14:textId="77777777" w:rsidR="00467C62" w:rsidRDefault="00467C62" w:rsidP="00467C62">
      <w:pPr>
        <w:pStyle w:val="BodyQ"/>
        <w:rPr>
          <w:rStyle w:val="normaltextrun"/>
        </w:rPr>
      </w:pPr>
      <w:r w:rsidRPr="00510614">
        <w:rPr>
          <w:rStyle w:val="normaltextrun"/>
        </w:rPr>
        <w:t xml:space="preserve">We are building our approach to tapping into the insights of the Q community to help shine a light on learning that is practically useful to others in the community and help to influence those leading the system. Initial projects have included work with 50 people introducing video consultations, developing case studies with </w:t>
      </w:r>
      <w:proofErr w:type="gramStart"/>
      <w:r w:rsidRPr="00510614">
        <w:rPr>
          <w:rStyle w:val="normaltextrun"/>
        </w:rPr>
        <w:t>those  working</w:t>
      </w:r>
      <w:proofErr w:type="gramEnd"/>
      <w:r w:rsidRPr="00510614">
        <w:rPr>
          <w:rStyle w:val="normaltextrun"/>
        </w:rPr>
        <w:t xml:space="preserve"> to reduce backlogs in care and a survey of improvement approaches during COVID-19.  </w:t>
      </w:r>
    </w:p>
    <w:p w14:paraId="14CAC275" w14:textId="77777777" w:rsidR="00467C62" w:rsidRPr="004B58E7" w:rsidRDefault="00467C62" w:rsidP="00467C62">
      <w:pPr>
        <w:pStyle w:val="Heading2"/>
        <w:rPr>
          <w:rStyle w:val="Hyperlink"/>
          <w:color w:val="7F7F7F" w:themeColor="text1" w:themeTint="80"/>
        </w:rPr>
      </w:pPr>
      <w:r w:rsidRPr="004B58E7">
        <w:rPr>
          <w:rStyle w:val="Hyperlink"/>
          <w:color w:val="7F7F7F" w:themeColor="text1" w:themeTint="80"/>
        </w:rPr>
        <w:t>Q Lab Network</w:t>
      </w:r>
    </w:p>
    <w:p w14:paraId="4192B60E" w14:textId="77777777" w:rsidR="00467C62" w:rsidRPr="00510614" w:rsidRDefault="00467C62" w:rsidP="00467C62">
      <w:pPr>
        <w:pStyle w:val="BodyQ"/>
        <w:rPr>
          <w:rStyle w:val="eop"/>
        </w:rPr>
      </w:pPr>
      <w:r w:rsidRPr="00510614">
        <w:t xml:space="preserve">Q supports a network of labs across the UK and Ireland. The network currently includes Q Lab UK and Q Lab Cymru. </w:t>
      </w:r>
    </w:p>
    <w:p w14:paraId="345F0FBA" w14:textId="77777777" w:rsidR="00467C62" w:rsidRPr="00510614" w:rsidRDefault="00467C62" w:rsidP="00467C62">
      <w:pPr>
        <w:pStyle w:val="BodyQ"/>
        <w:rPr>
          <w:rStyle w:val="normaltextrun"/>
        </w:rPr>
      </w:pPr>
      <w:r w:rsidRPr="00510614">
        <w:t xml:space="preserve">Q Lab UK works with Q members and others to make progress on specific complex challenges that organisations are grappling with across the health and care sector. </w:t>
      </w:r>
      <w:r w:rsidRPr="00510614">
        <w:rPr>
          <w:rStyle w:val="normaltextrun"/>
        </w:rPr>
        <w:t>The Lab uses creative and collaborative methods to enable individuals and organisations to develop skills to lead sustainable improvements in health and care. It works with frontline teams to undertake fast-paced research and discovery, valuing diversity of experience and expertise to draw out practical wisdom from patients and practitioners. It supports teams to surface and prototype improvement ideas, giving people space to experiment, learn and reflect in a supported environment.</w:t>
      </w:r>
    </w:p>
    <w:p w14:paraId="3DEB27D7" w14:textId="77777777" w:rsidR="00467C62" w:rsidRPr="00E57DA5" w:rsidRDefault="00467C62" w:rsidP="00467C62">
      <w:pPr>
        <w:pStyle w:val="Heading2"/>
      </w:pPr>
      <w:r w:rsidRPr="00E57DA5">
        <w:t>Future developments</w:t>
      </w:r>
    </w:p>
    <w:p w14:paraId="016431B6" w14:textId="77777777" w:rsidR="00467C62" w:rsidRPr="00510614" w:rsidRDefault="00467C62" w:rsidP="00467C62">
      <w:pPr>
        <w:pStyle w:val="BodyQ"/>
      </w:pPr>
      <w:r w:rsidRPr="00510614">
        <w:rPr>
          <w:rStyle w:val="normaltextrun"/>
        </w:rPr>
        <w:t xml:space="preserve">In summer 2019 we secured in principle commitment to funding and support from the Health Foundation and our partners for a further 10 years. Our overall indicative budget </w:t>
      </w:r>
      <w:r>
        <w:rPr>
          <w:rStyle w:val="normaltextrun"/>
        </w:rPr>
        <w:t>between 2020 and</w:t>
      </w:r>
      <w:r w:rsidRPr="00510614">
        <w:rPr>
          <w:rStyle w:val="normaltextrun"/>
        </w:rPr>
        <w:t xml:space="preserve"> 2030 is over £50m</w:t>
      </w:r>
      <w:r>
        <w:rPr>
          <w:rStyle w:val="normaltextrun"/>
        </w:rPr>
        <w:t>. We have a team of 30 staff based at the Health Foundation</w:t>
      </w:r>
      <w:r w:rsidRPr="00510614">
        <w:rPr>
          <w:rStyle w:val="normaltextrun"/>
        </w:rPr>
        <w:t>. This will enable Q to continue to deliver at scale, while also developing and expanding into new areas, exploring new partnerships and sources of income.</w:t>
      </w:r>
    </w:p>
    <w:p w14:paraId="7BD3B4FB" w14:textId="77777777" w:rsidR="00467C62" w:rsidRPr="00510614" w:rsidRDefault="00467C62" w:rsidP="00467C62">
      <w:pPr>
        <w:pStyle w:val="BodyQ"/>
        <w:rPr>
          <w:rStyle w:val="normaltextrun"/>
        </w:rPr>
      </w:pPr>
      <w:r w:rsidRPr="00510614">
        <w:rPr>
          <w:rStyle w:val="normaltextrun"/>
        </w:rPr>
        <w:t xml:space="preserve">We will be growing the community and making the most of the connections between the different elements of what Q offers, to achieve greater impact across the system. We are exploring opportunities to boost the depth and scale of participation in the community and considering how to ensure our work speaks clearly to the priorities in the health sector.    </w:t>
      </w:r>
    </w:p>
    <w:p w14:paraId="03D3054A" w14:textId="77777777" w:rsidR="00467C62" w:rsidRPr="004B58E7" w:rsidRDefault="00467C62" w:rsidP="00467C62">
      <w:pPr>
        <w:pStyle w:val="Heading2"/>
        <w:rPr>
          <w:rStyle w:val="Hyperlink"/>
          <w:color w:val="7F7F7F" w:themeColor="text1" w:themeTint="80"/>
        </w:rPr>
      </w:pPr>
      <w:r w:rsidRPr="004B58E7">
        <w:rPr>
          <w:rStyle w:val="Hyperlink"/>
          <w:color w:val="7F7F7F" w:themeColor="text1" w:themeTint="80"/>
        </w:rPr>
        <w:t>Q’s themes</w:t>
      </w:r>
    </w:p>
    <w:p w14:paraId="517E8986" w14:textId="77777777" w:rsidR="00467C62" w:rsidRPr="00510614" w:rsidRDefault="00467C62" w:rsidP="00467C62">
      <w:pPr>
        <w:pStyle w:val="BodyQ"/>
        <w:rPr>
          <w:rStyle w:val="normaltextrun"/>
          <w:shd w:val="clear" w:color="auto" w:fill="FFFFFF"/>
        </w:rPr>
      </w:pPr>
      <w:r w:rsidRPr="00510614">
        <w:rPr>
          <w:rStyle w:val="normaltextrun"/>
          <w:shd w:val="clear" w:color="auto" w:fill="FFFFFF"/>
        </w:rPr>
        <w:lastRenderedPageBreak/>
        <w:t xml:space="preserve">Over the coming years, Q will amplify its impact on system priorities by focusing our platform, offers and resources on three themes. This will include our annual community event, Q Exchange funding rounds, Q Labs projects and </w:t>
      </w:r>
      <w:proofErr w:type="gramStart"/>
      <w:r w:rsidRPr="00510614">
        <w:rPr>
          <w:rStyle w:val="normaltextrun"/>
          <w:shd w:val="clear" w:color="auto" w:fill="FFFFFF"/>
        </w:rPr>
        <w:t>the majority of</w:t>
      </w:r>
      <w:proofErr w:type="gramEnd"/>
      <w:r w:rsidRPr="00510614">
        <w:rPr>
          <w:rStyle w:val="normaltextrun"/>
          <w:shd w:val="clear" w:color="auto" w:fill="FFFFFF"/>
        </w:rPr>
        <w:t xml:space="preserve"> our insight work. We will bring our community together in creative ways to help tackle these challenges by thinking through issues and solutions from different perspectives, trying new approaches and learning what works.</w:t>
      </w:r>
    </w:p>
    <w:p w14:paraId="7E6EC8DF" w14:textId="77777777" w:rsidR="00467C62" w:rsidRPr="00510614" w:rsidRDefault="00467C62" w:rsidP="00467C62">
      <w:pPr>
        <w:pStyle w:val="BodyQ"/>
        <w:rPr>
          <w:rStyle w:val="normaltextrun"/>
          <w:shd w:val="clear" w:color="auto" w:fill="FFFFFF"/>
        </w:rPr>
      </w:pPr>
      <w:r w:rsidRPr="00510614">
        <w:rPr>
          <w:rStyle w:val="normaltextrun"/>
          <w:shd w:val="clear" w:color="auto" w:fill="FFFFFF"/>
        </w:rPr>
        <w:t xml:space="preserve">At the core of almost </w:t>
      </w:r>
      <w:proofErr w:type="gramStart"/>
      <w:r w:rsidRPr="00510614">
        <w:rPr>
          <w:rStyle w:val="normaltextrun"/>
          <w:shd w:val="clear" w:color="auto" w:fill="FFFFFF"/>
        </w:rPr>
        <w:t>all of</w:t>
      </w:r>
      <w:proofErr w:type="gramEnd"/>
      <w:r w:rsidRPr="00510614">
        <w:rPr>
          <w:rStyle w:val="normaltextrun"/>
          <w:shd w:val="clear" w:color="auto" w:fill="FFFFFF"/>
        </w:rPr>
        <w:t xml:space="preserve"> our work is our overarching theme related to how effective collaboration and improvement can engage people for sustainable recovery over the years ahead. We will then have three more focused themes to help drive our work:</w:t>
      </w:r>
    </w:p>
    <w:p w14:paraId="7B1D0221" w14:textId="77777777" w:rsidR="00467C62" w:rsidRPr="00237E83" w:rsidRDefault="00467C62" w:rsidP="00467C62">
      <w:pPr>
        <w:pStyle w:val="paragraph"/>
        <w:numPr>
          <w:ilvl w:val="0"/>
          <w:numId w:val="6"/>
        </w:numPr>
        <w:spacing w:before="0" w:beforeAutospacing="0" w:after="0" w:afterAutospacing="0"/>
        <w:textAlignment w:val="baseline"/>
        <w:rPr>
          <w:rStyle w:val="normaltextrun"/>
          <w:rFonts w:ascii="Georgia" w:hAnsi="Georgia" w:cstheme="minorHAnsi"/>
        </w:rPr>
      </w:pPr>
      <w:r w:rsidRPr="00237E83">
        <w:rPr>
          <w:rStyle w:val="normaltextrun"/>
          <w:rFonts w:ascii="Georgia" w:hAnsi="Georgia" w:cstheme="minorHAnsi"/>
          <w:color w:val="1E1E1E"/>
        </w:rPr>
        <w:t>Bringing improvement and digital together for sustainable change</w:t>
      </w:r>
      <w:r>
        <w:rPr>
          <w:rStyle w:val="normaltextrun"/>
          <w:rFonts w:ascii="Georgia" w:hAnsi="Georgia" w:cstheme="minorHAnsi"/>
          <w:color w:val="1E1E1E"/>
        </w:rPr>
        <w:t xml:space="preserve"> – we have already undertaken </w:t>
      </w:r>
      <w:proofErr w:type="gramStart"/>
      <w:r>
        <w:rPr>
          <w:rStyle w:val="normaltextrun"/>
          <w:rFonts w:ascii="Georgia" w:hAnsi="Georgia" w:cstheme="minorHAnsi"/>
          <w:color w:val="1E1E1E"/>
        </w:rPr>
        <w:t>a number of</w:t>
      </w:r>
      <w:proofErr w:type="gramEnd"/>
      <w:r>
        <w:rPr>
          <w:rStyle w:val="normaltextrun"/>
          <w:rFonts w:ascii="Georgia" w:hAnsi="Georgia" w:cstheme="minorHAnsi"/>
          <w:color w:val="1E1E1E"/>
        </w:rPr>
        <w:t xml:space="preserve"> pieces of work related to this theme</w:t>
      </w:r>
    </w:p>
    <w:p w14:paraId="22E79437" w14:textId="77777777" w:rsidR="00467C62" w:rsidRPr="00237E83" w:rsidRDefault="00467C62" w:rsidP="00467C62">
      <w:pPr>
        <w:pStyle w:val="paragraph"/>
        <w:numPr>
          <w:ilvl w:val="0"/>
          <w:numId w:val="6"/>
        </w:numPr>
        <w:spacing w:before="0" w:beforeAutospacing="0" w:after="0" w:afterAutospacing="0"/>
        <w:textAlignment w:val="baseline"/>
        <w:rPr>
          <w:rStyle w:val="eop"/>
          <w:rFonts w:ascii="Georgia" w:hAnsi="Georgia" w:cstheme="minorHAnsi"/>
        </w:rPr>
      </w:pPr>
      <w:r w:rsidRPr="00237E83">
        <w:rPr>
          <w:rStyle w:val="normaltextrun"/>
          <w:rFonts w:ascii="Georgia" w:hAnsi="Georgia" w:cstheme="minorHAnsi"/>
          <w:color w:val="1E1E1E"/>
        </w:rPr>
        <w:t>Reducing waits and addressing backlogs in a way that supports broader transformation goals</w:t>
      </w:r>
    </w:p>
    <w:p w14:paraId="292DCEEF" w14:textId="77777777" w:rsidR="00467C62" w:rsidRPr="00666518" w:rsidRDefault="00467C62" w:rsidP="00467C62">
      <w:pPr>
        <w:pStyle w:val="paragraph"/>
        <w:numPr>
          <w:ilvl w:val="0"/>
          <w:numId w:val="6"/>
        </w:numPr>
        <w:spacing w:before="0" w:beforeAutospacing="0" w:after="0" w:afterAutospacing="0"/>
        <w:textAlignment w:val="baseline"/>
        <w:rPr>
          <w:rStyle w:val="normaltextrun"/>
          <w:rFonts w:ascii="Georgia" w:hAnsi="Georgia" w:cstheme="minorHAnsi"/>
        </w:rPr>
      </w:pPr>
      <w:r w:rsidRPr="00237E83">
        <w:rPr>
          <w:rStyle w:val="normaltextrun"/>
          <w:rFonts w:ascii="Georgia" w:hAnsi="Georgia" w:cstheme="minorHAnsi"/>
          <w:color w:val="1E1E1E"/>
        </w:rPr>
        <w:t>Enabling integrated improvement across sectors</w:t>
      </w:r>
      <w:r>
        <w:rPr>
          <w:rStyle w:val="normaltextrun"/>
          <w:rFonts w:ascii="Georgia" w:hAnsi="Georgia" w:cstheme="minorHAnsi"/>
          <w:color w:val="1E1E1E"/>
        </w:rPr>
        <w:t xml:space="preserve"> – work related to this theme will commence in 2023/24</w:t>
      </w:r>
    </w:p>
    <w:p w14:paraId="5D686F34" w14:textId="77777777" w:rsidR="00467C62" w:rsidRDefault="00467C62" w:rsidP="00467C62">
      <w:pPr>
        <w:pStyle w:val="paragraph"/>
        <w:spacing w:before="0" w:beforeAutospacing="0" w:after="0" w:afterAutospacing="0"/>
        <w:textAlignment w:val="baseline"/>
        <w:rPr>
          <w:rStyle w:val="normaltextrun"/>
          <w:rFonts w:ascii="Georgia" w:hAnsi="Georgia" w:cstheme="minorHAnsi"/>
          <w:color w:val="1E1E1E"/>
        </w:rPr>
      </w:pPr>
    </w:p>
    <w:p w14:paraId="0DBCF5EF" w14:textId="0A7F0991" w:rsidR="00467C62" w:rsidRPr="00FB21D9" w:rsidRDefault="00467C62" w:rsidP="000A34EF">
      <w:pPr>
        <w:pStyle w:val="ListNos1THF"/>
        <w:rPr>
          <w:highlight w:val="yellow"/>
        </w:rPr>
      </w:pPr>
      <w:r w:rsidRPr="00FB21D9">
        <w:rPr>
          <w:rStyle w:val="normaltextrun"/>
        </w:rPr>
        <w:t xml:space="preserve">Q’s Managing Director, Penny Pereira, shared more about our thematic approach with Q members in a recent blog post here: </w:t>
      </w:r>
      <w:hyperlink r:id="rId29" w:history="1">
        <w:r w:rsidRPr="00FB21D9">
          <w:rPr>
            <w:rStyle w:val="Hyperlink"/>
          </w:rPr>
          <w:t>https://q.health.org.uk/blog-post/qs-collaborative-improvement-priorities-digital-innovation-reducing-waits-and-supporting-integration/</w:t>
        </w:r>
      </w:hyperlink>
    </w:p>
    <w:p w14:paraId="2ADB65C0" w14:textId="5C0CC2E1" w:rsidR="007A7253" w:rsidRDefault="007A7253" w:rsidP="00D73D15">
      <w:pPr>
        <w:rPr>
          <w:highlight w:val="yellow"/>
          <w:lang w:val="en-GB"/>
        </w:rPr>
      </w:pPr>
    </w:p>
    <w:p w14:paraId="6FEACFE5" w14:textId="1E366646" w:rsidR="00AE0BB6" w:rsidRDefault="00AE0BB6">
      <w:pPr>
        <w:rPr>
          <w:highlight w:val="yellow"/>
          <w:lang w:val="en-GB"/>
        </w:rPr>
      </w:pPr>
      <w:r>
        <w:rPr>
          <w:highlight w:val="yellow"/>
          <w:lang w:val="en-GB"/>
        </w:rPr>
        <w:br w:type="page"/>
      </w:r>
    </w:p>
    <w:p w14:paraId="4E1DB446" w14:textId="77777777" w:rsidR="00FB21D9" w:rsidRPr="00FE5401" w:rsidRDefault="00FB21D9" w:rsidP="00FB21D9">
      <w:pPr>
        <w:pStyle w:val="TitleTHF"/>
      </w:pPr>
      <w:bookmarkStart w:id="1" w:name="_Hlk121926660"/>
      <w:r>
        <w:lastRenderedPageBreak/>
        <w:t xml:space="preserve">Specification </w:t>
      </w:r>
      <w:r w:rsidRPr="007A7253">
        <w:t>Response</w:t>
      </w:r>
      <w:r>
        <w:t xml:space="preserve"> form</w:t>
      </w:r>
    </w:p>
    <w:p w14:paraId="6499CB4D" w14:textId="77777777" w:rsidR="00FB21D9" w:rsidRDefault="00FB21D9" w:rsidP="00FB21D9">
      <w:pPr>
        <w:pStyle w:val="BodyText"/>
        <w:rPr>
          <w:b/>
          <w:sz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7030"/>
      </w:tblGrid>
      <w:tr w:rsidR="00FB21D9" w14:paraId="29C5DDDE" w14:textId="77777777" w:rsidTr="007419B8">
        <w:tc>
          <w:tcPr>
            <w:tcW w:w="2298" w:type="dxa"/>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7B193C0F" w14:textId="77777777" w:rsidR="00FB21D9" w:rsidRPr="004C27BA" w:rsidRDefault="00FB21D9" w:rsidP="007419B8">
            <w:pPr>
              <w:pStyle w:val="SubtitleTHF"/>
              <w:rPr>
                <w:lang w:eastAsia="en-GB"/>
              </w:rPr>
            </w:pPr>
            <w:r w:rsidRPr="004C27BA">
              <w:rPr>
                <w:lang w:eastAsia="en-GB"/>
              </w:rPr>
              <w:t>Response to:</w:t>
            </w:r>
          </w:p>
        </w:tc>
        <w:tc>
          <w:tcPr>
            <w:tcW w:w="7030" w:type="dxa"/>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12220BA8" w14:textId="77777777" w:rsidR="00FB21D9" w:rsidRPr="00855AB7" w:rsidRDefault="00FB21D9" w:rsidP="007419B8">
            <w:pPr>
              <w:pStyle w:val="BodyText"/>
              <w:spacing w:line="280" w:lineRule="atLeast"/>
              <w:jc w:val="left"/>
              <w:rPr>
                <w:sz w:val="22"/>
                <w:szCs w:val="24"/>
                <w:highlight w:val="lightGray"/>
              </w:rPr>
            </w:pPr>
            <w:r w:rsidRPr="00855AB7">
              <w:rPr>
                <w:sz w:val="22"/>
                <w:szCs w:val="24"/>
                <w:highlight w:val="lightGray"/>
              </w:rPr>
              <w:t>[Insert name of project in specification]</w:t>
            </w:r>
          </w:p>
          <w:p w14:paraId="3F25D76A" w14:textId="77777777" w:rsidR="00FB21D9" w:rsidRPr="002C1EF4" w:rsidRDefault="00FB21D9" w:rsidP="007419B8">
            <w:pPr>
              <w:pStyle w:val="BodyText"/>
              <w:spacing w:line="280" w:lineRule="atLeast"/>
              <w:jc w:val="left"/>
              <w:rPr>
                <w:b/>
                <w:color w:val="FF0000"/>
                <w:szCs w:val="24"/>
                <w:lang w:eastAsia="en-GB"/>
              </w:rPr>
            </w:pPr>
          </w:p>
        </w:tc>
      </w:tr>
      <w:tr w:rsidR="00FB21D9" w14:paraId="009239FC" w14:textId="77777777" w:rsidTr="007419B8">
        <w:tc>
          <w:tcPr>
            <w:tcW w:w="2298" w:type="dxa"/>
          </w:tcPr>
          <w:p w14:paraId="26DD57C1" w14:textId="77777777" w:rsidR="00FB21D9" w:rsidRPr="007A7253" w:rsidRDefault="00FB21D9" w:rsidP="007419B8">
            <w:pPr>
              <w:pStyle w:val="SubtitleTHF"/>
              <w:rPr>
                <w:lang w:eastAsia="en-GB"/>
              </w:rPr>
            </w:pPr>
            <w:r>
              <w:rPr>
                <w:lang w:eastAsia="en-GB"/>
              </w:rPr>
              <w:t>Name of a</w:t>
            </w:r>
            <w:r w:rsidRPr="002C1EF4">
              <w:rPr>
                <w:lang w:eastAsia="en-GB"/>
              </w:rPr>
              <w:t>pplicant:</w:t>
            </w:r>
          </w:p>
        </w:tc>
        <w:tc>
          <w:tcPr>
            <w:tcW w:w="7030" w:type="dxa"/>
            <w:shd w:val="clear" w:color="auto" w:fill="D9D9D9"/>
          </w:tcPr>
          <w:p w14:paraId="147C533E" w14:textId="77777777" w:rsidR="00FB21D9" w:rsidRPr="004C27BA" w:rsidRDefault="00FB21D9" w:rsidP="007419B8">
            <w:pPr>
              <w:pStyle w:val="BodyText"/>
              <w:spacing w:line="280" w:lineRule="atLeast"/>
              <w:jc w:val="left"/>
              <w:rPr>
                <w:szCs w:val="24"/>
                <w:lang w:eastAsia="en-GB"/>
              </w:rPr>
            </w:pPr>
          </w:p>
        </w:tc>
      </w:tr>
    </w:tbl>
    <w:p w14:paraId="04C71E77" w14:textId="77777777" w:rsidR="00FB21D9" w:rsidRDefault="00FB21D9" w:rsidP="00FB21D9">
      <w:pPr>
        <w:pStyle w:val="BodyText"/>
        <w:jc w:val="center"/>
        <w:rPr>
          <w:b/>
          <w:sz w:val="32"/>
        </w:rPr>
      </w:pPr>
    </w:p>
    <w:p w14:paraId="65E86B42" w14:textId="77777777" w:rsidR="00FB21D9" w:rsidRPr="002C1EF4" w:rsidRDefault="00FB21D9" w:rsidP="00FB21D9">
      <w:pPr>
        <w:pStyle w:val="BodyText"/>
        <w:rPr>
          <w:rFonts w:cs="Arial"/>
          <w:b/>
          <w:sz w:val="22"/>
          <w:szCs w:val="22"/>
        </w:rPr>
      </w:pPr>
      <w:r w:rsidRPr="002C1EF4">
        <w:rPr>
          <w:rFonts w:cs="Arial"/>
          <w:b/>
          <w:sz w:val="22"/>
          <w:szCs w:val="22"/>
        </w:rPr>
        <w:t>Contents:</w:t>
      </w:r>
    </w:p>
    <w:p w14:paraId="2067B8E0" w14:textId="77777777" w:rsidR="00FB21D9" w:rsidRPr="00EA27C9" w:rsidRDefault="00FB21D9" w:rsidP="00FB21D9">
      <w:pPr>
        <w:pStyle w:val="BodyText"/>
        <w:rPr>
          <w:rFonts w:cs="Arial"/>
          <w:sz w:val="22"/>
          <w:szCs w:val="22"/>
        </w:rPr>
      </w:pPr>
    </w:p>
    <w:p w14:paraId="462C2132" w14:textId="77777777" w:rsidR="00FB21D9" w:rsidRPr="00EA27C9" w:rsidRDefault="00FB21D9" w:rsidP="00FB21D9">
      <w:pPr>
        <w:pStyle w:val="BodyText"/>
        <w:numPr>
          <w:ilvl w:val="0"/>
          <w:numId w:val="4"/>
        </w:numPr>
        <w:rPr>
          <w:rFonts w:cs="Arial"/>
          <w:sz w:val="22"/>
          <w:szCs w:val="22"/>
        </w:rPr>
      </w:pPr>
      <w:r w:rsidRPr="00EA27C9">
        <w:rPr>
          <w:rFonts w:cs="Arial"/>
          <w:sz w:val="22"/>
          <w:szCs w:val="22"/>
        </w:rPr>
        <w:t>About your organisation</w:t>
      </w:r>
    </w:p>
    <w:p w14:paraId="2602615E" w14:textId="77777777" w:rsidR="00FB21D9" w:rsidRPr="00EA27C9" w:rsidRDefault="00FB21D9" w:rsidP="00FB21D9">
      <w:pPr>
        <w:pStyle w:val="BodyText"/>
        <w:numPr>
          <w:ilvl w:val="0"/>
          <w:numId w:val="4"/>
        </w:numPr>
        <w:rPr>
          <w:rFonts w:cs="Arial"/>
          <w:sz w:val="22"/>
          <w:szCs w:val="22"/>
        </w:rPr>
      </w:pPr>
      <w:r w:rsidRPr="00EA27C9">
        <w:rPr>
          <w:rFonts w:cs="Arial"/>
          <w:sz w:val="22"/>
          <w:szCs w:val="22"/>
        </w:rPr>
        <w:t>Proposal</w:t>
      </w:r>
    </w:p>
    <w:p w14:paraId="445E23B2" w14:textId="77777777" w:rsidR="00FB21D9" w:rsidRPr="00EA27C9" w:rsidRDefault="00FB21D9" w:rsidP="00FB21D9">
      <w:pPr>
        <w:pStyle w:val="BodyText"/>
        <w:numPr>
          <w:ilvl w:val="0"/>
          <w:numId w:val="4"/>
        </w:numPr>
        <w:rPr>
          <w:rFonts w:cs="Arial"/>
          <w:sz w:val="22"/>
          <w:szCs w:val="22"/>
        </w:rPr>
      </w:pPr>
      <w:r w:rsidRPr="00EA27C9">
        <w:rPr>
          <w:rFonts w:cs="Arial"/>
          <w:sz w:val="22"/>
          <w:szCs w:val="22"/>
        </w:rPr>
        <w:t>Management and communications</w:t>
      </w:r>
    </w:p>
    <w:p w14:paraId="6A8C479E" w14:textId="77777777" w:rsidR="00FB21D9" w:rsidRPr="00EA27C9" w:rsidRDefault="00FB21D9" w:rsidP="00FB21D9">
      <w:pPr>
        <w:pStyle w:val="BodyText"/>
        <w:numPr>
          <w:ilvl w:val="0"/>
          <w:numId w:val="4"/>
        </w:numPr>
        <w:rPr>
          <w:rFonts w:cs="Arial"/>
          <w:sz w:val="22"/>
          <w:szCs w:val="22"/>
        </w:rPr>
      </w:pPr>
      <w:r w:rsidRPr="00EA27C9">
        <w:rPr>
          <w:rFonts w:cs="Arial"/>
          <w:sz w:val="22"/>
          <w:szCs w:val="22"/>
        </w:rPr>
        <w:t xml:space="preserve">Details of team members </w:t>
      </w:r>
    </w:p>
    <w:p w14:paraId="22A45E14" w14:textId="77777777" w:rsidR="00FB21D9" w:rsidRPr="00EA27C9" w:rsidRDefault="00FB21D9" w:rsidP="00FB21D9">
      <w:pPr>
        <w:pStyle w:val="BodyText"/>
        <w:numPr>
          <w:ilvl w:val="0"/>
          <w:numId w:val="4"/>
        </w:numPr>
        <w:rPr>
          <w:rFonts w:cs="Arial"/>
          <w:sz w:val="22"/>
          <w:szCs w:val="22"/>
        </w:rPr>
      </w:pPr>
      <w:r w:rsidRPr="00EA27C9">
        <w:rPr>
          <w:rFonts w:cs="Arial"/>
          <w:sz w:val="22"/>
          <w:szCs w:val="22"/>
        </w:rPr>
        <w:t>Resources</w:t>
      </w:r>
    </w:p>
    <w:p w14:paraId="16B9EB67" w14:textId="77777777" w:rsidR="00FB21D9" w:rsidRPr="00EA27C9" w:rsidRDefault="00FB21D9" w:rsidP="00FB21D9">
      <w:pPr>
        <w:pStyle w:val="BodyText"/>
        <w:numPr>
          <w:ilvl w:val="0"/>
          <w:numId w:val="4"/>
        </w:numPr>
        <w:rPr>
          <w:rFonts w:cs="Arial"/>
          <w:sz w:val="22"/>
          <w:szCs w:val="22"/>
        </w:rPr>
      </w:pPr>
      <w:r w:rsidRPr="00EA27C9">
        <w:rPr>
          <w:rFonts w:cs="Arial"/>
          <w:sz w:val="22"/>
          <w:szCs w:val="22"/>
        </w:rPr>
        <w:t>Contract</w:t>
      </w:r>
    </w:p>
    <w:p w14:paraId="7588827D" w14:textId="77777777" w:rsidR="00FB21D9" w:rsidRPr="00EA27C9" w:rsidRDefault="00FB21D9" w:rsidP="00FB21D9">
      <w:pPr>
        <w:pStyle w:val="BodyText"/>
        <w:rPr>
          <w:rFonts w:cs="Arial"/>
          <w:sz w:val="22"/>
          <w:szCs w:val="22"/>
        </w:rPr>
      </w:pPr>
    </w:p>
    <w:p w14:paraId="1102FED5" w14:textId="77777777" w:rsidR="00FB21D9" w:rsidRDefault="00FB21D9" w:rsidP="000A34EF">
      <w:pPr>
        <w:pStyle w:val="ListNos1THF"/>
      </w:pPr>
      <w:r w:rsidRPr="001879A6">
        <w:t xml:space="preserve">About your organisation </w:t>
      </w:r>
    </w:p>
    <w:p w14:paraId="3AF6E9F3" w14:textId="77777777" w:rsidR="00FB21D9" w:rsidRPr="00C9287D" w:rsidRDefault="00FB21D9" w:rsidP="00FB21D9">
      <w:pPr>
        <w:pStyle w:val="ListNos2THF"/>
        <w:numPr>
          <w:ilvl w:val="1"/>
          <w:numId w:val="37"/>
        </w:numPr>
      </w:pPr>
      <w:r>
        <w:t>Organisation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565"/>
      </w:tblGrid>
      <w:tr w:rsidR="00FB21D9" w:rsidRPr="001418B4" w14:paraId="249119AB" w14:textId="77777777" w:rsidTr="007419B8">
        <w:tc>
          <w:tcPr>
            <w:tcW w:w="4395" w:type="dxa"/>
            <w:shd w:val="clear" w:color="auto" w:fill="E6E6E6"/>
          </w:tcPr>
          <w:p w14:paraId="2D79EE70" w14:textId="77777777" w:rsidR="00FB21D9" w:rsidRPr="004C27BA" w:rsidRDefault="00FB21D9" w:rsidP="007419B8">
            <w:pPr>
              <w:pStyle w:val="TabletextTHF"/>
              <w:rPr>
                <w:szCs w:val="22"/>
              </w:rPr>
            </w:pPr>
            <w:r>
              <w:rPr>
                <w:szCs w:val="22"/>
              </w:rPr>
              <w:t>Organisation</w:t>
            </w:r>
            <w:r w:rsidRPr="004C27BA">
              <w:rPr>
                <w:szCs w:val="22"/>
              </w:rPr>
              <w:t xml:space="preserve"> Name</w:t>
            </w:r>
          </w:p>
        </w:tc>
        <w:tc>
          <w:tcPr>
            <w:tcW w:w="4677" w:type="dxa"/>
          </w:tcPr>
          <w:p w14:paraId="39BD0C64" w14:textId="77777777" w:rsidR="00FB21D9" w:rsidRPr="004C27BA" w:rsidRDefault="00FB21D9" w:rsidP="007419B8">
            <w:pPr>
              <w:pStyle w:val="TabletextTHF"/>
              <w:rPr>
                <w:szCs w:val="22"/>
              </w:rPr>
            </w:pPr>
          </w:p>
        </w:tc>
      </w:tr>
      <w:tr w:rsidR="00FB21D9" w:rsidRPr="001418B4" w14:paraId="232B5C4A" w14:textId="77777777" w:rsidTr="007419B8">
        <w:tc>
          <w:tcPr>
            <w:tcW w:w="4395" w:type="dxa"/>
            <w:shd w:val="clear" w:color="auto" w:fill="E6E6E6"/>
          </w:tcPr>
          <w:p w14:paraId="6D927794" w14:textId="77777777" w:rsidR="00FB21D9" w:rsidRPr="004C27BA" w:rsidRDefault="00FB21D9" w:rsidP="007419B8">
            <w:pPr>
              <w:pStyle w:val="TabletextTHF"/>
              <w:rPr>
                <w:szCs w:val="22"/>
              </w:rPr>
            </w:pPr>
            <w:r>
              <w:rPr>
                <w:szCs w:val="22"/>
              </w:rPr>
              <w:t>Type of organisation</w:t>
            </w:r>
          </w:p>
        </w:tc>
        <w:tc>
          <w:tcPr>
            <w:tcW w:w="4677" w:type="dxa"/>
          </w:tcPr>
          <w:p w14:paraId="27026D64" w14:textId="77777777" w:rsidR="00FB21D9" w:rsidRPr="004C27BA" w:rsidRDefault="00FB21D9" w:rsidP="007419B8">
            <w:pPr>
              <w:pStyle w:val="TabletextTHF"/>
              <w:rPr>
                <w:szCs w:val="22"/>
              </w:rPr>
            </w:pPr>
          </w:p>
        </w:tc>
      </w:tr>
      <w:tr w:rsidR="00FB21D9" w:rsidRPr="001418B4" w14:paraId="5A320C57" w14:textId="77777777" w:rsidTr="007419B8">
        <w:tc>
          <w:tcPr>
            <w:tcW w:w="4395" w:type="dxa"/>
            <w:shd w:val="clear" w:color="auto" w:fill="E6E6E6"/>
          </w:tcPr>
          <w:p w14:paraId="518036E2" w14:textId="77777777" w:rsidR="00FB21D9" w:rsidRPr="004C27BA" w:rsidRDefault="00FB21D9" w:rsidP="007419B8">
            <w:pPr>
              <w:pStyle w:val="TabletextTHF"/>
              <w:rPr>
                <w:szCs w:val="22"/>
              </w:rPr>
            </w:pPr>
            <w:r w:rsidRPr="004C27BA">
              <w:rPr>
                <w:szCs w:val="22"/>
              </w:rPr>
              <w:t xml:space="preserve">Company or Charity Number </w:t>
            </w:r>
          </w:p>
        </w:tc>
        <w:tc>
          <w:tcPr>
            <w:tcW w:w="4677" w:type="dxa"/>
          </w:tcPr>
          <w:p w14:paraId="3EC65830" w14:textId="77777777" w:rsidR="00FB21D9" w:rsidRPr="004C27BA" w:rsidRDefault="00FB21D9" w:rsidP="007419B8">
            <w:pPr>
              <w:pStyle w:val="TabletextTHF"/>
              <w:rPr>
                <w:szCs w:val="22"/>
              </w:rPr>
            </w:pPr>
          </w:p>
        </w:tc>
      </w:tr>
      <w:tr w:rsidR="00FB21D9" w:rsidRPr="001418B4" w14:paraId="424DAC86" w14:textId="77777777" w:rsidTr="007419B8">
        <w:tc>
          <w:tcPr>
            <w:tcW w:w="4395" w:type="dxa"/>
            <w:shd w:val="clear" w:color="auto" w:fill="E6E6E6"/>
          </w:tcPr>
          <w:p w14:paraId="4D105CD1" w14:textId="77777777" w:rsidR="00FB21D9" w:rsidRPr="004C27BA" w:rsidRDefault="00FB21D9" w:rsidP="007419B8">
            <w:pPr>
              <w:pStyle w:val="TabletextTHF"/>
              <w:rPr>
                <w:szCs w:val="22"/>
              </w:rPr>
            </w:pPr>
            <w:r w:rsidRPr="004C27BA">
              <w:rPr>
                <w:szCs w:val="22"/>
              </w:rPr>
              <w:t>VAT Number (if applicable)</w:t>
            </w:r>
          </w:p>
        </w:tc>
        <w:tc>
          <w:tcPr>
            <w:tcW w:w="4677" w:type="dxa"/>
          </w:tcPr>
          <w:p w14:paraId="07C59765" w14:textId="77777777" w:rsidR="00FB21D9" w:rsidRPr="004C27BA" w:rsidRDefault="00FB21D9" w:rsidP="007419B8">
            <w:pPr>
              <w:pStyle w:val="TabletextTHF"/>
              <w:rPr>
                <w:szCs w:val="22"/>
              </w:rPr>
            </w:pPr>
          </w:p>
        </w:tc>
      </w:tr>
      <w:tr w:rsidR="00FB21D9" w:rsidRPr="001418B4" w14:paraId="1210DCDF" w14:textId="77777777" w:rsidTr="007419B8">
        <w:tc>
          <w:tcPr>
            <w:tcW w:w="4395" w:type="dxa"/>
            <w:shd w:val="clear" w:color="auto" w:fill="E6E6E6"/>
          </w:tcPr>
          <w:p w14:paraId="38E05850" w14:textId="77777777" w:rsidR="00FB21D9" w:rsidRPr="004C27BA" w:rsidRDefault="00FB21D9" w:rsidP="007419B8">
            <w:pPr>
              <w:pStyle w:val="TabletextTHF"/>
              <w:rPr>
                <w:szCs w:val="22"/>
              </w:rPr>
            </w:pPr>
            <w:r w:rsidRPr="00F80FC1">
              <w:t xml:space="preserve">What was your </w:t>
            </w:r>
            <w:r>
              <w:t>organisation</w:t>
            </w:r>
            <w:r w:rsidRPr="00F80FC1">
              <w:t>’s income in the most recent financial year?</w:t>
            </w:r>
            <w:r>
              <w:t xml:space="preserve"> </w:t>
            </w:r>
            <w:r w:rsidRPr="00EE34E2">
              <w:rPr>
                <w:i/>
              </w:rPr>
              <w:t>(Not applicable for public bodies/universities)</w:t>
            </w:r>
          </w:p>
        </w:tc>
        <w:tc>
          <w:tcPr>
            <w:tcW w:w="4677" w:type="dxa"/>
          </w:tcPr>
          <w:p w14:paraId="11A8C16B" w14:textId="77777777" w:rsidR="00FB21D9" w:rsidRPr="004C27BA" w:rsidRDefault="00FB21D9" w:rsidP="007419B8">
            <w:pPr>
              <w:pStyle w:val="TabletextTHF"/>
              <w:rPr>
                <w:szCs w:val="22"/>
              </w:rPr>
            </w:pPr>
          </w:p>
        </w:tc>
      </w:tr>
      <w:tr w:rsidR="00FB21D9" w:rsidRPr="001418B4" w14:paraId="45ACBBDE" w14:textId="77777777" w:rsidTr="007419B8">
        <w:tc>
          <w:tcPr>
            <w:tcW w:w="4395" w:type="dxa"/>
            <w:shd w:val="clear" w:color="auto" w:fill="E6E6E6"/>
          </w:tcPr>
          <w:p w14:paraId="2BF616ED" w14:textId="77777777" w:rsidR="00FB21D9" w:rsidRPr="004C27BA" w:rsidRDefault="00FB21D9" w:rsidP="007419B8">
            <w:pPr>
              <w:pStyle w:val="TabletextTHF"/>
              <w:rPr>
                <w:szCs w:val="22"/>
              </w:rPr>
            </w:pPr>
            <w:r w:rsidRPr="004C27BA">
              <w:rPr>
                <w:szCs w:val="22"/>
              </w:rPr>
              <w:t>Address</w:t>
            </w:r>
          </w:p>
        </w:tc>
        <w:tc>
          <w:tcPr>
            <w:tcW w:w="4677" w:type="dxa"/>
          </w:tcPr>
          <w:p w14:paraId="1ADA599E" w14:textId="77777777" w:rsidR="00FB21D9" w:rsidRPr="004C27BA" w:rsidRDefault="00FB21D9" w:rsidP="007419B8">
            <w:pPr>
              <w:pStyle w:val="TabletextTHF"/>
              <w:rPr>
                <w:szCs w:val="22"/>
              </w:rPr>
            </w:pPr>
          </w:p>
        </w:tc>
      </w:tr>
      <w:tr w:rsidR="00FB21D9" w:rsidRPr="001418B4" w14:paraId="101CD933" w14:textId="77777777" w:rsidTr="007419B8">
        <w:tc>
          <w:tcPr>
            <w:tcW w:w="4395" w:type="dxa"/>
            <w:shd w:val="clear" w:color="auto" w:fill="E6E6E6"/>
          </w:tcPr>
          <w:p w14:paraId="0EB019B4" w14:textId="77777777" w:rsidR="00FB21D9" w:rsidRPr="004C27BA" w:rsidRDefault="00FB21D9" w:rsidP="007419B8">
            <w:pPr>
              <w:pStyle w:val="TabletextTHF"/>
              <w:rPr>
                <w:szCs w:val="22"/>
              </w:rPr>
            </w:pPr>
            <w:r w:rsidRPr="004C27BA">
              <w:rPr>
                <w:szCs w:val="22"/>
              </w:rPr>
              <w:t>Registered Address (if different)</w:t>
            </w:r>
          </w:p>
        </w:tc>
        <w:tc>
          <w:tcPr>
            <w:tcW w:w="4677" w:type="dxa"/>
          </w:tcPr>
          <w:p w14:paraId="14D6D101" w14:textId="77777777" w:rsidR="00FB21D9" w:rsidRPr="004C27BA" w:rsidRDefault="00FB21D9" w:rsidP="007419B8">
            <w:pPr>
              <w:pStyle w:val="TabletextTHF"/>
              <w:rPr>
                <w:szCs w:val="22"/>
              </w:rPr>
            </w:pPr>
          </w:p>
        </w:tc>
      </w:tr>
      <w:tr w:rsidR="00FB21D9" w:rsidRPr="001418B4" w14:paraId="4152D77A" w14:textId="77777777" w:rsidTr="007419B8">
        <w:tc>
          <w:tcPr>
            <w:tcW w:w="4395" w:type="dxa"/>
            <w:shd w:val="clear" w:color="auto" w:fill="E6E6E6"/>
          </w:tcPr>
          <w:p w14:paraId="3DC53818" w14:textId="77777777" w:rsidR="00FB21D9" w:rsidRPr="004C27BA" w:rsidRDefault="00FB21D9" w:rsidP="007419B8">
            <w:pPr>
              <w:pStyle w:val="TabletextTHF"/>
              <w:rPr>
                <w:szCs w:val="22"/>
              </w:rPr>
            </w:pPr>
            <w:r w:rsidRPr="004C27BA">
              <w:rPr>
                <w:szCs w:val="22"/>
              </w:rPr>
              <w:t>Website Address</w:t>
            </w:r>
          </w:p>
        </w:tc>
        <w:tc>
          <w:tcPr>
            <w:tcW w:w="4677" w:type="dxa"/>
          </w:tcPr>
          <w:p w14:paraId="5205BDE5" w14:textId="77777777" w:rsidR="00FB21D9" w:rsidRPr="004C27BA" w:rsidRDefault="00FB21D9" w:rsidP="007419B8">
            <w:pPr>
              <w:pStyle w:val="TabletextTHF"/>
              <w:rPr>
                <w:szCs w:val="22"/>
              </w:rPr>
            </w:pPr>
          </w:p>
        </w:tc>
      </w:tr>
      <w:tr w:rsidR="00FB21D9" w:rsidRPr="001418B4" w14:paraId="0CC00916" w14:textId="77777777" w:rsidTr="007419B8">
        <w:tc>
          <w:tcPr>
            <w:tcW w:w="4395" w:type="dxa"/>
            <w:shd w:val="clear" w:color="auto" w:fill="E6E6E6"/>
          </w:tcPr>
          <w:p w14:paraId="222142A2" w14:textId="77777777" w:rsidR="00FB21D9" w:rsidRPr="004C27BA" w:rsidRDefault="00FB21D9" w:rsidP="007419B8">
            <w:pPr>
              <w:pStyle w:val="TabletextTHF"/>
              <w:rPr>
                <w:szCs w:val="22"/>
              </w:rPr>
            </w:pPr>
            <w:r w:rsidRPr="005D5C7C">
              <w:rPr>
                <w:color w:val="auto"/>
                <w:szCs w:val="22"/>
              </w:rPr>
              <w:t>Primary contact name including position and title</w:t>
            </w:r>
            <w:r w:rsidRPr="005D5C7C">
              <w:rPr>
                <w:color w:val="auto"/>
              </w:rPr>
              <w:t xml:space="preserve"> (to whom all correspondence will be addressed)</w:t>
            </w:r>
          </w:p>
        </w:tc>
        <w:tc>
          <w:tcPr>
            <w:tcW w:w="4677" w:type="dxa"/>
          </w:tcPr>
          <w:p w14:paraId="7105F61F" w14:textId="77777777" w:rsidR="00FB21D9" w:rsidRPr="004C27BA" w:rsidRDefault="00FB21D9" w:rsidP="007419B8">
            <w:pPr>
              <w:pStyle w:val="TabletextTHF"/>
              <w:rPr>
                <w:szCs w:val="22"/>
              </w:rPr>
            </w:pPr>
          </w:p>
        </w:tc>
      </w:tr>
      <w:tr w:rsidR="00FB21D9" w:rsidRPr="001418B4" w14:paraId="5B9F97E9" w14:textId="77777777" w:rsidTr="007419B8">
        <w:tc>
          <w:tcPr>
            <w:tcW w:w="4395" w:type="dxa"/>
            <w:shd w:val="clear" w:color="auto" w:fill="E6E6E6"/>
          </w:tcPr>
          <w:p w14:paraId="3E29545A" w14:textId="77777777" w:rsidR="00FB21D9" w:rsidRPr="004C27BA" w:rsidRDefault="00FB21D9" w:rsidP="007419B8">
            <w:pPr>
              <w:pStyle w:val="TabletextTHF"/>
              <w:rPr>
                <w:szCs w:val="22"/>
              </w:rPr>
            </w:pPr>
            <w:r w:rsidRPr="004C27BA">
              <w:rPr>
                <w:szCs w:val="22"/>
              </w:rPr>
              <w:t>Phone numbers (office and mobile)</w:t>
            </w:r>
          </w:p>
        </w:tc>
        <w:tc>
          <w:tcPr>
            <w:tcW w:w="4677" w:type="dxa"/>
          </w:tcPr>
          <w:p w14:paraId="5295E5D9" w14:textId="77777777" w:rsidR="00FB21D9" w:rsidRPr="004C27BA" w:rsidRDefault="00FB21D9" w:rsidP="007419B8">
            <w:pPr>
              <w:pStyle w:val="TabletextTHF"/>
              <w:rPr>
                <w:szCs w:val="22"/>
              </w:rPr>
            </w:pPr>
          </w:p>
        </w:tc>
      </w:tr>
      <w:tr w:rsidR="00FB21D9" w:rsidRPr="001418B4" w14:paraId="2E17E044" w14:textId="77777777" w:rsidTr="007419B8">
        <w:tc>
          <w:tcPr>
            <w:tcW w:w="4395" w:type="dxa"/>
            <w:shd w:val="clear" w:color="auto" w:fill="E6E6E6"/>
          </w:tcPr>
          <w:p w14:paraId="1493BCEF" w14:textId="77777777" w:rsidR="00FB21D9" w:rsidRPr="004C27BA" w:rsidRDefault="00FB21D9" w:rsidP="007419B8">
            <w:pPr>
              <w:pStyle w:val="TabletextTHF"/>
              <w:rPr>
                <w:szCs w:val="22"/>
              </w:rPr>
            </w:pPr>
            <w:r>
              <w:rPr>
                <w:szCs w:val="22"/>
              </w:rPr>
              <w:t>A</w:t>
            </w:r>
            <w:r w:rsidRPr="004C27BA">
              <w:rPr>
                <w:szCs w:val="22"/>
              </w:rPr>
              <w:t>ddress</w:t>
            </w:r>
          </w:p>
        </w:tc>
        <w:tc>
          <w:tcPr>
            <w:tcW w:w="4677" w:type="dxa"/>
          </w:tcPr>
          <w:p w14:paraId="02C3D6E6" w14:textId="77777777" w:rsidR="00FB21D9" w:rsidRPr="004C27BA" w:rsidRDefault="00FB21D9" w:rsidP="007419B8">
            <w:pPr>
              <w:pStyle w:val="TabletextTHF"/>
              <w:rPr>
                <w:szCs w:val="22"/>
              </w:rPr>
            </w:pPr>
          </w:p>
        </w:tc>
      </w:tr>
      <w:tr w:rsidR="00FB21D9" w:rsidRPr="001418B4" w14:paraId="5DDCD954" w14:textId="77777777" w:rsidTr="007419B8">
        <w:tc>
          <w:tcPr>
            <w:tcW w:w="4395" w:type="dxa"/>
            <w:shd w:val="clear" w:color="auto" w:fill="E6E6E6"/>
          </w:tcPr>
          <w:p w14:paraId="650358B6" w14:textId="77777777" w:rsidR="00FB21D9" w:rsidRPr="004C27BA" w:rsidRDefault="00FB21D9" w:rsidP="007419B8">
            <w:pPr>
              <w:pStyle w:val="TabletextTHF"/>
              <w:rPr>
                <w:szCs w:val="22"/>
              </w:rPr>
            </w:pPr>
            <w:r w:rsidRPr="004C27BA">
              <w:rPr>
                <w:szCs w:val="22"/>
              </w:rPr>
              <w:lastRenderedPageBreak/>
              <w:t>E</w:t>
            </w:r>
            <w:r>
              <w:rPr>
                <w:szCs w:val="22"/>
              </w:rPr>
              <w:t>m</w:t>
            </w:r>
            <w:r w:rsidRPr="004C27BA">
              <w:rPr>
                <w:szCs w:val="22"/>
              </w:rPr>
              <w:t>ail address</w:t>
            </w:r>
          </w:p>
        </w:tc>
        <w:tc>
          <w:tcPr>
            <w:tcW w:w="4677" w:type="dxa"/>
          </w:tcPr>
          <w:p w14:paraId="4C6F1DF3" w14:textId="77777777" w:rsidR="00FB21D9" w:rsidRPr="004C27BA" w:rsidRDefault="00FB21D9" w:rsidP="007419B8">
            <w:pPr>
              <w:pStyle w:val="TabletextTHF"/>
              <w:rPr>
                <w:szCs w:val="22"/>
              </w:rPr>
            </w:pPr>
          </w:p>
        </w:tc>
      </w:tr>
    </w:tbl>
    <w:p w14:paraId="7C8A547D" w14:textId="77777777" w:rsidR="00FB21D9" w:rsidRDefault="00FB21D9" w:rsidP="00FB21D9">
      <w:pPr>
        <w:pStyle w:val="ListNos2THF"/>
        <w:numPr>
          <w:ilvl w:val="1"/>
          <w:numId w:val="37"/>
        </w:numPr>
        <w:spacing w:before="240"/>
      </w:pPr>
      <w:r>
        <w:t>Organisational description</w:t>
      </w:r>
    </w:p>
    <w:p w14:paraId="61D82B9B" w14:textId="77777777" w:rsidR="00FB21D9" w:rsidRDefault="00FB21D9" w:rsidP="00FB21D9">
      <w:pPr>
        <w:pStyle w:val="BWBstyle"/>
        <w:tabs>
          <w:tab w:val="clear" w:pos="720"/>
        </w:tabs>
        <w:spacing w:before="240"/>
        <w:ind w:left="0" w:firstLine="0"/>
        <w:rPr>
          <w:rFonts w:ascii="Arial" w:hAnsi="Arial" w:cs="Arial"/>
          <w:sz w:val="22"/>
          <w:szCs w:val="22"/>
        </w:rPr>
      </w:pPr>
      <w:r w:rsidRPr="00C21370">
        <w:rPr>
          <w:rFonts w:ascii="Arial" w:hAnsi="Arial" w:cs="Arial"/>
          <w:sz w:val="22"/>
          <w:szCs w:val="22"/>
        </w:rPr>
        <w:t>Please prov</w:t>
      </w:r>
      <w:r>
        <w:rPr>
          <w:rFonts w:ascii="Arial" w:hAnsi="Arial" w:cs="Arial"/>
          <w:sz w:val="22"/>
          <w:szCs w:val="22"/>
        </w:rPr>
        <w:t xml:space="preserve">ide a brief description of the </w:t>
      </w:r>
      <w:r w:rsidRPr="00C21370">
        <w:rPr>
          <w:rFonts w:ascii="Arial" w:hAnsi="Arial" w:cs="Arial"/>
          <w:sz w:val="22"/>
          <w:szCs w:val="22"/>
        </w:rPr>
        <w:t>organisation in terms of its activities/services and the organisational governance and management</w:t>
      </w:r>
      <w:r>
        <w:rPr>
          <w:rFonts w:ascii="Arial" w:hAnsi="Arial" w:cs="Arial"/>
          <w:sz w:val="22"/>
          <w:szCs w:val="22"/>
        </w:rPr>
        <w:t xml:space="preserve"> structure</w:t>
      </w:r>
    </w:p>
    <w:p w14:paraId="3D0DBE3D" w14:textId="77777777" w:rsidR="00FB21D9" w:rsidRPr="00C21370" w:rsidRDefault="00FB21D9" w:rsidP="00FB21D9">
      <w:pPr>
        <w:pStyle w:val="BWBstyle"/>
        <w:tabs>
          <w:tab w:val="clear" w:pos="720"/>
        </w:tabs>
        <w:ind w:left="0" w:firstLine="0"/>
        <w:rPr>
          <w:rFonts w:ascii="Arial" w:hAnsi="Arial" w:cs="Arial"/>
          <w:sz w:val="22"/>
          <w:szCs w:val="22"/>
        </w:rPr>
      </w:pPr>
      <w:r>
        <w:rPr>
          <w:rFonts w:ascii="Arial" w:hAnsi="Arial" w:cs="Arial"/>
          <w:noProof/>
          <w:snapToGrid/>
          <w:sz w:val="22"/>
          <w:szCs w:val="22"/>
        </w:rPr>
        <mc:AlternateContent>
          <mc:Choice Requires="wps">
            <w:drawing>
              <wp:inline distT="0" distB="0" distL="0" distR="0" wp14:anchorId="1D58FC73" wp14:editId="79D98358">
                <wp:extent cx="5751830" cy="361950"/>
                <wp:effectExtent l="0" t="0" r="2032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61950"/>
                        </a:xfrm>
                        <a:prstGeom prst="rect">
                          <a:avLst/>
                        </a:prstGeom>
                        <a:solidFill>
                          <a:srgbClr val="FFFFFF"/>
                        </a:solidFill>
                        <a:ln w="9525">
                          <a:solidFill>
                            <a:srgbClr val="000000"/>
                          </a:solidFill>
                          <a:miter lim="800000"/>
                          <a:headEnd/>
                          <a:tailEnd/>
                        </a:ln>
                      </wps:spPr>
                      <wps:txbx>
                        <w:txbxContent>
                          <w:p w14:paraId="5685ED3E" w14:textId="77777777" w:rsidR="00FB21D9" w:rsidRPr="00C21370" w:rsidRDefault="00FB21D9" w:rsidP="00FB21D9"/>
                        </w:txbxContent>
                      </wps:txbx>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16E4E7D7">
              <v:shapetype id="_x0000_t202" coordsize="21600,21600" o:spt="202" path="m,l,21600r21600,l21600,xe" w14:anchorId="1D58FC73">
                <v:stroke joinstyle="miter"/>
                <v:path gradientshapeok="t" o:connecttype="rect"/>
              </v:shapetype>
              <v:shape id="Text Box 2" style="width:452.9pt;height:28.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">
                <v:textbox>
                  <w:txbxContent>
                    <w:p w:rsidRPr="00C21370" w:rsidR="00FB21D9" w:rsidP="00FB21D9" w:rsidRDefault="00FB21D9" w14:paraId="672A6659" w14:textId="77777777"/>
                  </w:txbxContent>
                </v:textbox>
                <w10:anchorlock/>
              </v:shape>
            </w:pict>
          </mc:Fallback>
        </mc:AlternateContent>
      </w:r>
    </w:p>
    <w:p w14:paraId="5347F756" w14:textId="77777777" w:rsidR="00FB21D9" w:rsidRDefault="00FB21D9" w:rsidP="000A34EF">
      <w:pPr>
        <w:pStyle w:val="ListNos1THF"/>
      </w:pPr>
      <w:r w:rsidRPr="00535C9A">
        <w:t>Proposal</w:t>
      </w:r>
    </w:p>
    <w:p w14:paraId="0AE87B88" w14:textId="77777777" w:rsidR="00FB21D9" w:rsidRPr="007A7253" w:rsidRDefault="00FB21D9" w:rsidP="00FB21D9">
      <w:pPr>
        <w:pStyle w:val="ListNos2THF"/>
        <w:numPr>
          <w:ilvl w:val="1"/>
          <w:numId w:val="37"/>
        </w:numPr>
        <w:rPr>
          <w:rFonts w:cs="Arial"/>
          <w:szCs w:val="22"/>
        </w:rPr>
      </w:pPr>
      <w:r w:rsidRPr="0085076A">
        <w:t>Please use this section to provid</w:t>
      </w:r>
      <w:r>
        <w:t xml:space="preserve">e an overview of your proposal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FB21D9" w:rsidRPr="00CC53BB" w14:paraId="378D6557" w14:textId="77777777" w:rsidTr="007419B8">
        <w:tc>
          <w:tcPr>
            <w:tcW w:w="9072" w:type="dxa"/>
          </w:tcPr>
          <w:p w14:paraId="13D7C95B" w14:textId="77777777" w:rsidR="00FB21D9" w:rsidRPr="004C27BA" w:rsidRDefault="00FB21D9" w:rsidP="007419B8">
            <w:pPr>
              <w:pStyle w:val="BodyText"/>
              <w:jc w:val="left"/>
              <w:rPr>
                <w:rFonts w:cs="Arial"/>
                <w:szCs w:val="22"/>
              </w:rPr>
            </w:pPr>
          </w:p>
          <w:p w14:paraId="58545D55" w14:textId="77777777" w:rsidR="00FB21D9" w:rsidRPr="004C27BA" w:rsidRDefault="00FB21D9" w:rsidP="007419B8">
            <w:pPr>
              <w:pStyle w:val="BodyText"/>
              <w:jc w:val="left"/>
              <w:rPr>
                <w:rFonts w:cs="Arial"/>
                <w:szCs w:val="22"/>
              </w:rPr>
            </w:pPr>
          </w:p>
        </w:tc>
      </w:tr>
    </w:tbl>
    <w:p w14:paraId="46757DD1" w14:textId="77777777" w:rsidR="00FB21D9" w:rsidRDefault="00FB21D9" w:rsidP="00FB21D9">
      <w:pPr>
        <w:pStyle w:val="Paragraphnumbered"/>
        <w:tabs>
          <w:tab w:val="clear" w:pos="1440"/>
        </w:tabs>
        <w:ind w:left="0" w:firstLine="0"/>
      </w:pPr>
      <w:r w:rsidRPr="00275162">
        <w:t>Please give us the details of your propos</w:t>
      </w:r>
      <w:r>
        <w:t>ed approach</w:t>
      </w:r>
      <w:r w:rsidRPr="00275162">
        <w:t xml:space="preserve"> remembering to </w:t>
      </w:r>
      <w:proofErr w:type="gramStart"/>
      <w:r w:rsidRPr="00275162">
        <w:t>refer back</w:t>
      </w:r>
      <w:proofErr w:type="gramEnd"/>
      <w:r w:rsidRPr="00275162">
        <w:t xml:space="preserve"> to the </w:t>
      </w:r>
      <w:r>
        <w:t xml:space="preserve">Project Specification. </w:t>
      </w:r>
      <w:r w:rsidRPr="00687CFD">
        <w:t>Your proposal must include detailed plans ensuring the following issues are addressed:</w:t>
      </w:r>
    </w:p>
    <w:p w14:paraId="24689225" w14:textId="77777777" w:rsidR="00FB21D9" w:rsidRPr="00687CFD" w:rsidRDefault="00FB21D9" w:rsidP="00FB21D9">
      <w:pPr>
        <w:pStyle w:val="ListNos2THF"/>
        <w:numPr>
          <w:ilvl w:val="1"/>
          <w:numId w:val="37"/>
        </w:numPr>
        <w:spacing w:before="240"/>
      </w:pPr>
      <w:r w:rsidRPr="00687CFD">
        <w:t xml:space="preserve">How </w:t>
      </w:r>
      <w:r>
        <w:t xml:space="preserve">will </w:t>
      </w:r>
      <w:r w:rsidRPr="007A7253">
        <w:t>your</w:t>
      </w:r>
      <w:r w:rsidRPr="00687CFD">
        <w:t xml:space="preserve"> proposal meet the needs of the Health Foundation</w:t>
      </w:r>
      <w:r>
        <w:t>?</w:t>
      </w:r>
    </w:p>
    <w:p w14:paraId="5ABB5966" w14:textId="77777777" w:rsidR="00FB21D9" w:rsidRPr="00533F9B" w:rsidRDefault="00FB21D9" w:rsidP="00FB21D9">
      <w:pPr>
        <w:pStyle w:val="BodyText"/>
        <w:jc w:val="left"/>
        <w:rPr>
          <w:rFonts w:cs="Arial"/>
          <w:sz w:val="22"/>
          <w:szCs w:val="22"/>
        </w:rPr>
      </w:pPr>
      <w:r w:rsidRPr="00687CFD">
        <w:rPr>
          <w:rFonts w:cs="Arial"/>
          <w:noProof/>
          <w:sz w:val="22"/>
          <w:szCs w:val="22"/>
          <w:lang w:eastAsia="en-GB"/>
        </w:rPr>
        <mc:AlternateContent>
          <mc:Choice Requires="wps">
            <w:drawing>
              <wp:inline distT="0" distB="0" distL="0" distR="0" wp14:anchorId="2890B052" wp14:editId="51C8FC40">
                <wp:extent cx="5819775" cy="39052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90525"/>
                        </a:xfrm>
                        <a:prstGeom prst="rect">
                          <a:avLst/>
                        </a:prstGeom>
                        <a:solidFill>
                          <a:srgbClr val="FFFFFF"/>
                        </a:solidFill>
                        <a:ln w="9525">
                          <a:solidFill>
                            <a:srgbClr val="000000"/>
                          </a:solidFill>
                          <a:miter lim="800000"/>
                          <a:headEnd/>
                          <a:tailEnd/>
                        </a:ln>
                      </wps:spPr>
                      <wps:txbx>
                        <w:txbxContent>
                          <w:p w14:paraId="60838917" w14:textId="77777777" w:rsidR="00FB21D9" w:rsidRDefault="00FB21D9" w:rsidP="00FB21D9"/>
                        </w:txbxContent>
                      </wps:txbx>
                      <wps:bodyPr rot="0" vert="horz" wrap="square" lIns="91440" tIns="45720" rIns="91440" bIns="45720" anchor="t" anchorCtr="0">
                        <a:noAutofit/>
                      </wps:bodyPr>
                    </wps:wsp>
                  </a:graphicData>
                </a:graphic>
              </wp:inline>
            </w:drawing>
          </mc:Choice>
          <mc:Fallback xmlns:pic="http://schemas.openxmlformats.org/drawingml/2006/picture" xmlns:a14="http://schemas.microsoft.com/office/drawing/2010/main" xmlns:a="http://schemas.openxmlformats.org/drawingml/2006/main">
            <w:pict w14:anchorId="262ABC00">
              <v:shape id="_x0000_s1027" style="width:458.25pt;height:30.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" w14:anchorId="2890B052">
                <v:textbox>
                  <w:txbxContent>
                    <w:p w:rsidR="00FB21D9" w:rsidP="00FB21D9" w:rsidRDefault="00FB21D9" w14:paraId="0A37501D" w14:textId="77777777"/>
                  </w:txbxContent>
                </v:textbox>
                <w10:anchorlock/>
              </v:shape>
            </w:pict>
          </mc:Fallback>
        </mc:AlternateContent>
      </w:r>
    </w:p>
    <w:p w14:paraId="60619497" w14:textId="77777777" w:rsidR="00FB21D9" w:rsidRDefault="00FB21D9" w:rsidP="00FB21D9">
      <w:pPr>
        <w:pStyle w:val="ListNos2THF"/>
        <w:numPr>
          <w:ilvl w:val="1"/>
          <w:numId w:val="37"/>
        </w:numPr>
        <w:spacing w:before="240"/>
      </w:pPr>
      <w:r w:rsidRPr="007A7253">
        <w:t>Your approach and methodology</w:t>
      </w:r>
    </w:p>
    <w:p w14:paraId="1A8E4C56" w14:textId="77777777" w:rsidR="00FB21D9" w:rsidRDefault="00FB21D9" w:rsidP="00FB21D9">
      <w:pPr>
        <w:pStyle w:val="Paragraphnumbered"/>
        <w:tabs>
          <w:tab w:val="clear" w:pos="1440"/>
        </w:tabs>
        <w:ind w:left="0" w:firstLine="0"/>
      </w:pPr>
      <w:r>
        <w:rPr>
          <w:noProof/>
          <w:lang w:eastAsia="en-GB"/>
        </w:rPr>
        <mc:AlternateContent>
          <mc:Choice Requires="wps">
            <w:drawing>
              <wp:inline distT="0" distB="0" distL="0" distR="0" wp14:anchorId="26820183" wp14:editId="6480C565">
                <wp:extent cx="5819775" cy="419100"/>
                <wp:effectExtent l="0" t="0" r="2857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19100"/>
                        </a:xfrm>
                        <a:prstGeom prst="rect">
                          <a:avLst/>
                        </a:prstGeom>
                        <a:solidFill>
                          <a:srgbClr val="FFFFFF"/>
                        </a:solidFill>
                        <a:ln w="9525">
                          <a:solidFill>
                            <a:srgbClr val="000000"/>
                          </a:solidFill>
                          <a:miter lim="800000"/>
                          <a:headEnd/>
                          <a:tailEnd/>
                        </a:ln>
                      </wps:spPr>
                      <wps:txbx>
                        <w:txbxContent>
                          <w:p w14:paraId="7745EABA" w14:textId="77777777" w:rsidR="00FB21D9" w:rsidRDefault="00FB21D9" w:rsidP="00FB21D9"/>
                        </w:txbxContent>
                      </wps:txbx>
                      <wps:bodyPr rot="0" vert="horz" wrap="square" lIns="91440" tIns="45720" rIns="91440" bIns="45720" anchor="t" anchorCtr="0">
                        <a:noAutofit/>
                      </wps:bodyPr>
                    </wps:wsp>
                  </a:graphicData>
                </a:graphic>
              </wp:inline>
            </w:drawing>
          </mc:Choice>
          <mc:Fallback xmlns:pic="http://schemas.openxmlformats.org/drawingml/2006/picture" xmlns:a14="http://schemas.microsoft.com/office/drawing/2010/main" xmlns:a="http://schemas.openxmlformats.org/drawingml/2006/main">
            <w:pict w14:anchorId="021EBA31">
              <v:shape id="_x0000_s1028" style="width:458.25pt;height:33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" w14:anchorId="26820183">
                <v:textbox>
                  <w:txbxContent>
                    <w:p w:rsidR="00FB21D9" w:rsidP="00FB21D9" w:rsidRDefault="00FB21D9" w14:paraId="5DAB6C7B" w14:textId="77777777"/>
                  </w:txbxContent>
                </v:textbox>
                <w10:anchorlock/>
              </v:shape>
            </w:pict>
          </mc:Fallback>
        </mc:AlternateContent>
      </w:r>
    </w:p>
    <w:p w14:paraId="60132CCC" w14:textId="77777777" w:rsidR="00FB21D9" w:rsidRPr="007A7253" w:rsidRDefault="00FB21D9" w:rsidP="00FB21D9">
      <w:pPr>
        <w:pStyle w:val="ListNos2THF"/>
        <w:numPr>
          <w:ilvl w:val="1"/>
          <w:numId w:val="37"/>
        </w:numPr>
        <w:spacing w:before="240"/>
      </w:pPr>
      <w:r w:rsidRPr="007A7253">
        <w:t>Your relevant experience and expertise</w:t>
      </w:r>
    </w:p>
    <w:p w14:paraId="5AAA78BB" w14:textId="77777777" w:rsidR="00FB21D9" w:rsidRPr="00687CFD" w:rsidRDefault="00FB21D9" w:rsidP="00FB21D9">
      <w:pPr>
        <w:pStyle w:val="Paragraphnumbered"/>
        <w:tabs>
          <w:tab w:val="clear" w:pos="1440"/>
        </w:tabs>
        <w:ind w:left="0" w:firstLine="0"/>
      </w:pPr>
      <w:r>
        <w:rPr>
          <w:noProof/>
          <w:lang w:eastAsia="en-GB"/>
        </w:rPr>
        <mc:AlternateContent>
          <mc:Choice Requires="wps">
            <w:drawing>
              <wp:inline distT="0" distB="0" distL="0" distR="0" wp14:anchorId="3B21A67B" wp14:editId="14FCA104">
                <wp:extent cx="5829300" cy="3619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1950"/>
                        </a:xfrm>
                        <a:prstGeom prst="rect">
                          <a:avLst/>
                        </a:prstGeom>
                        <a:solidFill>
                          <a:srgbClr val="FFFFFF"/>
                        </a:solidFill>
                        <a:ln w="9525">
                          <a:solidFill>
                            <a:srgbClr val="000000"/>
                          </a:solidFill>
                          <a:miter lim="800000"/>
                          <a:headEnd/>
                          <a:tailEnd/>
                        </a:ln>
                      </wps:spPr>
                      <wps:txbx>
                        <w:txbxContent>
                          <w:p w14:paraId="63797E09" w14:textId="77777777" w:rsidR="00FB21D9" w:rsidRDefault="00FB21D9" w:rsidP="00FB21D9"/>
                        </w:txbxContent>
                      </wps:txbx>
                      <wps:bodyPr rot="0" vert="horz" wrap="square" lIns="91440" tIns="45720" rIns="91440" bIns="45720" anchor="t" anchorCtr="0">
                        <a:noAutofit/>
                      </wps:bodyPr>
                    </wps:wsp>
                  </a:graphicData>
                </a:graphic>
              </wp:inline>
            </w:drawing>
          </mc:Choice>
          <mc:Fallback xmlns:pic="http://schemas.openxmlformats.org/drawingml/2006/picture" xmlns:a14="http://schemas.microsoft.com/office/drawing/2010/main" xmlns:a="http://schemas.openxmlformats.org/drawingml/2006/main">
            <w:pict w14:anchorId="1B16609E">
              <v:shape id="_x0000_s1029" style="width:459pt;height:28.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" w14:anchorId="3B21A67B">
                <v:textbox>
                  <w:txbxContent>
                    <w:p w:rsidR="00FB21D9" w:rsidP="00FB21D9" w:rsidRDefault="00FB21D9" w14:paraId="02EB378F" w14:textId="77777777"/>
                  </w:txbxContent>
                </v:textbox>
                <w10:anchorlock/>
              </v:shape>
            </w:pict>
          </mc:Fallback>
        </mc:AlternateContent>
      </w:r>
    </w:p>
    <w:p w14:paraId="58E689FB" w14:textId="77777777" w:rsidR="00FB21D9" w:rsidRPr="007A7253" w:rsidRDefault="00FB21D9" w:rsidP="00FB21D9">
      <w:pPr>
        <w:pStyle w:val="ListNos2THF"/>
        <w:numPr>
          <w:ilvl w:val="1"/>
          <w:numId w:val="37"/>
        </w:numPr>
        <w:spacing w:before="240"/>
        <w:rPr>
          <w:rStyle w:val="ListNos2THFChar"/>
        </w:rPr>
      </w:pPr>
      <w:r w:rsidRPr="00687CFD">
        <w:t>Capacity to deliver and valu</w:t>
      </w:r>
      <w:r w:rsidRPr="007A7253">
        <w:rPr>
          <w:rStyle w:val="ListNos2THFChar"/>
        </w:rPr>
        <w:t>e for money</w:t>
      </w:r>
    </w:p>
    <w:p w14:paraId="1F48392D" w14:textId="77777777" w:rsidR="00FB21D9" w:rsidRDefault="00FB21D9" w:rsidP="00FB21D9">
      <w:pPr>
        <w:pStyle w:val="Paragraphnumbered"/>
        <w:tabs>
          <w:tab w:val="clear" w:pos="1440"/>
        </w:tabs>
        <w:ind w:left="0" w:firstLine="0"/>
      </w:pPr>
      <w:r>
        <w:rPr>
          <w:noProof/>
          <w:lang w:eastAsia="en-GB"/>
        </w:rPr>
        <mc:AlternateContent>
          <mc:Choice Requires="wps">
            <w:drawing>
              <wp:inline distT="0" distB="0" distL="0" distR="0" wp14:anchorId="3AB9D23F" wp14:editId="05C392C8">
                <wp:extent cx="5829300" cy="40005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0050"/>
                        </a:xfrm>
                        <a:prstGeom prst="rect">
                          <a:avLst/>
                        </a:prstGeom>
                        <a:solidFill>
                          <a:srgbClr val="FFFFFF"/>
                        </a:solidFill>
                        <a:ln w="9525">
                          <a:solidFill>
                            <a:srgbClr val="000000"/>
                          </a:solidFill>
                          <a:miter lim="800000"/>
                          <a:headEnd/>
                          <a:tailEnd/>
                        </a:ln>
                      </wps:spPr>
                      <wps:txbx>
                        <w:txbxContent>
                          <w:p w14:paraId="5EBE9916" w14:textId="77777777" w:rsidR="00FB21D9" w:rsidRDefault="00FB21D9" w:rsidP="00FB21D9"/>
                        </w:txbxContent>
                      </wps:txbx>
                      <wps:bodyPr rot="0" vert="horz" wrap="square" lIns="91440" tIns="45720" rIns="91440" bIns="45720" anchor="t" anchorCtr="0">
                        <a:noAutofit/>
                      </wps:bodyPr>
                    </wps:wsp>
                  </a:graphicData>
                </a:graphic>
              </wp:inline>
            </w:drawing>
          </mc:Choice>
          <mc:Fallback xmlns:pic="http://schemas.openxmlformats.org/drawingml/2006/picture" xmlns:a14="http://schemas.microsoft.com/office/drawing/2010/main" xmlns:a="http://schemas.openxmlformats.org/drawingml/2006/main">
            <w:pict w14:anchorId="3D213FAF">
              <v:shape id="_x0000_s1030" style="width:459pt;height:31.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" w14:anchorId="3AB9D23F">
                <v:textbox>
                  <w:txbxContent>
                    <w:p w:rsidR="00FB21D9" w:rsidP="00FB21D9" w:rsidRDefault="00FB21D9" w14:paraId="6A05A809" w14:textId="77777777"/>
                  </w:txbxContent>
                </v:textbox>
                <w10:anchorlock/>
              </v:shape>
            </w:pict>
          </mc:Fallback>
        </mc:AlternateContent>
      </w:r>
    </w:p>
    <w:p w14:paraId="30C648C4" w14:textId="77777777" w:rsidR="00FB21D9" w:rsidRPr="00687CFD" w:rsidRDefault="00FB21D9" w:rsidP="00FB21D9">
      <w:pPr>
        <w:pStyle w:val="ListNos2THF"/>
        <w:numPr>
          <w:ilvl w:val="1"/>
          <w:numId w:val="37"/>
        </w:numPr>
        <w:spacing w:before="240"/>
      </w:pPr>
      <w:r w:rsidRPr="00687CFD">
        <w:t>Any other relevant information</w:t>
      </w:r>
    </w:p>
    <w:p w14:paraId="41E263BD" w14:textId="77777777" w:rsidR="00FB21D9" w:rsidRDefault="00FB21D9" w:rsidP="00FB21D9">
      <w:pPr>
        <w:pStyle w:val="BodyText"/>
        <w:pBdr>
          <w:top w:val="single" w:sz="4" w:space="1" w:color="auto"/>
          <w:left w:val="single" w:sz="4" w:space="0" w:color="auto"/>
          <w:bottom w:val="single" w:sz="4" w:space="1" w:color="auto"/>
          <w:right w:val="single" w:sz="4" w:space="4" w:color="auto"/>
        </w:pBdr>
        <w:rPr>
          <w:rFonts w:cs="Arial"/>
          <w:sz w:val="22"/>
          <w:szCs w:val="22"/>
        </w:rPr>
      </w:pPr>
    </w:p>
    <w:p w14:paraId="25193004" w14:textId="77777777" w:rsidR="00FB21D9" w:rsidRDefault="00FB21D9" w:rsidP="00FB21D9">
      <w:pPr>
        <w:pStyle w:val="BodyText"/>
        <w:pBdr>
          <w:top w:val="single" w:sz="4" w:space="1" w:color="auto"/>
          <w:left w:val="single" w:sz="4" w:space="0" w:color="auto"/>
          <w:bottom w:val="single" w:sz="4" w:space="1" w:color="auto"/>
          <w:right w:val="single" w:sz="4" w:space="4" w:color="auto"/>
        </w:pBdr>
        <w:rPr>
          <w:rFonts w:cs="Arial"/>
          <w:sz w:val="22"/>
          <w:szCs w:val="22"/>
        </w:rPr>
      </w:pPr>
    </w:p>
    <w:p w14:paraId="5253C193" w14:textId="77777777" w:rsidR="00FB21D9" w:rsidRPr="00687CFD" w:rsidRDefault="00FB21D9" w:rsidP="000A34EF">
      <w:pPr>
        <w:pStyle w:val="ListNos1THF"/>
      </w:pPr>
      <w:r w:rsidRPr="00535C9A">
        <w:t>Management and communications</w:t>
      </w:r>
    </w:p>
    <w:p w14:paraId="7236001D" w14:textId="77777777" w:rsidR="00FB21D9" w:rsidRPr="00580E63" w:rsidRDefault="00FB21D9" w:rsidP="00FB21D9">
      <w:pPr>
        <w:pStyle w:val="ListNos2THF"/>
        <w:numPr>
          <w:ilvl w:val="1"/>
          <w:numId w:val="37"/>
        </w:numPr>
      </w:pPr>
      <w:r w:rsidRPr="00580E63">
        <w:lastRenderedPageBreak/>
        <w:t xml:space="preserve">Please use this section to describe how you envisage working with </w:t>
      </w:r>
      <w:r>
        <w:t>the Health Foundation</w:t>
      </w:r>
      <w:r w:rsidRPr="00580E63">
        <w:t xml:space="preserve"> and the other stakeholders in this work</w:t>
      </w:r>
      <w:r>
        <w:t xml:space="preserve">. Additionally, please give details of how you will ensure we </w:t>
      </w:r>
      <w:r w:rsidRPr="00994C2A">
        <w:rPr>
          <w:rFonts w:cs="Arial"/>
        </w:rPr>
        <w:t>are kept informed of the project's progress</w:t>
      </w:r>
      <w:r>
        <w:rPr>
          <w:rFonts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FB21D9" w:rsidRPr="00580E63" w14:paraId="0A0F48E6" w14:textId="77777777" w:rsidTr="007419B8">
        <w:trPr>
          <w:trHeight w:val="549"/>
        </w:trPr>
        <w:tc>
          <w:tcPr>
            <w:tcW w:w="9072" w:type="dxa"/>
          </w:tcPr>
          <w:p w14:paraId="1CAF3EF7" w14:textId="77777777" w:rsidR="00FB21D9" w:rsidRPr="004C27BA" w:rsidRDefault="00FB21D9" w:rsidP="007419B8">
            <w:pPr>
              <w:pStyle w:val="BodyText"/>
              <w:jc w:val="left"/>
            </w:pPr>
          </w:p>
        </w:tc>
      </w:tr>
    </w:tbl>
    <w:p w14:paraId="076C57C1" w14:textId="77777777" w:rsidR="00FB21D9" w:rsidRDefault="00FB21D9" w:rsidP="00FB21D9">
      <w:pPr>
        <w:pStyle w:val="ListNos2THF"/>
        <w:numPr>
          <w:ilvl w:val="1"/>
          <w:numId w:val="37"/>
        </w:numPr>
        <w:spacing w:before="240"/>
      </w:pPr>
      <w:r w:rsidRPr="00994C2A">
        <w:t>Please pr</w:t>
      </w:r>
      <w:r>
        <w:t>ovide a project management plan</w:t>
      </w:r>
      <w:r w:rsidRPr="00994C2A">
        <w:t xml:space="preserve">. </w:t>
      </w:r>
    </w:p>
    <w:p w14:paraId="626F436E" w14:textId="77777777" w:rsidR="00FB21D9" w:rsidRDefault="00FB21D9" w:rsidP="00FB21D9">
      <w:pPr>
        <w:pStyle w:val="BodyText"/>
        <w:rPr>
          <w:sz w:val="22"/>
        </w:rPr>
      </w:pPr>
      <w:r>
        <w:rPr>
          <w:noProof/>
          <w:sz w:val="22"/>
          <w:lang w:eastAsia="en-GB"/>
        </w:rPr>
        <mc:AlternateContent>
          <mc:Choice Requires="wps">
            <w:drawing>
              <wp:inline distT="0" distB="0" distL="0" distR="0" wp14:anchorId="3AE2B89B" wp14:editId="26D0E3C2">
                <wp:extent cx="5762625" cy="390525"/>
                <wp:effectExtent l="0" t="0" r="28575"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90525"/>
                        </a:xfrm>
                        <a:prstGeom prst="rect">
                          <a:avLst/>
                        </a:prstGeom>
                        <a:solidFill>
                          <a:srgbClr val="FFFFFF"/>
                        </a:solidFill>
                        <a:ln w="9525">
                          <a:solidFill>
                            <a:srgbClr val="000000"/>
                          </a:solidFill>
                          <a:miter lim="800000"/>
                          <a:headEnd/>
                          <a:tailEnd/>
                        </a:ln>
                      </wps:spPr>
                      <wps:txbx>
                        <w:txbxContent>
                          <w:p w14:paraId="174E6D1D" w14:textId="77777777" w:rsidR="00FB21D9" w:rsidRPr="00535C9A" w:rsidRDefault="00FB21D9" w:rsidP="00FB21D9">
                            <w:pPr>
                              <w:rPr>
                                <w:szCs w:val="20"/>
                              </w:rPr>
                            </w:pPr>
                          </w:p>
                        </w:txbxContent>
                      </wps:txbx>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w14:anchorId="46574F29">
              <v:shape id="Text Box 6" style="width:453.75pt;height:30.75pt;visibility:visible;mso-wrap-style:square;mso-left-percent:-10001;mso-top-percent:-10001;mso-position-horizontal:absolute;mso-position-horizontal-relative:char;mso-position-vertical:absolute;mso-position-vertical-relative:line;mso-left-percent:-10001;mso-top-percent:-10001;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" w14:anchorId="3AE2B89B">
                <v:textbox>
                  <w:txbxContent>
                    <w:p w:rsidRPr="00535C9A" w:rsidR="00FB21D9" w:rsidP="00FB21D9" w:rsidRDefault="00FB21D9" w14:paraId="5A39BBE3" w14:textId="77777777">
                      <w:pPr>
                        <w:rPr>
                          <w:szCs w:val="20"/>
                        </w:rPr>
                      </w:pPr>
                    </w:p>
                  </w:txbxContent>
                </v:textbox>
                <w10:anchorlock/>
              </v:shape>
            </w:pict>
          </mc:Fallback>
        </mc:AlternateContent>
      </w:r>
    </w:p>
    <w:p w14:paraId="617AB544" w14:textId="77777777" w:rsidR="00FB21D9" w:rsidRPr="00580E63" w:rsidRDefault="00FB21D9" w:rsidP="00FB21D9">
      <w:pPr>
        <w:pStyle w:val="ListNos2THF"/>
        <w:numPr>
          <w:ilvl w:val="1"/>
          <w:numId w:val="37"/>
        </w:numPr>
        <w:spacing w:before="240"/>
      </w:pPr>
      <w:r w:rsidRPr="00580E63">
        <w:t>Please consider any risks in relation to the proposal and how you will mitigate against these</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FB21D9" w:rsidRPr="00580E63" w14:paraId="12392A85" w14:textId="77777777" w:rsidTr="007419B8">
        <w:trPr>
          <w:trHeight w:val="601"/>
        </w:trPr>
        <w:tc>
          <w:tcPr>
            <w:tcW w:w="9054" w:type="dxa"/>
          </w:tcPr>
          <w:p w14:paraId="3B88D788" w14:textId="77777777" w:rsidR="00FB21D9" w:rsidRPr="004C27BA" w:rsidRDefault="00FB21D9" w:rsidP="007419B8">
            <w:pPr>
              <w:pStyle w:val="BodyText"/>
            </w:pPr>
          </w:p>
          <w:p w14:paraId="0BC1507B" w14:textId="77777777" w:rsidR="00FB21D9" w:rsidRPr="004C27BA" w:rsidRDefault="00FB21D9" w:rsidP="007419B8">
            <w:pPr>
              <w:pStyle w:val="BodyText"/>
            </w:pPr>
          </w:p>
        </w:tc>
      </w:tr>
    </w:tbl>
    <w:p w14:paraId="3620EDC2" w14:textId="77777777" w:rsidR="00FB21D9" w:rsidRPr="00687CFD" w:rsidRDefault="00FB21D9" w:rsidP="000A34EF">
      <w:pPr>
        <w:pStyle w:val="ListNos1THF"/>
      </w:pPr>
      <w:r w:rsidRPr="00535C9A">
        <w:t>Details of team members</w:t>
      </w:r>
    </w:p>
    <w:p w14:paraId="284E0338" w14:textId="77777777" w:rsidR="00FB21D9" w:rsidRPr="00580E63" w:rsidRDefault="00FB21D9" w:rsidP="00FB21D9">
      <w:pPr>
        <w:pStyle w:val="ListNos2THF"/>
        <w:numPr>
          <w:ilvl w:val="1"/>
          <w:numId w:val="37"/>
        </w:numPr>
      </w:pPr>
      <w:r w:rsidRPr="00580E63">
        <w:t>Please provide details of the key members of your team who will be working on the programme of work. Please copy the table below to include additional team members.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FB21D9" w:rsidRPr="00580E63" w14:paraId="3C5D0B9D" w14:textId="77777777" w:rsidTr="007419B8">
        <w:trPr>
          <w:cantSplit/>
          <w:trHeight w:val="329"/>
        </w:trPr>
        <w:tc>
          <w:tcPr>
            <w:tcW w:w="1701" w:type="dxa"/>
            <w:shd w:val="clear" w:color="000000" w:fill="E6E6E6"/>
          </w:tcPr>
          <w:p w14:paraId="53DE49B8" w14:textId="77777777" w:rsidR="00FB21D9" w:rsidRPr="004C27BA" w:rsidRDefault="00FB21D9" w:rsidP="007419B8">
            <w:pPr>
              <w:pStyle w:val="BodyTHF"/>
            </w:pPr>
            <w:r w:rsidRPr="004C27BA">
              <w:t>Name</w:t>
            </w:r>
          </w:p>
        </w:tc>
        <w:tc>
          <w:tcPr>
            <w:tcW w:w="1843" w:type="dxa"/>
          </w:tcPr>
          <w:p w14:paraId="11BEF189" w14:textId="77777777" w:rsidR="00FB21D9" w:rsidRPr="00580E63" w:rsidRDefault="00FB21D9" w:rsidP="007419B8">
            <w:pPr>
              <w:pStyle w:val="BodyTHF"/>
              <w:rPr>
                <w:b/>
              </w:rPr>
            </w:pPr>
            <w:r w:rsidRPr="00580E63">
              <w:rPr>
                <w:b/>
              </w:rPr>
              <w:t>Title</w:t>
            </w:r>
          </w:p>
        </w:tc>
        <w:tc>
          <w:tcPr>
            <w:tcW w:w="2977" w:type="dxa"/>
          </w:tcPr>
          <w:p w14:paraId="6544D881" w14:textId="77777777" w:rsidR="00FB21D9" w:rsidRPr="00580E63" w:rsidRDefault="00FB21D9" w:rsidP="007419B8">
            <w:pPr>
              <w:pStyle w:val="BodyTHF"/>
              <w:rPr>
                <w:b/>
              </w:rPr>
            </w:pPr>
            <w:r w:rsidRPr="00580E63">
              <w:rPr>
                <w:b/>
              </w:rPr>
              <w:t>First Name</w:t>
            </w:r>
          </w:p>
        </w:tc>
        <w:tc>
          <w:tcPr>
            <w:tcW w:w="2551" w:type="dxa"/>
          </w:tcPr>
          <w:p w14:paraId="1D32AE7F" w14:textId="77777777" w:rsidR="00FB21D9" w:rsidRPr="00580E63" w:rsidRDefault="00FB21D9" w:rsidP="007419B8">
            <w:pPr>
              <w:pStyle w:val="BodyTHF"/>
              <w:rPr>
                <w:b/>
              </w:rPr>
            </w:pPr>
            <w:r w:rsidRPr="00580E63">
              <w:rPr>
                <w:b/>
              </w:rPr>
              <w:t>Last Name</w:t>
            </w:r>
          </w:p>
        </w:tc>
      </w:tr>
      <w:tr w:rsidR="00FB21D9" w:rsidRPr="00580E63" w14:paraId="19985207" w14:textId="77777777" w:rsidTr="007419B8">
        <w:trPr>
          <w:cantSplit/>
          <w:trHeight w:val="887"/>
        </w:trPr>
        <w:tc>
          <w:tcPr>
            <w:tcW w:w="1701" w:type="dxa"/>
            <w:tcBorders>
              <w:bottom w:val="single" w:sz="4" w:space="0" w:color="auto"/>
            </w:tcBorders>
            <w:shd w:val="clear" w:color="000000" w:fill="E6E6E6"/>
          </w:tcPr>
          <w:p w14:paraId="589358D4" w14:textId="77777777" w:rsidR="00FB21D9" w:rsidRPr="004C27BA" w:rsidRDefault="00FB21D9" w:rsidP="007419B8">
            <w:pPr>
              <w:pStyle w:val="BodyTHF"/>
            </w:pPr>
            <w:r w:rsidRPr="004C27BA">
              <w:t>Relevant experience for this project</w:t>
            </w:r>
          </w:p>
        </w:tc>
        <w:tc>
          <w:tcPr>
            <w:tcW w:w="7371" w:type="dxa"/>
            <w:gridSpan w:val="3"/>
            <w:tcBorders>
              <w:bottom w:val="single" w:sz="4" w:space="0" w:color="auto"/>
            </w:tcBorders>
          </w:tcPr>
          <w:p w14:paraId="27C3B235" w14:textId="77777777" w:rsidR="00FB21D9" w:rsidRPr="00F012BB" w:rsidRDefault="00FB21D9" w:rsidP="007419B8">
            <w:pPr>
              <w:pStyle w:val="BodyTHF"/>
            </w:pPr>
          </w:p>
        </w:tc>
      </w:tr>
      <w:tr w:rsidR="00FB21D9" w:rsidRPr="00580E63" w14:paraId="0CE7A62D" w14:textId="77777777" w:rsidTr="007419B8">
        <w:trPr>
          <w:cantSplit/>
          <w:trHeight w:val="1076"/>
        </w:trPr>
        <w:tc>
          <w:tcPr>
            <w:tcW w:w="1701" w:type="dxa"/>
            <w:tcBorders>
              <w:bottom w:val="single" w:sz="4" w:space="0" w:color="auto"/>
            </w:tcBorders>
            <w:shd w:val="clear" w:color="000000" w:fill="E6E6E6"/>
          </w:tcPr>
          <w:p w14:paraId="038FA7EB" w14:textId="77777777" w:rsidR="00FB21D9" w:rsidRPr="004C27BA" w:rsidRDefault="00FB21D9" w:rsidP="007419B8">
            <w:pPr>
              <w:pStyle w:val="BodyTHF"/>
            </w:pPr>
            <w:r w:rsidRPr="004C27BA">
              <w:t>Roles and responsibilities on this project</w:t>
            </w:r>
          </w:p>
        </w:tc>
        <w:tc>
          <w:tcPr>
            <w:tcW w:w="7371" w:type="dxa"/>
            <w:gridSpan w:val="3"/>
            <w:tcBorders>
              <w:bottom w:val="single" w:sz="4" w:space="0" w:color="auto"/>
            </w:tcBorders>
          </w:tcPr>
          <w:p w14:paraId="39299FE3" w14:textId="77777777" w:rsidR="00FB21D9" w:rsidRPr="00F012BB" w:rsidRDefault="00FB21D9" w:rsidP="007419B8">
            <w:pPr>
              <w:pStyle w:val="BodyTHF"/>
            </w:pPr>
          </w:p>
        </w:tc>
      </w:tr>
    </w:tbl>
    <w:p w14:paraId="2DDED69A" w14:textId="77777777" w:rsidR="00FB21D9" w:rsidRPr="00580E63" w:rsidRDefault="00FB21D9" w:rsidP="00FB21D9">
      <w:pPr>
        <w:pStyle w:val="BodyTHF"/>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FB21D9" w:rsidRPr="00580E63" w14:paraId="574BF2E7" w14:textId="77777777" w:rsidTr="007419B8">
        <w:trPr>
          <w:cantSplit/>
          <w:trHeight w:val="329"/>
        </w:trPr>
        <w:tc>
          <w:tcPr>
            <w:tcW w:w="1701" w:type="dxa"/>
            <w:shd w:val="clear" w:color="000000" w:fill="E6E6E6"/>
          </w:tcPr>
          <w:p w14:paraId="58DBAC02" w14:textId="77777777" w:rsidR="00FB21D9" w:rsidRPr="004C27BA" w:rsidRDefault="00FB21D9" w:rsidP="007419B8">
            <w:pPr>
              <w:pStyle w:val="BodyTHF"/>
            </w:pPr>
            <w:r w:rsidRPr="004C27BA">
              <w:t>Name</w:t>
            </w:r>
          </w:p>
        </w:tc>
        <w:tc>
          <w:tcPr>
            <w:tcW w:w="1843" w:type="dxa"/>
          </w:tcPr>
          <w:p w14:paraId="7E62AF4D" w14:textId="77777777" w:rsidR="00FB21D9" w:rsidRPr="00580E63" w:rsidRDefault="00FB21D9" w:rsidP="007419B8">
            <w:pPr>
              <w:pStyle w:val="BodyTHF"/>
              <w:rPr>
                <w:b/>
              </w:rPr>
            </w:pPr>
            <w:r w:rsidRPr="00580E63">
              <w:rPr>
                <w:b/>
              </w:rPr>
              <w:t>Title</w:t>
            </w:r>
          </w:p>
        </w:tc>
        <w:tc>
          <w:tcPr>
            <w:tcW w:w="2977" w:type="dxa"/>
          </w:tcPr>
          <w:p w14:paraId="2AEC105D" w14:textId="77777777" w:rsidR="00FB21D9" w:rsidRPr="00580E63" w:rsidRDefault="00FB21D9" w:rsidP="007419B8">
            <w:pPr>
              <w:pStyle w:val="BodyTHF"/>
              <w:rPr>
                <w:b/>
              </w:rPr>
            </w:pPr>
            <w:r w:rsidRPr="00580E63">
              <w:rPr>
                <w:b/>
              </w:rPr>
              <w:t>First Name</w:t>
            </w:r>
          </w:p>
        </w:tc>
        <w:tc>
          <w:tcPr>
            <w:tcW w:w="2551" w:type="dxa"/>
          </w:tcPr>
          <w:p w14:paraId="3D3C8F22" w14:textId="77777777" w:rsidR="00FB21D9" w:rsidRPr="00580E63" w:rsidRDefault="00FB21D9" w:rsidP="007419B8">
            <w:pPr>
              <w:pStyle w:val="BodyTHF"/>
              <w:rPr>
                <w:b/>
              </w:rPr>
            </w:pPr>
            <w:r w:rsidRPr="00580E63">
              <w:rPr>
                <w:b/>
              </w:rPr>
              <w:t>Last Name</w:t>
            </w:r>
          </w:p>
        </w:tc>
      </w:tr>
      <w:tr w:rsidR="00FB21D9" w:rsidRPr="00580E63" w14:paraId="64A752A9" w14:textId="77777777" w:rsidTr="007419B8">
        <w:trPr>
          <w:cantSplit/>
          <w:trHeight w:val="887"/>
        </w:trPr>
        <w:tc>
          <w:tcPr>
            <w:tcW w:w="1701" w:type="dxa"/>
            <w:tcBorders>
              <w:bottom w:val="single" w:sz="4" w:space="0" w:color="auto"/>
            </w:tcBorders>
            <w:shd w:val="clear" w:color="000000" w:fill="E6E6E6"/>
          </w:tcPr>
          <w:p w14:paraId="17B262CF" w14:textId="77777777" w:rsidR="00FB21D9" w:rsidRPr="004C27BA" w:rsidRDefault="00FB21D9" w:rsidP="007419B8">
            <w:pPr>
              <w:pStyle w:val="BodyTHF"/>
            </w:pPr>
            <w:r w:rsidRPr="004C27BA">
              <w:t>Relevant experience for this project</w:t>
            </w:r>
          </w:p>
        </w:tc>
        <w:tc>
          <w:tcPr>
            <w:tcW w:w="7371" w:type="dxa"/>
            <w:gridSpan w:val="3"/>
            <w:tcBorders>
              <w:bottom w:val="single" w:sz="4" w:space="0" w:color="auto"/>
            </w:tcBorders>
          </w:tcPr>
          <w:p w14:paraId="31855F57" w14:textId="77777777" w:rsidR="00FB21D9" w:rsidRPr="00F012BB" w:rsidRDefault="00FB21D9" w:rsidP="007419B8">
            <w:pPr>
              <w:pStyle w:val="BodyTHF"/>
            </w:pPr>
          </w:p>
        </w:tc>
      </w:tr>
      <w:tr w:rsidR="00FB21D9" w:rsidRPr="00580E63" w14:paraId="76BE964C" w14:textId="77777777" w:rsidTr="007419B8">
        <w:trPr>
          <w:cantSplit/>
          <w:trHeight w:val="1076"/>
        </w:trPr>
        <w:tc>
          <w:tcPr>
            <w:tcW w:w="1701" w:type="dxa"/>
            <w:tcBorders>
              <w:bottom w:val="single" w:sz="4" w:space="0" w:color="auto"/>
            </w:tcBorders>
            <w:shd w:val="clear" w:color="000000" w:fill="E6E6E6"/>
          </w:tcPr>
          <w:p w14:paraId="021B173B" w14:textId="77777777" w:rsidR="00FB21D9" w:rsidRPr="004C27BA" w:rsidRDefault="00FB21D9" w:rsidP="007419B8">
            <w:pPr>
              <w:pStyle w:val="BodyTHF"/>
            </w:pPr>
            <w:r w:rsidRPr="004C27BA">
              <w:t>Roles and responsibilities on this project</w:t>
            </w:r>
          </w:p>
        </w:tc>
        <w:tc>
          <w:tcPr>
            <w:tcW w:w="7371" w:type="dxa"/>
            <w:gridSpan w:val="3"/>
            <w:tcBorders>
              <w:bottom w:val="single" w:sz="4" w:space="0" w:color="auto"/>
            </w:tcBorders>
          </w:tcPr>
          <w:p w14:paraId="6456F33F" w14:textId="77777777" w:rsidR="00FB21D9" w:rsidRPr="00F012BB" w:rsidRDefault="00FB21D9" w:rsidP="007419B8">
            <w:pPr>
              <w:pStyle w:val="BodyTHF"/>
            </w:pPr>
          </w:p>
        </w:tc>
      </w:tr>
    </w:tbl>
    <w:p w14:paraId="0898CD5C" w14:textId="77777777" w:rsidR="00FB21D9" w:rsidRDefault="00FB21D9" w:rsidP="00FB21D9">
      <w:pPr>
        <w:pStyle w:val="BodyTHF"/>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FB21D9" w:rsidRPr="00580E63" w14:paraId="3C4E17D9" w14:textId="77777777" w:rsidTr="007419B8">
        <w:trPr>
          <w:cantSplit/>
          <w:trHeight w:val="329"/>
        </w:trPr>
        <w:tc>
          <w:tcPr>
            <w:tcW w:w="1701" w:type="dxa"/>
            <w:shd w:val="clear" w:color="000000" w:fill="E6E6E6"/>
          </w:tcPr>
          <w:p w14:paraId="690AFDB0" w14:textId="77777777" w:rsidR="00FB21D9" w:rsidRPr="004C27BA" w:rsidRDefault="00FB21D9" w:rsidP="007419B8">
            <w:pPr>
              <w:pStyle w:val="BodyTHF"/>
            </w:pPr>
            <w:r w:rsidRPr="004C27BA">
              <w:t>Name</w:t>
            </w:r>
          </w:p>
        </w:tc>
        <w:tc>
          <w:tcPr>
            <w:tcW w:w="1843" w:type="dxa"/>
          </w:tcPr>
          <w:p w14:paraId="65B33CC6" w14:textId="77777777" w:rsidR="00FB21D9" w:rsidRPr="00580E63" w:rsidRDefault="00FB21D9" w:rsidP="007419B8">
            <w:pPr>
              <w:pStyle w:val="BodyTHF"/>
              <w:rPr>
                <w:b/>
              </w:rPr>
            </w:pPr>
            <w:r w:rsidRPr="00580E63">
              <w:rPr>
                <w:b/>
              </w:rPr>
              <w:t>Title</w:t>
            </w:r>
          </w:p>
        </w:tc>
        <w:tc>
          <w:tcPr>
            <w:tcW w:w="2977" w:type="dxa"/>
          </w:tcPr>
          <w:p w14:paraId="282F7117" w14:textId="77777777" w:rsidR="00FB21D9" w:rsidRPr="00580E63" w:rsidRDefault="00FB21D9" w:rsidP="007419B8">
            <w:pPr>
              <w:pStyle w:val="BodyTHF"/>
              <w:rPr>
                <w:b/>
              </w:rPr>
            </w:pPr>
            <w:r w:rsidRPr="00580E63">
              <w:rPr>
                <w:b/>
              </w:rPr>
              <w:t>First Name</w:t>
            </w:r>
          </w:p>
        </w:tc>
        <w:tc>
          <w:tcPr>
            <w:tcW w:w="2551" w:type="dxa"/>
          </w:tcPr>
          <w:p w14:paraId="3F124E2E" w14:textId="77777777" w:rsidR="00FB21D9" w:rsidRPr="00580E63" w:rsidRDefault="00FB21D9" w:rsidP="007419B8">
            <w:pPr>
              <w:pStyle w:val="BodyTHF"/>
              <w:rPr>
                <w:b/>
              </w:rPr>
            </w:pPr>
            <w:r w:rsidRPr="00580E63">
              <w:rPr>
                <w:b/>
              </w:rPr>
              <w:t>Last Name</w:t>
            </w:r>
          </w:p>
        </w:tc>
      </w:tr>
      <w:tr w:rsidR="00FB21D9" w:rsidRPr="00580E63" w14:paraId="21169347" w14:textId="77777777" w:rsidTr="007419B8">
        <w:trPr>
          <w:cantSplit/>
          <w:trHeight w:val="887"/>
        </w:trPr>
        <w:tc>
          <w:tcPr>
            <w:tcW w:w="1701" w:type="dxa"/>
            <w:tcBorders>
              <w:bottom w:val="single" w:sz="4" w:space="0" w:color="auto"/>
            </w:tcBorders>
            <w:shd w:val="clear" w:color="000000" w:fill="E6E6E6"/>
          </w:tcPr>
          <w:p w14:paraId="1AF5B135" w14:textId="77777777" w:rsidR="00FB21D9" w:rsidRPr="004C27BA" w:rsidRDefault="00FB21D9" w:rsidP="007419B8">
            <w:pPr>
              <w:pStyle w:val="BodyTHF"/>
            </w:pPr>
            <w:r w:rsidRPr="004C27BA">
              <w:lastRenderedPageBreak/>
              <w:t>Relevant experience for this project</w:t>
            </w:r>
          </w:p>
        </w:tc>
        <w:tc>
          <w:tcPr>
            <w:tcW w:w="7371" w:type="dxa"/>
            <w:gridSpan w:val="3"/>
            <w:tcBorders>
              <w:bottom w:val="single" w:sz="4" w:space="0" w:color="auto"/>
            </w:tcBorders>
          </w:tcPr>
          <w:p w14:paraId="5E9BFBC5" w14:textId="77777777" w:rsidR="00FB21D9" w:rsidRPr="00F012BB" w:rsidRDefault="00FB21D9" w:rsidP="007419B8">
            <w:pPr>
              <w:pStyle w:val="BodyTHF"/>
            </w:pPr>
          </w:p>
        </w:tc>
      </w:tr>
      <w:tr w:rsidR="00FB21D9" w:rsidRPr="00580E63" w14:paraId="30F7A0F6" w14:textId="77777777" w:rsidTr="007419B8">
        <w:trPr>
          <w:cantSplit/>
          <w:trHeight w:val="1076"/>
        </w:trPr>
        <w:tc>
          <w:tcPr>
            <w:tcW w:w="1701" w:type="dxa"/>
            <w:tcBorders>
              <w:bottom w:val="single" w:sz="4" w:space="0" w:color="auto"/>
            </w:tcBorders>
            <w:shd w:val="clear" w:color="000000" w:fill="E6E6E6"/>
          </w:tcPr>
          <w:p w14:paraId="7A1CD50B" w14:textId="77777777" w:rsidR="00FB21D9" w:rsidRPr="004C27BA" w:rsidRDefault="00FB21D9" w:rsidP="007419B8">
            <w:pPr>
              <w:pStyle w:val="BodyTHF"/>
            </w:pPr>
            <w:r w:rsidRPr="004C27BA">
              <w:t>Roles and responsibilities on this project</w:t>
            </w:r>
          </w:p>
        </w:tc>
        <w:tc>
          <w:tcPr>
            <w:tcW w:w="7371" w:type="dxa"/>
            <w:gridSpan w:val="3"/>
            <w:tcBorders>
              <w:bottom w:val="single" w:sz="4" w:space="0" w:color="auto"/>
            </w:tcBorders>
          </w:tcPr>
          <w:p w14:paraId="3F26076C" w14:textId="77777777" w:rsidR="00FB21D9" w:rsidRPr="00F012BB" w:rsidRDefault="00FB21D9" w:rsidP="007419B8">
            <w:pPr>
              <w:pStyle w:val="BodyTHF"/>
            </w:pPr>
          </w:p>
        </w:tc>
      </w:tr>
    </w:tbl>
    <w:p w14:paraId="26E6D855" w14:textId="77777777" w:rsidR="00FB21D9" w:rsidRDefault="00FB21D9" w:rsidP="00FB21D9">
      <w:pPr>
        <w:pStyle w:val="BodyTHF"/>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FB21D9" w:rsidRPr="00580E63" w14:paraId="61D7D4F4" w14:textId="77777777" w:rsidTr="007419B8">
        <w:trPr>
          <w:cantSplit/>
          <w:trHeight w:val="329"/>
        </w:trPr>
        <w:tc>
          <w:tcPr>
            <w:tcW w:w="1701" w:type="dxa"/>
            <w:shd w:val="clear" w:color="000000" w:fill="E6E6E6"/>
          </w:tcPr>
          <w:p w14:paraId="0105FBFD" w14:textId="77777777" w:rsidR="00FB21D9" w:rsidRPr="004C27BA" w:rsidRDefault="00FB21D9" w:rsidP="007419B8">
            <w:pPr>
              <w:pStyle w:val="BodyTHF"/>
            </w:pPr>
            <w:r w:rsidRPr="004C27BA">
              <w:t>Name</w:t>
            </w:r>
          </w:p>
        </w:tc>
        <w:tc>
          <w:tcPr>
            <w:tcW w:w="1843" w:type="dxa"/>
          </w:tcPr>
          <w:p w14:paraId="5DA0DAD8" w14:textId="77777777" w:rsidR="00FB21D9" w:rsidRPr="00580E63" w:rsidRDefault="00FB21D9" w:rsidP="007419B8">
            <w:pPr>
              <w:pStyle w:val="BodyTHF"/>
              <w:rPr>
                <w:b/>
              </w:rPr>
            </w:pPr>
            <w:r w:rsidRPr="00580E63">
              <w:rPr>
                <w:b/>
              </w:rPr>
              <w:t>Title</w:t>
            </w:r>
          </w:p>
        </w:tc>
        <w:tc>
          <w:tcPr>
            <w:tcW w:w="2977" w:type="dxa"/>
          </w:tcPr>
          <w:p w14:paraId="7EF88AAD" w14:textId="77777777" w:rsidR="00FB21D9" w:rsidRPr="00580E63" w:rsidRDefault="00FB21D9" w:rsidP="007419B8">
            <w:pPr>
              <w:pStyle w:val="BodyTHF"/>
              <w:rPr>
                <w:b/>
              </w:rPr>
            </w:pPr>
            <w:r w:rsidRPr="00580E63">
              <w:rPr>
                <w:b/>
              </w:rPr>
              <w:t>First Name</w:t>
            </w:r>
          </w:p>
        </w:tc>
        <w:tc>
          <w:tcPr>
            <w:tcW w:w="2551" w:type="dxa"/>
          </w:tcPr>
          <w:p w14:paraId="1FECFDF8" w14:textId="77777777" w:rsidR="00FB21D9" w:rsidRPr="00580E63" w:rsidRDefault="00FB21D9" w:rsidP="007419B8">
            <w:pPr>
              <w:pStyle w:val="BodyTHF"/>
              <w:rPr>
                <w:b/>
              </w:rPr>
            </w:pPr>
            <w:r w:rsidRPr="00580E63">
              <w:rPr>
                <w:b/>
              </w:rPr>
              <w:t>Last Name</w:t>
            </w:r>
          </w:p>
        </w:tc>
      </w:tr>
      <w:tr w:rsidR="00FB21D9" w:rsidRPr="00580E63" w14:paraId="4E185362" w14:textId="77777777" w:rsidTr="007419B8">
        <w:trPr>
          <w:cantSplit/>
          <w:trHeight w:val="887"/>
        </w:trPr>
        <w:tc>
          <w:tcPr>
            <w:tcW w:w="1701" w:type="dxa"/>
            <w:tcBorders>
              <w:bottom w:val="single" w:sz="4" w:space="0" w:color="auto"/>
            </w:tcBorders>
            <w:shd w:val="clear" w:color="000000" w:fill="E6E6E6"/>
          </w:tcPr>
          <w:p w14:paraId="301187E2" w14:textId="77777777" w:rsidR="00FB21D9" w:rsidRPr="004C27BA" w:rsidRDefault="00FB21D9" w:rsidP="007419B8">
            <w:pPr>
              <w:pStyle w:val="BodyTHF"/>
            </w:pPr>
            <w:r w:rsidRPr="004C27BA">
              <w:t>Relevant experience for this project</w:t>
            </w:r>
          </w:p>
        </w:tc>
        <w:tc>
          <w:tcPr>
            <w:tcW w:w="7371" w:type="dxa"/>
            <w:gridSpan w:val="3"/>
            <w:tcBorders>
              <w:bottom w:val="single" w:sz="4" w:space="0" w:color="auto"/>
            </w:tcBorders>
          </w:tcPr>
          <w:p w14:paraId="2B96AA84" w14:textId="77777777" w:rsidR="00FB21D9" w:rsidRPr="00F012BB" w:rsidRDefault="00FB21D9" w:rsidP="007419B8">
            <w:pPr>
              <w:pStyle w:val="BodyTHF"/>
            </w:pPr>
          </w:p>
        </w:tc>
      </w:tr>
      <w:tr w:rsidR="00FB21D9" w:rsidRPr="00580E63" w14:paraId="5CA62A28" w14:textId="77777777" w:rsidTr="007419B8">
        <w:trPr>
          <w:cantSplit/>
          <w:trHeight w:val="1076"/>
        </w:trPr>
        <w:tc>
          <w:tcPr>
            <w:tcW w:w="1701" w:type="dxa"/>
            <w:tcBorders>
              <w:bottom w:val="single" w:sz="4" w:space="0" w:color="auto"/>
            </w:tcBorders>
            <w:shd w:val="clear" w:color="000000" w:fill="E6E6E6"/>
          </w:tcPr>
          <w:p w14:paraId="1643B0BE" w14:textId="77777777" w:rsidR="00FB21D9" w:rsidRPr="004C27BA" w:rsidRDefault="00FB21D9" w:rsidP="007419B8">
            <w:pPr>
              <w:pStyle w:val="BodyTHF"/>
            </w:pPr>
            <w:r w:rsidRPr="004C27BA">
              <w:t>Roles and responsibilities on this project</w:t>
            </w:r>
          </w:p>
        </w:tc>
        <w:tc>
          <w:tcPr>
            <w:tcW w:w="7371" w:type="dxa"/>
            <w:gridSpan w:val="3"/>
            <w:tcBorders>
              <w:bottom w:val="single" w:sz="4" w:space="0" w:color="auto"/>
            </w:tcBorders>
          </w:tcPr>
          <w:p w14:paraId="3DE03035" w14:textId="77777777" w:rsidR="00FB21D9" w:rsidRPr="00F012BB" w:rsidRDefault="00FB21D9" w:rsidP="007419B8">
            <w:pPr>
              <w:pStyle w:val="BodyTHF"/>
            </w:pPr>
          </w:p>
        </w:tc>
      </w:tr>
    </w:tbl>
    <w:p w14:paraId="6DAC369E" w14:textId="77777777" w:rsidR="00FB21D9" w:rsidRPr="00535C9A" w:rsidRDefault="00FB21D9" w:rsidP="000A34EF">
      <w:pPr>
        <w:pStyle w:val="ListNos1THF"/>
      </w:pPr>
      <w:r>
        <w:t>Resources</w:t>
      </w:r>
    </w:p>
    <w:p w14:paraId="02B82F6F" w14:textId="77777777" w:rsidR="00FB21D9" w:rsidRPr="00580E63" w:rsidRDefault="00FB21D9" w:rsidP="00FB21D9">
      <w:pPr>
        <w:pStyle w:val="BodyText"/>
        <w:rPr>
          <w:sz w:val="22"/>
        </w:rPr>
      </w:pPr>
    </w:p>
    <w:p w14:paraId="6F005551" w14:textId="77777777" w:rsidR="00FB21D9" w:rsidRDefault="00FB21D9" w:rsidP="00FB21D9">
      <w:pPr>
        <w:pStyle w:val="BodyTHF"/>
      </w:pPr>
      <w:r w:rsidRPr="00580E63">
        <w:t>We require full costing of your proposal.</w:t>
      </w:r>
      <w:r>
        <w:t xml:space="preserve">  Please fill in the budget template and submit it alongside this application.</w:t>
      </w:r>
    </w:p>
    <w:p w14:paraId="7AD5F3C5" w14:textId="77777777" w:rsidR="00FB21D9" w:rsidRPr="00580E63" w:rsidRDefault="00FB21D9" w:rsidP="00FB21D9">
      <w:pPr>
        <w:pStyle w:val="BodyTHF"/>
      </w:pPr>
      <w:r w:rsidRPr="00580E63">
        <w:t xml:space="preserve">The Health Foundation wishes to maximise the return it provides to beneficiaries and obtain best value from external suppliers. </w:t>
      </w:r>
    </w:p>
    <w:p w14:paraId="7CF5BA55" w14:textId="77777777" w:rsidR="00FB21D9" w:rsidRPr="00580E63" w:rsidRDefault="00FB21D9" w:rsidP="00FB21D9">
      <w:pPr>
        <w:pStyle w:val="ListNos2THF"/>
        <w:numPr>
          <w:ilvl w:val="1"/>
          <w:numId w:val="37"/>
        </w:numPr>
      </w:pPr>
      <w:r w:rsidRPr="00580E63">
        <w:t>What is the total cost of your proposal?</w:t>
      </w:r>
      <w:r>
        <w:t xml:space="preserve"> Please include VAT in your costing.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FB21D9" w:rsidRPr="00580E63" w14:paraId="14475B68" w14:textId="77777777" w:rsidTr="007419B8">
        <w:tc>
          <w:tcPr>
            <w:tcW w:w="9072" w:type="dxa"/>
          </w:tcPr>
          <w:p w14:paraId="79FA5320" w14:textId="77777777" w:rsidR="00FB21D9" w:rsidRPr="004C27BA" w:rsidRDefault="00FB21D9" w:rsidP="007419B8">
            <w:pPr>
              <w:pStyle w:val="BodyText"/>
            </w:pPr>
          </w:p>
          <w:p w14:paraId="1353E365" w14:textId="77777777" w:rsidR="00FB21D9" w:rsidRPr="004C27BA" w:rsidRDefault="00FB21D9" w:rsidP="007419B8">
            <w:pPr>
              <w:pStyle w:val="BodyText"/>
            </w:pPr>
          </w:p>
        </w:tc>
      </w:tr>
    </w:tbl>
    <w:p w14:paraId="108A63B9" w14:textId="77777777" w:rsidR="00FB21D9" w:rsidRPr="00580E63" w:rsidRDefault="00FB21D9" w:rsidP="00FB21D9">
      <w:pPr>
        <w:pStyle w:val="ListNos2THF"/>
        <w:numPr>
          <w:ilvl w:val="1"/>
          <w:numId w:val="37"/>
        </w:numPr>
        <w:spacing w:before="240"/>
      </w:pPr>
      <w:r w:rsidRPr="00580E63">
        <w:t xml:space="preserve">Please provide full justification </w:t>
      </w:r>
      <w:r>
        <w:t xml:space="preserve">for your </w:t>
      </w:r>
      <w:r w:rsidRPr="00580E63">
        <w:t xml:space="preserve">costs, including the time spent on the project by each member of your team and </w:t>
      </w:r>
      <w:r>
        <w:t xml:space="preserve">all other </w:t>
      </w:r>
      <w:r w:rsidRPr="00580E63">
        <w:t xml:space="preserve">relevant costs.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FB21D9" w:rsidRPr="00580E63" w14:paraId="0CD673EA" w14:textId="77777777" w:rsidTr="007419B8">
        <w:tc>
          <w:tcPr>
            <w:tcW w:w="8902" w:type="dxa"/>
          </w:tcPr>
          <w:p w14:paraId="282079DD" w14:textId="77777777" w:rsidR="00FB21D9" w:rsidRPr="004C27BA" w:rsidRDefault="00FB21D9" w:rsidP="007419B8">
            <w:pPr>
              <w:pStyle w:val="BodyText"/>
            </w:pPr>
          </w:p>
          <w:p w14:paraId="00EFDBF8" w14:textId="77777777" w:rsidR="00FB21D9" w:rsidRPr="004C27BA" w:rsidRDefault="00FB21D9" w:rsidP="007419B8">
            <w:pPr>
              <w:pStyle w:val="BodyText"/>
            </w:pPr>
          </w:p>
        </w:tc>
      </w:tr>
    </w:tbl>
    <w:p w14:paraId="1A29A20A" w14:textId="77777777" w:rsidR="00FB21D9" w:rsidRDefault="00FB21D9" w:rsidP="000A34EF">
      <w:pPr>
        <w:pStyle w:val="ListNos1THF"/>
      </w:pPr>
      <w:r w:rsidRPr="00AE075D">
        <w:t>Supplier references</w:t>
      </w:r>
    </w:p>
    <w:p w14:paraId="4A3A2A4B" w14:textId="77777777" w:rsidR="00FB21D9" w:rsidRPr="00AE075D" w:rsidRDefault="00FB21D9" w:rsidP="00FB21D9">
      <w:pPr>
        <w:pStyle w:val="Paragraphnumbered"/>
        <w:tabs>
          <w:tab w:val="clear" w:pos="567"/>
          <w:tab w:val="clear" w:pos="1440"/>
        </w:tabs>
        <w:ind w:left="0" w:firstLine="0"/>
      </w:pPr>
      <w:r>
        <w:t>P</w:t>
      </w:r>
      <w:r w:rsidRPr="00AE075D">
        <w:t>lease note that if you/your organisation has not worked with THF before we will be contacting your references if you are shortlisted for interview or if you are the o</w:t>
      </w:r>
      <w:r>
        <w:t>nly supplier.</w:t>
      </w:r>
    </w:p>
    <w:p w14:paraId="34755A79" w14:textId="77777777" w:rsidR="00FB21D9" w:rsidRPr="00AE075D" w:rsidRDefault="00FB21D9" w:rsidP="00FB21D9">
      <w:pPr>
        <w:pStyle w:val="NoSpacing"/>
        <w:ind w:left="851" w:hanging="851"/>
      </w:pPr>
      <w:r>
        <w:rPr>
          <w:rFonts w:asciiTheme="minorHAnsi" w:hAnsiTheme="minorHAnsi" w:cstheme="minorBidi"/>
          <w:noProof/>
          <w:lang w:eastAsia="en-GB"/>
        </w:rPr>
        <mc:AlternateContent>
          <mc:Choice Requires="wps">
            <w:drawing>
              <wp:anchor distT="0" distB="0" distL="114300" distR="114300" simplePos="0" relativeHeight="251658243" behindDoc="0" locked="0" layoutInCell="1" allowOverlap="1" wp14:anchorId="36BE4DF6" wp14:editId="3DC1B0F5">
                <wp:simplePos x="0" y="0"/>
                <wp:positionH relativeFrom="column">
                  <wp:posOffset>85725</wp:posOffset>
                </wp:positionH>
                <wp:positionV relativeFrom="paragraph">
                  <wp:posOffset>153670</wp:posOffset>
                </wp:positionV>
                <wp:extent cx="5629275" cy="609600"/>
                <wp:effectExtent l="0" t="0" r="28575"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09600"/>
                        </a:xfrm>
                        <a:prstGeom prst="rect">
                          <a:avLst/>
                        </a:prstGeom>
                        <a:solidFill>
                          <a:srgbClr val="FFFFFF"/>
                        </a:solidFill>
                        <a:ln w="9525">
                          <a:solidFill>
                            <a:srgbClr val="000000"/>
                          </a:solidFill>
                          <a:miter lim="800000"/>
                          <a:headEnd/>
                          <a:tailEnd/>
                        </a:ln>
                      </wps:spPr>
                      <wps:txbx>
                        <w:txbxContent>
                          <w:p w14:paraId="003DFCCE" w14:textId="77777777" w:rsidR="00FB21D9" w:rsidRDefault="00FB21D9" w:rsidP="00FB21D9">
                            <w:pPr>
                              <w:pStyle w:val="BodyTHF"/>
                            </w:pPr>
                            <w:r w:rsidRPr="00794ECB">
                              <w:t>Name, address, phone number and email address of first referee:</w:t>
                            </w:r>
                          </w:p>
                          <w:p w14:paraId="65182820" w14:textId="77777777" w:rsidR="00FB21D9" w:rsidRPr="00794ECB" w:rsidRDefault="00FB21D9" w:rsidP="00FB21D9">
                            <w:pPr>
                              <w:pStyle w:val="BodyTHF"/>
                            </w:pPr>
                          </w:p>
                          <w:p w14:paraId="6AC843CB" w14:textId="77777777" w:rsidR="00FB21D9" w:rsidRDefault="00FB21D9" w:rsidP="00FB21D9">
                            <w:pPr>
                              <w:pStyle w:val="BodyText"/>
                            </w:pPr>
                          </w:p>
                          <w:p w14:paraId="1FDDA7C0" w14:textId="77777777" w:rsidR="00FB21D9" w:rsidRDefault="00FB21D9" w:rsidP="00FB21D9">
                            <w:pPr>
                              <w:pStyle w:val="BodyText"/>
                            </w:pPr>
                          </w:p>
                          <w:p w14:paraId="157944E6" w14:textId="77777777" w:rsidR="00FB21D9" w:rsidRPr="001146CB" w:rsidRDefault="00FB21D9" w:rsidP="00FB21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D60F8AC">
              <v:shape id="Text Box 15" style="position:absolute;left:0;text-align:left;margin-left:6.75pt;margin-top:12.1pt;width:443.25pt;height:4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" w14:anchorId="36BE4DF6">
                <v:textbox>
                  <w:txbxContent>
                    <w:p w:rsidR="00FB21D9" w:rsidP="00FB21D9" w:rsidRDefault="00FB21D9" w14:paraId="6647E052" w14:textId="77777777">
                      <w:pPr>
                        <w:pStyle w:val="BodyTHF"/>
                      </w:pPr>
                      <w:r w:rsidRPr="00794ECB">
                        <w:t>Name, address, phone number and email address of first referee:</w:t>
                      </w:r>
                    </w:p>
                    <w:p w:rsidRPr="00794ECB" w:rsidR="00FB21D9" w:rsidP="00FB21D9" w:rsidRDefault="00FB21D9" w14:paraId="41C8F396" w14:textId="77777777">
                      <w:pPr>
                        <w:pStyle w:val="BodyTHF"/>
                      </w:pPr>
                    </w:p>
                    <w:p w:rsidR="00FB21D9" w:rsidP="00FB21D9" w:rsidRDefault="00FB21D9" w14:paraId="72A3D3EC" w14:textId="77777777">
                      <w:pPr>
                        <w:pStyle w:val="BodyText"/>
                      </w:pPr>
                    </w:p>
                    <w:p w:rsidR="00FB21D9" w:rsidP="00FB21D9" w:rsidRDefault="00FB21D9" w14:paraId="0D0B940D" w14:textId="77777777">
                      <w:pPr>
                        <w:pStyle w:val="BodyText"/>
                      </w:pPr>
                    </w:p>
                    <w:p w:rsidRPr="001146CB" w:rsidR="00FB21D9" w:rsidP="00FB21D9" w:rsidRDefault="00FB21D9" w14:paraId="0E27B00A" w14:textId="77777777"/>
                  </w:txbxContent>
                </v:textbox>
              </v:shape>
            </w:pict>
          </mc:Fallback>
        </mc:AlternateContent>
      </w:r>
    </w:p>
    <w:p w14:paraId="151CA03D" w14:textId="77777777" w:rsidR="00FB21D9" w:rsidRPr="00AE075D" w:rsidRDefault="00FB21D9" w:rsidP="00FB21D9">
      <w:pPr>
        <w:ind w:left="851" w:hanging="851"/>
      </w:pPr>
      <w:r w:rsidRPr="00AE075D">
        <w:t xml:space="preserve">  </w:t>
      </w:r>
    </w:p>
    <w:p w14:paraId="063BF431" w14:textId="77777777" w:rsidR="00FB21D9" w:rsidRPr="00AE075D" w:rsidRDefault="00FB21D9" w:rsidP="00FB21D9">
      <w:pPr>
        <w:ind w:left="851" w:hanging="851"/>
      </w:pPr>
    </w:p>
    <w:p w14:paraId="4513BFD6" w14:textId="77777777" w:rsidR="00FB21D9" w:rsidRPr="00AE075D" w:rsidRDefault="00FB21D9" w:rsidP="00FB21D9">
      <w:pPr>
        <w:ind w:left="851" w:hanging="851"/>
      </w:pPr>
    </w:p>
    <w:p w14:paraId="21B34BE3" w14:textId="77777777" w:rsidR="00FB21D9" w:rsidRPr="00AE075D" w:rsidRDefault="00FB21D9" w:rsidP="00FB21D9">
      <w:pPr>
        <w:ind w:left="851" w:hanging="851"/>
      </w:pPr>
    </w:p>
    <w:p w14:paraId="76730074" w14:textId="77777777" w:rsidR="00FB21D9" w:rsidRPr="00AE075D" w:rsidRDefault="00FB21D9" w:rsidP="00FB21D9">
      <w:pPr>
        <w:ind w:left="851" w:hanging="851"/>
      </w:pPr>
    </w:p>
    <w:p w14:paraId="34E55CCD" w14:textId="77777777" w:rsidR="00FB21D9" w:rsidRPr="00AE075D" w:rsidRDefault="00FB21D9" w:rsidP="00FB21D9">
      <w:pPr>
        <w:ind w:left="851" w:hanging="851"/>
      </w:pPr>
    </w:p>
    <w:p w14:paraId="5E25E549" w14:textId="77777777" w:rsidR="00FB21D9" w:rsidRPr="00AE075D" w:rsidRDefault="00FB21D9" w:rsidP="00FB21D9">
      <w:pPr>
        <w:ind w:left="851" w:hanging="851"/>
      </w:pPr>
      <w:r>
        <w:rPr>
          <w:noProof/>
          <w:lang w:eastAsia="en-GB"/>
        </w:rPr>
        <w:lastRenderedPageBreak/>
        <mc:AlternateContent>
          <mc:Choice Requires="wps">
            <w:drawing>
              <wp:anchor distT="0" distB="0" distL="114300" distR="114300" simplePos="0" relativeHeight="251658242" behindDoc="0" locked="0" layoutInCell="1" allowOverlap="1" wp14:anchorId="4AAE71A2" wp14:editId="214A2A65">
                <wp:simplePos x="0" y="0"/>
                <wp:positionH relativeFrom="column">
                  <wp:posOffset>85725</wp:posOffset>
                </wp:positionH>
                <wp:positionV relativeFrom="paragraph">
                  <wp:posOffset>47625</wp:posOffset>
                </wp:positionV>
                <wp:extent cx="5629275" cy="590550"/>
                <wp:effectExtent l="0" t="0" r="28575" b="190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90550"/>
                        </a:xfrm>
                        <a:prstGeom prst="rect">
                          <a:avLst/>
                        </a:prstGeom>
                        <a:solidFill>
                          <a:srgbClr val="FFFFFF"/>
                        </a:solidFill>
                        <a:ln w="9525">
                          <a:solidFill>
                            <a:srgbClr val="000000"/>
                          </a:solidFill>
                          <a:miter lim="800000"/>
                          <a:headEnd/>
                          <a:tailEnd/>
                        </a:ln>
                      </wps:spPr>
                      <wps:txbx>
                        <w:txbxContent>
                          <w:p w14:paraId="1AE328BF" w14:textId="77777777" w:rsidR="00FB21D9" w:rsidRDefault="00FB21D9" w:rsidP="00FB21D9">
                            <w:pPr>
                              <w:pStyle w:val="BodyTHF"/>
                            </w:pPr>
                            <w:r w:rsidRPr="00AE075D">
                              <w:t>Name, address, phone number and email address of second referee:</w:t>
                            </w:r>
                          </w:p>
                          <w:p w14:paraId="179ED924" w14:textId="77777777" w:rsidR="00FB21D9" w:rsidRPr="00AE075D" w:rsidRDefault="00FB21D9" w:rsidP="00FB21D9">
                            <w:pPr>
                              <w:pStyle w:val="BodyTHF"/>
                            </w:pPr>
                          </w:p>
                          <w:p w14:paraId="43FD04EE" w14:textId="77777777" w:rsidR="00FB21D9" w:rsidRPr="001146CB" w:rsidRDefault="00FB21D9" w:rsidP="00FB21D9">
                            <w:pPr>
                              <w:rPr>
                                <w:sz w:val="20"/>
                                <w:szCs w:val="20"/>
                              </w:rPr>
                            </w:pPr>
                          </w:p>
                          <w:p w14:paraId="5CB309E8" w14:textId="77777777" w:rsidR="00FB21D9" w:rsidRDefault="00FB21D9" w:rsidP="00FB21D9"/>
                          <w:p w14:paraId="5B8FF540" w14:textId="77777777" w:rsidR="00FB21D9" w:rsidRDefault="00FB21D9" w:rsidP="00FB21D9"/>
                          <w:p w14:paraId="3CC08EA3" w14:textId="77777777" w:rsidR="00FB21D9" w:rsidRPr="001146CB" w:rsidRDefault="00FB21D9" w:rsidP="00FB21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EFB278B">
              <v:shape id="Text Box 14" style="position:absolute;left:0;text-align:left;margin-left:6.75pt;margin-top:3.75pt;width:443.25pt;height: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" w14:anchorId="4AAE71A2">
                <v:textbox>
                  <w:txbxContent>
                    <w:p w:rsidR="00FB21D9" w:rsidP="00FB21D9" w:rsidRDefault="00FB21D9" w14:paraId="5D355954" w14:textId="77777777">
                      <w:pPr>
                        <w:pStyle w:val="BodyTHF"/>
                      </w:pPr>
                      <w:r w:rsidRPr="00AE075D">
                        <w:t>Name, address, phone number and email address of second referee:</w:t>
                      </w:r>
                    </w:p>
                    <w:p w:rsidRPr="00AE075D" w:rsidR="00FB21D9" w:rsidP="00FB21D9" w:rsidRDefault="00FB21D9" w14:paraId="60061E4C" w14:textId="77777777">
                      <w:pPr>
                        <w:pStyle w:val="BodyTHF"/>
                      </w:pPr>
                    </w:p>
                    <w:p w:rsidRPr="001146CB" w:rsidR="00FB21D9" w:rsidP="00FB21D9" w:rsidRDefault="00FB21D9" w14:paraId="44EAFD9C" w14:textId="77777777">
                      <w:pPr>
                        <w:rPr>
                          <w:sz w:val="20"/>
                          <w:szCs w:val="20"/>
                        </w:rPr>
                      </w:pPr>
                    </w:p>
                    <w:p w:rsidR="00FB21D9" w:rsidP="00FB21D9" w:rsidRDefault="00FB21D9" w14:paraId="4B94D5A5" w14:textId="77777777"/>
                    <w:p w:rsidR="00FB21D9" w:rsidP="00FB21D9" w:rsidRDefault="00FB21D9" w14:paraId="3DEEC669" w14:textId="77777777"/>
                    <w:p w:rsidRPr="001146CB" w:rsidR="00FB21D9" w:rsidP="00FB21D9" w:rsidRDefault="00FB21D9" w14:paraId="3656B9AB" w14:textId="77777777"/>
                  </w:txbxContent>
                </v:textbox>
              </v:shape>
            </w:pict>
          </mc:Fallback>
        </mc:AlternateContent>
      </w:r>
    </w:p>
    <w:p w14:paraId="6ED9FFED" w14:textId="77777777" w:rsidR="00FB21D9" w:rsidRDefault="00FB21D9" w:rsidP="000A34EF">
      <w:pPr>
        <w:pStyle w:val="ListNos1THF"/>
      </w:pPr>
    </w:p>
    <w:p w14:paraId="3C3C2235" w14:textId="77777777" w:rsidR="00FB21D9" w:rsidRDefault="00FB21D9" w:rsidP="00FB21D9">
      <w:pPr>
        <w:pStyle w:val="BodyTHF"/>
      </w:pPr>
    </w:p>
    <w:p w14:paraId="69F90F83" w14:textId="77777777" w:rsidR="00FB21D9" w:rsidRPr="005E4892" w:rsidRDefault="00FB21D9" w:rsidP="000A34EF">
      <w:pPr>
        <w:pStyle w:val="ListNos1THF"/>
      </w:pPr>
      <w:r>
        <w:t>Contract</w:t>
      </w:r>
    </w:p>
    <w:p w14:paraId="12D500A4" w14:textId="77777777" w:rsidR="00FB21D9" w:rsidRPr="00580E63" w:rsidRDefault="00FB21D9" w:rsidP="00FB21D9">
      <w:pPr>
        <w:pStyle w:val="BodyText"/>
        <w:rPr>
          <w:sz w:val="22"/>
        </w:rPr>
      </w:pPr>
    </w:p>
    <w:p w14:paraId="10864436" w14:textId="77777777" w:rsidR="00FB21D9" w:rsidRPr="00580E63" w:rsidRDefault="00FB21D9" w:rsidP="00FB21D9">
      <w:pPr>
        <w:pStyle w:val="ListNos2THF"/>
        <w:numPr>
          <w:ilvl w:val="1"/>
          <w:numId w:val="37"/>
        </w:numPr>
      </w:pPr>
      <w:r w:rsidRPr="00580E63">
        <w:t>Do you agree to all the ter</w:t>
      </w:r>
      <w:r>
        <w:t>ms and conditions in our S</w:t>
      </w:r>
      <w:r w:rsidRPr="00580E63">
        <w:t>ample contract</w:t>
      </w:r>
      <w:r>
        <w:t xml:space="preserve"> (attached alongside this document)</w:t>
      </w:r>
      <w:r w:rsidRPr="00580E63">
        <w:t>?  If not, please give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FB21D9" w:rsidRPr="00580E63" w14:paraId="4B85A72B" w14:textId="77777777" w:rsidTr="007419B8">
        <w:tc>
          <w:tcPr>
            <w:tcW w:w="9072" w:type="dxa"/>
          </w:tcPr>
          <w:p w14:paraId="09F37AAD" w14:textId="77777777" w:rsidR="00FB21D9" w:rsidRPr="004C27BA" w:rsidRDefault="00FB21D9" w:rsidP="007419B8">
            <w:pPr>
              <w:pStyle w:val="BodyText"/>
            </w:pPr>
          </w:p>
          <w:p w14:paraId="5CB5F505" w14:textId="77777777" w:rsidR="00FB21D9" w:rsidRPr="004C27BA" w:rsidRDefault="00FB21D9" w:rsidP="007419B8">
            <w:pPr>
              <w:pStyle w:val="BodyText"/>
            </w:pPr>
          </w:p>
        </w:tc>
      </w:tr>
    </w:tbl>
    <w:p w14:paraId="616AFB1B" w14:textId="77777777" w:rsidR="00FB21D9" w:rsidRDefault="00FB21D9" w:rsidP="00FB21D9">
      <w:pPr>
        <w:pStyle w:val="BodyText"/>
        <w:rPr>
          <w:sz w:val="22"/>
        </w:rPr>
      </w:pPr>
    </w:p>
    <w:p w14:paraId="60301685" w14:textId="77777777" w:rsidR="00FB21D9" w:rsidRDefault="00FB21D9" w:rsidP="00FB21D9">
      <w:pPr>
        <w:pStyle w:val="BodyTHF"/>
        <w:rPr>
          <w:szCs w:val="22"/>
        </w:rPr>
      </w:pPr>
      <w:r w:rsidRPr="00FD6F91">
        <w:rPr>
          <w:szCs w:val="22"/>
        </w:rPr>
        <w:t>Signed on behalf of the organisation:</w:t>
      </w:r>
      <w:r>
        <w:rPr>
          <w:szCs w:val="22"/>
        </w:rPr>
        <w:t xml:space="preserve">    </w:t>
      </w:r>
    </w:p>
    <w:p w14:paraId="2FDCD2BF" w14:textId="77777777" w:rsidR="00FB21D9" w:rsidRPr="00A251E2" w:rsidRDefault="00FB21D9" w:rsidP="00FB21D9">
      <w:pPr>
        <w:pStyle w:val="BodyTHF"/>
      </w:pPr>
      <w:r>
        <w:rPr>
          <w:szCs w:val="22"/>
        </w:rPr>
        <w:t xml:space="preserve">Name:  </w:t>
      </w:r>
    </w:p>
    <w:p w14:paraId="458DA87A" w14:textId="77777777" w:rsidR="00FB21D9" w:rsidRDefault="00FB21D9" w:rsidP="00FB21D9">
      <w:pPr>
        <w:pStyle w:val="BodyTHF"/>
      </w:pPr>
      <w:r>
        <w:t>Position:</w:t>
      </w:r>
    </w:p>
    <w:p w14:paraId="668527E9" w14:textId="77777777" w:rsidR="00FB21D9" w:rsidRDefault="00FB21D9" w:rsidP="00FB21D9">
      <w:pPr>
        <w:pStyle w:val="BodyTHF"/>
      </w:pPr>
      <w:r>
        <w:t>Date:</w:t>
      </w:r>
      <w:bookmarkEnd w:id="1"/>
    </w:p>
    <w:p w14:paraId="27FE5C6E" w14:textId="77777777" w:rsidR="00AE0BB6" w:rsidRPr="0013107C" w:rsidRDefault="00AE0BB6" w:rsidP="00D73D15">
      <w:pPr>
        <w:rPr>
          <w:highlight w:val="yellow"/>
          <w:lang w:val="en-GB"/>
        </w:rPr>
      </w:pPr>
    </w:p>
    <w:sectPr w:rsidR="00AE0BB6" w:rsidRPr="0013107C" w:rsidSect="00F73EC6">
      <w:headerReference w:type="default" r:id="rId30"/>
      <w:footerReference w:type="even" r:id="rId31"/>
      <w:footerReference w:type="default" r:id="rId32"/>
      <w:headerReference w:type="first" r:id="rId33"/>
      <w:footerReference w:type="first" r:id="rId34"/>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C63E" w14:textId="77777777" w:rsidR="006874AC" w:rsidRDefault="006874AC" w:rsidP="003C6E18">
      <w:r>
        <w:separator/>
      </w:r>
    </w:p>
    <w:p w14:paraId="74683547" w14:textId="77777777" w:rsidR="006874AC" w:rsidRDefault="006874AC"/>
    <w:p w14:paraId="5CD0CF31" w14:textId="77777777" w:rsidR="006874AC" w:rsidRDefault="006874AC"/>
    <w:p w14:paraId="51A961F1" w14:textId="77777777" w:rsidR="006874AC" w:rsidRDefault="006874AC"/>
  </w:endnote>
  <w:endnote w:type="continuationSeparator" w:id="0">
    <w:p w14:paraId="4B96C193" w14:textId="77777777" w:rsidR="006874AC" w:rsidRDefault="006874AC" w:rsidP="003C6E18">
      <w:r>
        <w:continuationSeparator/>
      </w:r>
    </w:p>
    <w:p w14:paraId="718D0B80" w14:textId="77777777" w:rsidR="006874AC" w:rsidRDefault="006874AC"/>
    <w:p w14:paraId="4AFF2B4E" w14:textId="77777777" w:rsidR="006874AC" w:rsidRDefault="006874AC"/>
    <w:p w14:paraId="3A2D2847" w14:textId="77777777" w:rsidR="006874AC" w:rsidRDefault="006874AC"/>
  </w:endnote>
  <w:endnote w:type="continuationNotice" w:id="1">
    <w:p w14:paraId="48F62385" w14:textId="77777777" w:rsidR="006874AC" w:rsidRDefault="006874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F06C" w14:textId="77777777" w:rsidR="00A60804" w:rsidRDefault="00A60804" w:rsidP="00EF1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221B3" w14:textId="77777777" w:rsidR="00A60804" w:rsidRDefault="00A60804" w:rsidP="00A60804">
    <w:pPr>
      <w:pStyle w:val="Footer"/>
      <w:ind w:right="360"/>
    </w:pPr>
  </w:p>
  <w:p w14:paraId="469387EC" w14:textId="77777777" w:rsidR="00CC3733" w:rsidRDefault="00CC3733"/>
  <w:p w14:paraId="24D255E8" w14:textId="77777777" w:rsidR="00CC3733" w:rsidRDefault="00CC3733"/>
  <w:p w14:paraId="343671B6" w14:textId="77777777" w:rsidR="002251A6" w:rsidRDefault="002251A6"/>
  <w:p w14:paraId="27B51116" w14:textId="77777777"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DAE9" w14:textId="09263555" w:rsidR="00A60804" w:rsidRDefault="00A60804" w:rsidP="00EF1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4B6">
      <w:rPr>
        <w:rStyle w:val="PageNumber"/>
        <w:noProof/>
      </w:rPr>
      <w:t>9</w:t>
    </w:r>
    <w:r>
      <w:rPr>
        <w:rStyle w:val="PageNumber"/>
      </w:rPr>
      <w:fldChar w:fldCharType="end"/>
    </w:r>
  </w:p>
  <w:p w14:paraId="66E0F8F4" w14:textId="2559B304" w:rsidR="00773E9F" w:rsidRPr="00D1338B" w:rsidRDefault="00D1338B" w:rsidP="00D1338B">
    <w:pPr>
      <w:pStyle w:val="SubtitleTHF"/>
      <w:rPr>
        <w:sz w:val="16"/>
        <w:szCs w:val="16"/>
      </w:rPr>
    </w:pPr>
    <w:r w:rsidRPr="00D1338B">
      <w:rPr>
        <w:sz w:val="16"/>
        <w:szCs w:val="16"/>
      </w:rPr>
      <w:t>An independent evaluation of Q</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AAEA" w14:textId="665E6A20" w:rsidR="00773E9F" w:rsidRDefault="00773E9F" w:rsidP="0097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4B6">
      <w:rPr>
        <w:rStyle w:val="PageNumber"/>
        <w:noProof/>
      </w:rPr>
      <w:t>1</w:t>
    </w:r>
    <w:r>
      <w:rPr>
        <w:rStyle w:val="PageNumber"/>
      </w:rPr>
      <w:fldChar w:fldCharType="end"/>
    </w:r>
  </w:p>
  <w:p w14:paraId="0090FFFA" w14:textId="034B91BD" w:rsidR="00D1338B" w:rsidRPr="00D1338B" w:rsidRDefault="00D1338B" w:rsidP="00D1338B">
    <w:pPr>
      <w:pStyle w:val="SubtitleTHF"/>
      <w:rPr>
        <w:sz w:val="16"/>
        <w:szCs w:val="16"/>
      </w:rPr>
    </w:pPr>
    <w:r w:rsidRPr="00D1338B">
      <w:rPr>
        <w:sz w:val="16"/>
        <w:szCs w:val="16"/>
      </w:rPr>
      <w:t>An independent evaluation of Q</w:t>
    </w:r>
  </w:p>
  <w:p w14:paraId="241E90E7" w14:textId="55B8BB2A" w:rsidR="00773E9F" w:rsidRDefault="00773E9F" w:rsidP="00A60804">
    <w:pPr>
      <w:pStyle w:val="Footer"/>
    </w:pP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EB93" w14:textId="77777777" w:rsidR="006874AC" w:rsidRDefault="006874AC" w:rsidP="003C6E18">
      <w:r>
        <w:separator/>
      </w:r>
    </w:p>
    <w:p w14:paraId="39FF3F58" w14:textId="77777777" w:rsidR="006874AC" w:rsidRDefault="006874AC"/>
    <w:p w14:paraId="102DDDC0" w14:textId="77777777" w:rsidR="006874AC" w:rsidRDefault="006874AC"/>
    <w:p w14:paraId="4AA0CCDD" w14:textId="77777777" w:rsidR="006874AC" w:rsidRDefault="006874AC"/>
  </w:footnote>
  <w:footnote w:type="continuationSeparator" w:id="0">
    <w:p w14:paraId="53C69AE3" w14:textId="77777777" w:rsidR="006874AC" w:rsidRDefault="006874AC" w:rsidP="003C6E18">
      <w:r>
        <w:continuationSeparator/>
      </w:r>
    </w:p>
    <w:p w14:paraId="0530D388" w14:textId="77777777" w:rsidR="006874AC" w:rsidRDefault="006874AC"/>
    <w:p w14:paraId="3D2FAC72" w14:textId="77777777" w:rsidR="006874AC" w:rsidRDefault="006874AC"/>
    <w:p w14:paraId="68F7796A" w14:textId="77777777" w:rsidR="006874AC" w:rsidRDefault="006874AC"/>
  </w:footnote>
  <w:footnote w:type="continuationNotice" w:id="1">
    <w:p w14:paraId="1EC1ED3F" w14:textId="77777777" w:rsidR="006874AC" w:rsidRDefault="006874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A556D4B" w14:paraId="3A96E497" w14:textId="77777777" w:rsidTr="2A556D4B">
      <w:tc>
        <w:tcPr>
          <w:tcW w:w="3005" w:type="dxa"/>
        </w:tcPr>
        <w:p w14:paraId="3A6FAF48" w14:textId="67BE7BCE" w:rsidR="2A556D4B" w:rsidRDefault="2A556D4B" w:rsidP="2A556D4B">
          <w:pPr>
            <w:pStyle w:val="Header"/>
            <w:ind w:left="-115"/>
          </w:pPr>
        </w:p>
      </w:tc>
      <w:tc>
        <w:tcPr>
          <w:tcW w:w="3005" w:type="dxa"/>
        </w:tcPr>
        <w:p w14:paraId="5D3B30A2" w14:textId="57ED03C1" w:rsidR="2A556D4B" w:rsidRDefault="2A556D4B" w:rsidP="2A556D4B">
          <w:pPr>
            <w:pStyle w:val="Header"/>
            <w:jc w:val="center"/>
          </w:pPr>
        </w:p>
      </w:tc>
      <w:tc>
        <w:tcPr>
          <w:tcW w:w="3005" w:type="dxa"/>
        </w:tcPr>
        <w:p w14:paraId="2DB5FE57" w14:textId="417C227B" w:rsidR="2A556D4B" w:rsidRDefault="2A556D4B" w:rsidP="2A556D4B">
          <w:pPr>
            <w:pStyle w:val="Header"/>
            <w:ind w:right="-115"/>
            <w:jc w:val="right"/>
          </w:pPr>
        </w:p>
      </w:tc>
    </w:tr>
  </w:tbl>
  <w:p w14:paraId="091E02B5" w14:textId="6AAEDBE3" w:rsidR="2A556D4B" w:rsidRDefault="2A556D4B" w:rsidP="2A556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F409" w14:textId="26196995" w:rsidR="002251A6" w:rsidRDefault="00773E9F" w:rsidP="00020B50">
    <w:pPr>
      <w:spacing w:line="240" w:lineRule="auto"/>
    </w:pPr>
    <w:r>
      <w:rPr>
        <w:noProof/>
        <w:lang w:val="en-GB" w:eastAsia="en-GB"/>
      </w:rPr>
      <w:drawing>
        <wp:anchor distT="0" distB="720090" distL="114300" distR="114300" simplePos="0" relativeHeight="251658240" behindDoc="0" locked="1" layoutInCell="1" allowOverlap="1" wp14:anchorId="567A4835" wp14:editId="2C30EE39">
          <wp:simplePos x="0" y="0"/>
          <wp:positionH relativeFrom="page">
            <wp:posOffset>388620</wp:posOffset>
          </wp:positionH>
          <wp:positionV relativeFrom="page">
            <wp:posOffset>431800</wp:posOffset>
          </wp:positionV>
          <wp:extent cx="1929384" cy="623316"/>
          <wp:effectExtent l="0" t="0" r="1270" b="1206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600.png"/>
                  <pic:cNvPicPr/>
                </pic:nvPicPr>
                <pic:blipFill>
                  <a:blip r:embed="rId1">
                    <a:extLst>
                      <a:ext uri="{28A0092B-C50C-407E-A947-70E740481C1C}">
                        <a14:useLocalDpi xmlns:a14="http://schemas.microsoft.com/office/drawing/2010/main" val="0"/>
                      </a:ext>
                    </a:extLst>
                  </a:blip>
                  <a:stretch>
                    <a:fillRect/>
                  </a:stretch>
                </pic:blipFill>
                <pic:spPr>
                  <a:xfrm>
                    <a:off x="0" y="0"/>
                    <a:ext cx="1929384" cy="623316"/>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851"/>
    <w:multiLevelType w:val="multilevel"/>
    <w:tmpl w:val="91D8AF4A"/>
    <w:styleLink w:val="CurrentList1"/>
    <w:lvl w:ilvl="0">
      <w:start w:val="1"/>
      <w:numFmt w:val="decimal"/>
      <w:lvlText w:val="%1.0"/>
      <w:lvlJc w:val="left"/>
      <w:pPr>
        <w:ind w:left="737" w:hanging="737"/>
      </w:pPr>
      <w:rPr>
        <w:rFonts w:hint="default"/>
      </w:rPr>
    </w:lvl>
    <w:lvl w:ilvl="1">
      <w:numFmt w:val="decimal"/>
      <w:lvlText w:val="%1.%2"/>
      <w:lvlJc w:val="left"/>
      <w:pPr>
        <w:ind w:left="737" w:hanging="737"/>
      </w:pPr>
      <w:rPr>
        <w:rFonts w:hint="default"/>
      </w:rPr>
    </w:lvl>
    <w:lvl w:ilvl="2">
      <w:start w:val="1"/>
      <w:numFmt w:val="decimal"/>
      <w:lvlText w:val="%1.%2.%3"/>
      <w:lvlJc w:val="left"/>
      <w:pPr>
        <w:ind w:left="1928" w:hanging="1191"/>
      </w:pPr>
      <w:rPr>
        <w:rFonts w:hint="default"/>
      </w:rPr>
    </w:lvl>
    <w:lvl w:ilvl="3">
      <w:start w:val="1"/>
      <w:numFmt w:val="decimal"/>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42F3E9D"/>
    <w:multiLevelType w:val="multilevel"/>
    <w:tmpl w:val="77C092EC"/>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928" w:hanging="1191"/>
      </w:pPr>
      <w:rPr>
        <w:rFonts w:hint="default"/>
      </w:rPr>
    </w:lvl>
    <w:lvl w:ilvl="3">
      <w:start w:val="1"/>
      <w:numFmt w:val="decimal"/>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51E0288"/>
    <w:multiLevelType w:val="hybridMultilevel"/>
    <w:tmpl w:val="899E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23EF7"/>
    <w:multiLevelType w:val="multilevel"/>
    <w:tmpl w:val="C00AD294"/>
    <w:lvl w:ilvl="0">
      <w:start w:val="1"/>
      <w:numFmt w:val="decimal"/>
      <w:lvlText w:val="%1."/>
      <w:lvlJc w:val="left"/>
      <w:pPr>
        <w:tabs>
          <w:tab w:val="num" w:pos="360"/>
        </w:tabs>
        <w:ind w:left="360" w:hanging="360"/>
      </w:p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EF27EF"/>
    <w:multiLevelType w:val="multilevel"/>
    <w:tmpl w:val="445879B6"/>
    <w:lvl w:ilvl="0">
      <w:start w:val="1"/>
      <w:numFmt w:val="decimal"/>
      <w:lvlText w:val="%1.0"/>
      <w:lvlJc w:val="left"/>
      <w:pPr>
        <w:ind w:left="737" w:hanging="737"/>
      </w:pPr>
      <w:rPr>
        <w:rFonts w:hint="default"/>
      </w:rPr>
    </w:lvl>
    <w:lvl w:ilv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1DEF21AC"/>
    <w:multiLevelType w:val="hybridMultilevel"/>
    <w:tmpl w:val="115E9FC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13B1ACD"/>
    <w:multiLevelType w:val="multilevel"/>
    <w:tmpl w:val="35D6D774"/>
    <w:styleLink w:val="THFListNos"/>
    <w:lvl w:ilvl="0">
      <w:start w:val="1"/>
      <w:numFmt w:val="decimal"/>
      <w:lvlText w:val="%1.0"/>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928" w:hanging="1191"/>
      </w:pPr>
      <w:rPr>
        <w:rFonts w:hint="default"/>
      </w:rPr>
    </w:lvl>
    <w:lvl w:ilvl="3">
      <w:start w:val="1"/>
      <w:numFmt w:val="decimal"/>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24F333CC"/>
    <w:multiLevelType w:val="multilevel"/>
    <w:tmpl w:val="D34C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835C4C"/>
    <w:multiLevelType w:val="hybridMultilevel"/>
    <w:tmpl w:val="14AED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DB5269"/>
    <w:multiLevelType w:val="multilevel"/>
    <w:tmpl w:val="7902CF0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E1B6E7B"/>
    <w:multiLevelType w:val="hybridMultilevel"/>
    <w:tmpl w:val="ADF4EEC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11" w15:restartNumberingAfterBreak="0">
    <w:nsid w:val="2E3844C5"/>
    <w:multiLevelType w:val="multilevel"/>
    <w:tmpl w:val="91D8AF4A"/>
    <w:lvl w:ilvl="0">
      <w:start w:val="1"/>
      <w:numFmt w:val="decimal"/>
      <w:lvlText w:val="%1.0"/>
      <w:lvlJc w:val="left"/>
      <w:pPr>
        <w:ind w:left="737" w:hanging="737"/>
      </w:pPr>
      <w:rPr>
        <w:rFonts w:hint="default"/>
      </w:rPr>
    </w:lvl>
    <w:lvl w:ilvl="1">
      <w:numFmt w:val="decimal"/>
      <w:lvlText w:val="%1.%2"/>
      <w:lvlJc w:val="left"/>
      <w:pPr>
        <w:ind w:left="737" w:hanging="737"/>
      </w:pPr>
      <w:rPr>
        <w:rFonts w:hint="default"/>
      </w:rPr>
    </w:lvl>
    <w:lvl w:ilvl="2">
      <w:start w:val="1"/>
      <w:numFmt w:val="decimal"/>
      <w:lvlText w:val="%1.%2.%3"/>
      <w:lvlJc w:val="left"/>
      <w:pPr>
        <w:ind w:left="1928" w:hanging="1191"/>
      </w:pPr>
      <w:rPr>
        <w:rFonts w:hint="default"/>
      </w:rPr>
    </w:lvl>
    <w:lvl w:ilvl="3">
      <w:start w:val="1"/>
      <w:numFmt w:val="decimal"/>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2EC5670D"/>
    <w:multiLevelType w:val="hybridMultilevel"/>
    <w:tmpl w:val="647A0FA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4" w15:restartNumberingAfterBreak="0">
    <w:nsid w:val="398F5E9A"/>
    <w:multiLevelType w:val="multilevel"/>
    <w:tmpl w:val="2F34514A"/>
    <w:lvl w:ilvl="0">
      <w:start w:val="2"/>
      <w:numFmt w:val="decimal"/>
      <w:lvlText w:val="%1.0"/>
      <w:lvlJc w:val="left"/>
      <w:pPr>
        <w:ind w:left="851" w:hanging="851"/>
      </w:pPr>
      <w:rPr>
        <w:rFonts w:asciiTheme="minorHAnsi" w:eastAsiaTheme="minorEastAsia" w:hAnsiTheme="minorHAnsi" w:cstheme="minorHAnsi" w:hint="default"/>
      </w:rPr>
    </w:lvl>
    <w:lvl w:ilvl="1">
      <w:start w:val="1"/>
      <w:numFmt w:val="decimal"/>
      <w:lvlText w:val="%1.%2"/>
      <w:lvlJc w:val="left"/>
      <w:pPr>
        <w:ind w:left="1702" w:hanging="851"/>
      </w:pPr>
      <w:rPr>
        <w:rFonts w:asciiTheme="minorHAnsi" w:eastAsiaTheme="minorEastAsia" w:hAnsiTheme="minorHAnsi" w:cstheme="minorHAnsi" w:hint="default"/>
      </w:rPr>
    </w:lvl>
    <w:lvl w:ilvl="2">
      <w:start w:val="1"/>
      <w:numFmt w:val="decimal"/>
      <w:lvlText w:val="%1.%2.%3"/>
      <w:lvlJc w:val="left"/>
      <w:pPr>
        <w:ind w:left="2553" w:hanging="851"/>
      </w:pPr>
      <w:rPr>
        <w:rFonts w:asciiTheme="minorHAnsi" w:eastAsiaTheme="minorEastAsia" w:hAnsiTheme="minorHAnsi" w:cstheme="minorHAnsi" w:hint="default"/>
      </w:rPr>
    </w:lvl>
    <w:lvl w:ilvl="3">
      <w:start w:val="1"/>
      <w:numFmt w:val="decimal"/>
      <w:lvlText w:val="%1.%2.%3.%4"/>
      <w:lvlJc w:val="left"/>
      <w:pPr>
        <w:ind w:left="3404" w:hanging="851"/>
      </w:pPr>
      <w:rPr>
        <w:rFonts w:asciiTheme="minorHAnsi" w:eastAsiaTheme="minorEastAsia" w:hAnsiTheme="minorHAnsi" w:cstheme="minorHAnsi" w:hint="default"/>
      </w:rPr>
    </w:lvl>
    <w:lvl w:ilvl="4">
      <w:start w:val="1"/>
      <w:numFmt w:val="decimal"/>
      <w:lvlText w:val="%1.%2.%3.%4.%5"/>
      <w:lvlJc w:val="left"/>
      <w:pPr>
        <w:ind w:left="4255" w:hanging="851"/>
      </w:pPr>
      <w:rPr>
        <w:rFonts w:asciiTheme="minorHAnsi" w:eastAsiaTheme="minorEastAsia" w:hAnsiTheme="minorHAnsi" w:cstheme="minorHAnsi" w:hint="default"/>
      </w:rPr>
    </w:lvl>
    <w:lvl w:ilvl="5">
      <w:start w:val="1"/>
      <w:numFmt w:val="decimal"/>
      <w:lvlText w:val="%1.%2.%3.%4.%5.%6"/>
      <w:lvlJc w:val="left"/>
      <w:pPr>
        <w:ind w:left="5106" w:hanging="851"/>
      </w:pPr>
      <w:rPr>
        <w:rFonts w:asciiTheme="minorHAnsi" w:eastAsiaTheme="minorEastAsia" w:hAnsiTheme="minorHAnsi" w:cstheme="minorHAnsi" w:hint="default"/>
      </w:rPr>
    </w:lvl>
    <w:lvl w:ilvl="6">
      <w:start w:val="1"/>
      <w:numFmt w:val="decimal"/>
      <w:lvlText w:val="%1.%2.%3.%4.%5.%6.%7"/>
      <w:lvlJc w:val="left"/>
      <w:pPr>
        <w:ind w:left="5957" w:hanging="851"/>
      </w:pPr>
      <w:rPr>
        <w:rFonts w:asciiTheme="minorHAnsi" w:eastAsiaTheme="minorEastAsia" w:hAnsiTheme="minorHAnsi" w:cstheme="minorHAnsi" w:hint="default"/>
      </w:rPr>
    </w:lvl>
    <w:lvl w:ilvl="7">
      <w:start w:val="1"/>
      <w:numFmt w:val="decimal"/>
      <w:lvlText w:val="%1.%2.%3.%4.%5.%6.%7.%8"/>
      <w:lvlJc w:val="left"/>
      <w:pPr>
        <w:ind w:left="6808" w:hanging="851"/>
      </w:pPr>
      <w:rPr>
        <w:rFonts w:asciiTheme="minorHAnsi" w:eastAsiaTheme="minorEastAsia" w:hAnsiTheme="minorHAnsi" w:cstheme="minorHAnsi" w:hint="default"/>
      </w:rPr>
    </w:lvl>
    <w:lvl w:ilvl="8">
      <w:start w:val="1"/>
      <w:numFmt w:val="decimal"/>
      <w:lvlText w:val="%1.%2.%3.%4.%5.%6.%7.%8.%9"/>
      <w:lvlJc w:val="left"/>
      <w:pPr>
        <w:ind w:left="7659" w:hanging="851"/>
      </w:pPr>
      <w:rPr>
        <w:rFonts w:asciiTheme="minorHAnsi" w:eastAsiaTheme="minorEastAsia" w:hAnsiTheme="minorHAnsi" w:cstheme="minorHAnsi" w:hint="default"/>
      </w:rPr>
    </w:lvl>
  </w:abstractNum>
  <w:abstractNum w:abstractNumId="15"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C00CA"/>
    <w:multiLevelType w:val="hybridMultilevel"/>
    <w:tmpl w:val="EF80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8559F"/>
    <w:multiLevelType w:val="multilevel"/>
    <w:tmpl w:val="D3B425F0"/>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1260"/>
        </w:tabs>
        <w:ind w:left="1260" w:hanging="360"/>
      </w:pPr>
      <w:rPr>
        <w:rFonts w:ascii="Symbol" w:hAnsi="Symbol" w:hint="default"/>
        <w:sz w:val="20"/>
      </w:rPr>
    </w:lvl>
    <w:lvl w:ilvl="3" w:tentative="1">
      <w:start w:val="1"/>
      <w:numFmt w:val="bullet"/>
      <w:lvlText w:val=""/>
      <w:lvlJc w:val="left"/>
      <w:pPr>
        <w:tabs>
          <w:tab w:val="num" w:pos="1980"/>
        </w:tabs>
        <w:ind w:left="1980" w:hanging="360"/>
      </w:pPr>
      <w:rPr>
        <w:rFonts w:ascii="Symbol" w:hAnsi="Symbol" w:hint="default"/>
        <w:sz w:val="20"/>
      </w:rPr>
    </w:lvl>
    <w:lvl w:ilvl="4" w:tentative="1">
      <w:start w:val="1"/>
      <w:numFmt w:val="bullet"/>
      <w:lvlText w:val=""/>
      <w:lvlJc w:val="left"/>
      <w:pPr>
        <w:tabs>
          <w:tab w:val="num" w:pos="2700"/>
        </w:tabs>
        <w:ind w:left="2700" w:hanging="360"/>
      </w:pPr>
      <w:rPr>
        <w:rFonts w:ascii="Symbol" w:hAnsi="Symbol" w:hint="default"/>
        <w:sz w:val="20"/>
      </w:rPr>
    </w:lvl>
    <w:lvl w:ilvl="5" w:tentative="1">
      <w:start w:val="1"/>
      <w:numFmt w:val="bullet"/>
      <w:lvlText w:val=""/>
      <w:lvlJc w:val="left"/>
      <w:pPr>
        <w:tabs>
          <w:tab w:val="num" w:pos="3420"/>
        </w:tabs>
        <w:ind w:left="3420" w:hanging="360"/>
      </w:pPr>
      <w:rPr>
        <w:rFonts w:ascii="Symbol" w:hAnsi="Symbol" w:hint="default"/>
        <w:sz w:val="20"/>
      </w:rPr>
    </w:lvl>
    <w:lvl w:ilvl="6" w:tentative="1">
      <w:start w:val="1"/>
      <w:numFmt w:val="bullet"/>
      <w:lvlText w:val=""/>
      <w:lvlJc w:val="left"/>
      <w:pPr>
        <w:tabs>
          <w:tab w:val="num" w:pos="4140"/>
        </w:tabs>
        <w:ind w:left="4140" w:hanging="360"/>
      </w:pPr>
      <w:rPr>
        <w:rFonts w:ascii="Symbol" w:hAnsi="Symbol" w:hint="default"/>
        <w:sz w:val="20"/>
      </w:rPr>
    </w:lvl>
    <w:lvl w:ilvl="7" w:tentative="1">
      <w:start w:val="1"/>
      <w:numFmt w:val="bullet"/>
      <w:lvlText w:val=""/>
      <w:lvlJc w:val="left"/>
      <w:pPr>
        <w:tabs>
          <w:tab w:val="num" w:pos="4860"/>
        </w:tabs>
        <w:ind w:left="4860" w:hanging="360"/>
      </w:pPr>
      <w:rPr>
        <w:rFonts w:ascii="Symbol" w:hAnsi="Symbol" w:hint="default"/>
        <w:sz w:val="20"/>
      </w:rPr>
    </w:lvl>
    <w:lvl w:ilvl="8" w:tentative="1">
      <w:start w:val="1"/>
      <w:numFmt w:val="bullet"/>
      <w:lvlText w:val=""/>
      <w:lvlJc w:val="left"/>
      <w:pPr>
        <w:tabs>
          <w:tab w:val="num" w:pos="5580"/>
        </w:tabs>
        <w:ind w:left="5580" w:hanging="360"/>
      </w:pPr>
      <w:rPr>
        <w:rFonts w:ascii="Symbol" w:hAnsi="Symbol" w:hint="default"/>
        <w:sz w:val="20"/>
      </w:rPr>
    </w:lvl>
  </w:abstractNum>
  <w:abstractNum w:abstractNumId="18" w15:restartNumberingAfterBreak="0">
    <w:nsid w:val="429C148E"/>
    <w:multiLevelType w:val="hybridMultilevel"/>
    <w:tmpl w:val="7DB6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210BC"/>
    <w:multiLevelType w:val="multilevel"/>
    <w:tmpl w:val="6F4AE03A"/>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6B12A27"/>
    <w:multiLevelType w:val="hybridMultilevel"/>
    <w:tmpl w:val="9750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52630"/>
    <w:multiLevelType w:val="multilevel"/>
    <w:tmpl w:val="64E87FA8"/>
    <w:lvl w:ilvl="0">
      <w:start w:val="6"/>
      <w:numFmt w:val="decimal"/>
      <w:lvlText w:val="%1.0"/>
      <w:lvlJc w:val="left"/>
      <w:pPr>
        <w:ind w:left="360" w:hanging="360"/>
      </w:pPr>
      <w:rPr>
        <w:rFonts w:eastAsia="Arial" w:hint="default"/>
      </w:rPr>
    </w:lvl>
    <w:lvl w:ilvl="1">
      <w:start w:val="1"/>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3240" w:hanging="108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5040" w:hanging="144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840" w:hanging="1800"/>
      </w:pPr>
      <w:rPr>
        <w:rFonts w:eastAsia="Arial" w:hint="default"/>
      </w:rPr>
    </w:lvl>
    <w:lvl w:ilvl="8">
      <w:start w:val="1"/>
      <w:numFmt w:val="decimal"/>
      <w:lvlText w:val="%1.%2.%3.%4.%5.%6.%7.%8.%9"/>
      <w:lvlJc w:val="left"/>
      <w:pPr>
        <w:ind w:left="7560" w:hanging="1800"/>
      </w:pPr>
      <w:rPr>
        <w:rFonts w:eastAsia="Arial" w:hint="default"/>
      </w:rPr>
    </w:lvl>
  </w:abstractNum>
  <w:abstractNum w:abstractNumId="22" w15:restartNumberingAfterBreak="0">
    <w:nsid w:val="53344210"/>
    <w:multiLevelType w:val="multilevel"/>
    <w:tmpl w:val="11D097E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83057"/>
    <w:multiLevelType w:val="hybridMultilevel"/>
    <w:tmpl w:val="14AED97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8FC6137"/>
    <w:multiLevelType w:val="hybridMultilevel"/>
    <w:tmpl w:val="8232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524DF"/>
    <w:multiLevelType w:val="hybridMultilevel"/>
    <w:tmpl w:val="58E0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C1E7D"/>
    <w:multiLevelType w:val="hybridMultilevel"/>
    <w:tmpl w:val="8C9840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676EC4"/>
    <w:multiLevelType w:val="multilevel"/>
    <w:tmpl w:val="5514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8E32B3"/>
    <w:multiLevelType w:val="hybridMultilevel"/>
    <w:tmpl w:val="15420CB8"/>
    <w:lvl w:ilvl="0" w:tplc="2F9CCDF8">
      <w:numFmt w:val="none"/>
      <w:lvlText w:val=""/>
      <w:lvlJc w:val="left"/>
      <w:pPr>
        <w:tabs>
          <w:tab w:val="num" w:pos="360"/>
        </w:tabs>
      </w:pPr>
    </w:lvl>
    <w:lvl w:ilvl="1" w:tplc="347CD742">
      <w:start w:val="1"/>
      <w:numFmt w:val="lowerLetter"/>
      <w:lvlText w:val="%2."/>
      <w:lvlJc w:val="left"/>
      <w:pPr>
        <w:ind w:left="1440" w:hanging="360"/>
      </w:pPr>
    </w:lvl>
    <w:lvl w:ilvl="2" w:tplc="AE4E5FA0">
      <w:start w:val="1"/>
      <w:numFmt w:val="lowerRoman"/>
      <w:lvlText w:val="%3."/>
      <w:lvlJc w:val="right"/>
      <w:pPr>
        <w:ind w:left="2160" w:hanging="180"/>
      </w:pPr>
    </w:lvl>
    <w:lvl w:ilvl="3" w:tplc="E9761698">
      <w:start w:val="1"/>
      <w:numFmt w:val="decimal"/>
      <w:lvlText w:val="%4."/>
      <w:lvlJc w:val="left"/>
      <w:pPr>
        <w:ind w:left="2880" w:hanging="360"/>
      </w:pPr>
    </w:lvl>
    <w:lvl w:ilvl="4" w:tplc="0BD06686">
      <w:start w:val="1"/>
      <w:numFmt w:val="lowerLetter"/>
      <w:lvlText w:val="%5."/>
      <w:lvlJc w:val="left"/>
      <w:pPr>
        <w:ind w:left="3600" w:hanging="360"/>
      </w:pPr>
    </w:lvl>
    <w:lvl w:ilvl="5" w:tplc="B1603290">
      <w:start w:val="1"/>
      <w:numFmt w:val="lowerRoman"/>
      <w:lvlText w:val="%6."/>
      <w:lvlJc w:val="right"/>
      <w:pPr>
        <w:ind w:left="4320" w:hanging="180"/>
      </w:pPr>
    </w:lvl>
    <w:lvl w:ilvl="6" w:tplc="490A5994">
      <w:start w:val="1"/>
      <w:numFmt w:val="decimal"/>
      <w:lvlText w:val="%7."/>
      <w:lvlJc w:val="left"/>
      <w:pPr>
        <w:ind w:left="5040" w:hanging="360"/>
      </w:pPr>
    </w:lvl>
    <w:lvl w:ilvl="7" w:tplc="ED9E7512">
      <w:start w:val="1"/>
      <w:numFmt w:val="lowerLetter"/>
      <w:lvlText w:val="%8."/>
      <w:lvlJc w:val="left"/>
      <w:pPr>
        <w:ind w:left="5760" w:hanging="360"/>
      </w:pPr>
    </w:lvl>
    <w:lvl w:ilvl="8" w:tplc="8E7A444C">
      <w:start w:val="1"/>
      <w:numFmt w:val="lowerRoman"/>
      <w:lvlText w:val="%9."/>
      <w:lvlJc w:val="right"/>
      <w:pPr>
        <w:ind w:left="6480" w:hanging="180"/>
      </w:pPr>
    </w:lvl>
  </w:abstractNum>
  <w:abstractNum w:abstractNumId="29" w15:restartNumberingAfterBreak="0">
    <w:nsid w:val="71BF0CE4"/>
    <w:multiLevelType w:val="hybridMultilevel"/>
    <w:tmpl w:val="7400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36878"/>
    <w:multiLevelType w:val="multilevel"/>
    <w:tmpl w:val="21BED6E6"/>
    <w:styleLink w:val="CurrentList2"/>
    <w:lvl w:ilvl="0">
      <w:start w:val="1"/>
      <w:numFmt w:val="decimal"/>
      <w:lvlText w:val="%1."/>
      <w:lvlJc w:val="left"/>
      <w:pPr>
        <w:ind w:left="700" w:hanging="360"/>
      </w:pPr>
      <w:rPr>
        <w:rFonts w:hint="default"/>
      </w:rPr>
    </w:lvl>
    <w:lvl w:ilv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140" w:hanging="1800"/>
      </w:pPr>
      <w:rPr>
        <w:rFonts w:hint="default"/>
      </w:rPr>
    </w:lvl>
  </w:abstractNum>
  <w:abstractNum w:abstractNumId="31" w15:restartNumberingAfterBreak="0">
    <w:nsid w:val="760D15A1"/>
    <w:multiLevelType w:val="multilevel"/>
    <w:tmpl w:val="4DF8A15A"/>
    <w:lvl w:ilvl="0">
      <w:start w:val="3"/>
      <w:numFmt w:val="decimal"/>
      <w:lvlText w:val="%1.0"/>
      <w:lvlJc w:val="left"/>
      <w:pPr>
        <w:ind w:left="851" w:hanging="851"/>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6EF0BFD"/>
    <w:multiLevelType w:val="hybridMultilevel"/>
    <w:tmpl w:val="5A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3"/>
  </w:num>
  <w:num w:numId="5">
    <w:abstractNumId w:val="4"/>
  </w:num>
  <w:num w:numId="6">
    <w:abstractNumId w:val="29"/>
  </w:num>
  <w:num w:numId="7">
    <w:abstractNumId w:val="18"/>
  </w:num>
  <w:num w:numId="8">
    <w:abstractNumId w:val="0"/>
  </w:num>
  <w:num w:numId="9">
    <w:abstractNumId w:val="26"/>
  </w:num>
  <w:num w:numId="10">
    <w:abstractNumId w:val="11"/>
  </w:num>
  <w:num w:numId="11">
    <w:abstractNumId w:val="1"/>
  </w:num>
  <w:num w:numId="12">
    <w:abstractNumId w:val="12"/>
  </w:num>
  <w:num w:numId="13">
    <w:abstractNumId w:val="14"/>
    <w:lvlOverride w:ilvl="0">
      <w:lvl w:ilvl="0">
        <w:start w:val="2"/>
        <w:numFmt w:val="decimal"/>
        <w:lvlText w:val="%1.0"/>
        <w:lvlJc w:val="left"/>
        <w:pPr>
          <w:ind w:left="851" w:hanging="851"/>
        </w:pPr>
        <w:rPr>
          <w:rFonts w:asciiTheme="minorHAnsi" w:eastAsiaTheme="minorEastAsia" w:hAnsiTheme="minorHAnsi" w:cstheme="minorHAnsi" w:hint="default"/>
        </w:rPr>
      </w:lvl>
    </w:lvlOverride>
    <w:lvlOverride w:ilvl="1">
      <w:lvl w:ilvl="1">
        <w:start w:val="1"/>
        <w:numFmt w:val="decimal"/>
        <w:lvlText w:val="%1.%2"/>
        <w:lvlJc w:val="left"/>
        <w:pPr>
          <w:ind w:left="851" w:hanging="851"/>
        </w:pPr>
        <w:rPr>
          <w:rFonts w:asciiTheme="minorHAnsi" w:eastAsiaTheme="minorEastAsia" w:hAnsiTheme="minorHAnsi" w:cstheme="minorHAnsi" w:hint="default"/>
          <w:b w:val="0"/>
          <w:bCs/>
        </w:rPr>
      </w:lvl>
    </w:lvlOverride>
    <w:lvlOverride w:ilvl="2">
      <w:lvl w:ilvl="2">
        <w:start w:val="1"/>
        <w:numFmt w:val="decimal"/>
        <w:lvlText w:val="%1.%2.%3"/>
        <w:lvlJc w:val="left"/>
        <w:pPr>
          <w:ind w:left="2553" w:hanging="851"/>
        </w:pPr>
        <w:rPr>
          <w:rFonts w:asciiTheme="minorHAnsi" w:eastAsiaTheme="minorEastAsia" w:hAnsiTheme="minorHAnsi" w:cstheme="minorHAnsi" w:hint="default"/>
        </w:rPr>
      </w:lvl>
    </w:lvlOverride>
    <w:lvlOverride w:ilvl="3">
      <w:lvl w:ilvl="3">
        <w:start w:val="1"/>
        <w:numFmt w:val="decimal"/>
        <w:lvlText w:val="%1.%2.%3.%4"/>
        <w:lvlJc w:val="left"/>
        <w:pPr>
          <w:ind w:left="3404" w:hanging="851"/>
        </w:pPr>
        <w:rPr>
          <w:rFonts w:asciiTheme="minorHAnsi" w:eastAsiaTheme="minorEastAsia" w:hAnsiTheme="minorHAnsi" w:cstheme="minorHAnsi" w:hint="default"/>
        </w:rPr>
      </w:lvl>
    </w:lvlOverride>
    <w:lvlOverride w:ilvl="4">
      <w:lvl w:ilvl="4">
        <w:start w:val="1"/>
        <w:numFmt w:val="decimal"/>
        <w:lvlText w:val="%1.%2.%3.%4.%5"/>
        <w:lvlJc w:val="left"/>
        <w:pPr>
          <w:ind w:left="4255" w:hanging="851"/>
        </w:pPr>
        <w:rPr>
          <w:rFonts w:asciiTheme="minorHAnsi" w:eastAsiaTheme="minorEastAsia" w:hAnsiTheme="minorHAnsi" w:cstheme="minorHAnsi" w:hint="default"/>
        </w:rPr>
      </w:lvl>
    </w:lvlOverride>
    <w:lvlOverride w:ilvl="5">
      <w:lvl w:ilvl="5">
        <w:start w:val="1"/>
        <w:numFmt w:val="decimal"/>
        <w:lvlText w:val="%1.%2.%3.%4.%5.%6"/>
        <w:lvlJc w:val="left"/>
        <w:pPr>
          <w:ind w:left="5106" w:hanging="851"/>
        </w:pPr>
        <w:rPr>
          <w:rFonts w:asciiTheme="minorHAnsi" w:eastAsiaTheme="minorEastAsia" w:hAnsiTheme="minorHAnsi" w:cstheme="minorHAnsi" w:hint="default"/>
        </w:rPr>
      </w:lvl>
    </w:lvlOverride>
    <w:lvlOverride w:ilvl="6">
      <w:lvl w:ilvl="6">
        <w:start w:val="1"/>
        <w:numFmt w:val="decimal"/>
        <w:lvlText w:val="%1.%2.%3.%4.%5.%6.%7"/>
        <w:lvlJc w:val="left"/>
        <w:pPr>
          <w:ind w:left="5957" w:hanging="851"/>
        </w:pPr>
        <w:rPr>
          <w:rFonts w:asciiTheme="minorHAnsi" w:eastAsiaTheme="minorEastAsia" w:hAnsiTheme="minorHAnsi" w:cstheme="minorHAnsi" w:hint="default"/>
        </w:rPr>
      </w:lvl>
    </w:lvlOverride>
    <w:lvlOverride w:ilvl="7">
      <w:lvl w:ilvl="7">
        <w:start w:val="1"/>
        <w:numFmt w:val="decimal"/>
        <w:lvlText w:val="%1.%2.%3.%4.%5.%6.%7.%8"/>
        <w:lvlJc w:val="left"/>
        <w:pPr>
          <w:ind w:left="6808" w:hanging="851"/>
        </w:pPr>
        <w:rPr>
          <w:rFonts w:asciiTheme="minorHAnsi" w:eastAsiaTheme="minorEastAsia" w:hAnsiTheme="minorHAnsi" w:cstheme="minorHAnsi" w:hint="default"/>
        </w:rPr>
      </w:lvl>
    </w:lvlOverride>
    <w:lvlOverride w:ilvl="8">
      <w:lvl w:ilvl="8">
        <w:start w:val="1"/>
        <w:numFmt w:val="decimal"/>
        <w:lvlText w:val="%1.%2.%3.%4.%5.%6.%7.%8.%9"/>
        <w:lvlJc w:val="left"/>
        <w:pPr>
          <w:ind w:left="7659" w:hanging="851"/>
        </w:pPr>
        <w:rPr>
          <w:rFonts w:asciiTheme="minorHAnsi" w:eastAsiaTheme="minorEastAsia" w:hAnsiTheme="minorHAnsi" w:cstheme="minorHAnsi" w:hint="default"/>
        </w:rPr>
      </w:lvl>
    </w:lvlOverride>
  </w:num>
  <w:num w:numId="14">
    <w:abstractNumId w:val="31"/>
  </w:num>
  <w:num w:numId="15">
    <w:abstractNumId w:val="31"/>
    <w:lvlOverride w:ilvl="0">
      <w:lvl w:ilvl="0">
        <w:start w:val="3"/>
        <w:numFmt w:val="decimal"/>
        <w:lvlText w:val="%1.0"/>
        <w:lvlJc w:val="left"/>
        <w:pPr>
          <w:ind w:left="851" w:hanging="851"/>
        </w:pPr>
        <w:rPr>
          <w:rFonts w:hint="default"/>
        </w:rPr>
      </w:lvl>
    </w:lvlOverride>
    <w:lvlOverride w:ilvl="1">
      <w:lvl w:ilvl="1">
        <w:start w:val="1"/>
        <w:numFmt w:val="decimal"/>
        <w:lvlText w:val="%1.%2"/>
        <w:lvlJc w:val="left"/>
        <w:pPr>
          <w:ind w:left="907" w:hanging="907"/>
        </w:pPr>
        <w:rPr>
          <w:rFonts w:hint="default"/>
          <w:b w:val="0"/>
          <w:bCs/>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560" w:hanging="1800"/>
        </w:pPr>
        <w:rPr>
          <w:rFonts w:hint="default"/>
        </w:rPr>
      </w:lvl>
    </w:lvlOverride>
  </w:num>
  <w:num w:numId="16">
    <w:abstractNumId w:val="31"/>
    <w:lvlOverride w:ilvl="0">
      <w:lvl w:ilvl="0">
        <w:start w:val="3"/>
        <w:numFmt w:val="decimal"/>
        <w:lvlText w:val="%1.0"/>
        <w:lvlJc w:val="left"/>
        <w:pPr>
          <w:ind w:left="851" w:hanging="851"/>
        </w:pPr>
        <w:rPr>
          <w:rFonts w:hint="default"/>
          <w:b/>
          <w:bCs/>
        </w:rPr>
      </w:lvl>
    </w:lvlOverride>
    <w:lvlOverride w:ilvl="1">
      <w:lvl w:ilvl="1">
        <w:start w:val="1"/>
        <w:numFmt w:val="decimal"/>
        <w:lvlText w:val="%1.%2"/>
        <w:lvlJc w:val="left"/>
        <w:pPr>
          <w:ind w:left="907" w:hanging="907"/>
        </w:pPr>
        <w:rPr>
          <w:rFonts w:hint="default"/>
        </w:rPr>
      </w:lvl>
    </w:lvlOverride>
    <w:lvlOverride w:ilvl="2">
      <w:lvl w:ilvl="2">
        <w:start w:val="1"/>
        <w:numFmt w:val="decimal"/>
        <w:lvlText w:val="%1.%2.%3"/>
        <w:lvlJc w:val="left"/>
        <w:pPr>
          <w:ind w:left="1134" w:hanging="850"/>
        </w:pPr>
        <w:rPr>
          <w:rFonts w:hint="default"/>
        </w:rPr>
      </w:lvl>
    </w:lvlOverride>
    <w:lvlOverride w:ilvl="3">
      <w:lvl w:ilvl="3">
        <w:start w:val="1"/>
        <w:numFmt w:val="decimal"/>
        <w:lvlText w:val="%1.%2.%3.%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560" w:hanging="1800"/>
        </w:pPr>
        <w:rPr>
          <w:rFonts w:hint="default"/>
        </w:rPr>
      </w:lvl>
    </w:lvlOverride>
  </w:num>
  <w:num w:numId="17">
    <w:abstractNumId w:val="9"/>
  </w:num>
  <w:num w:numId="18">
    <w:abstractNumId w:val="30"/>
  </w:num>
  <w:num w:numId="19">
    <w:abstractNumId w:val="10"/>
  </w:num>
  <w:num w:numId="20">
    <w:abstractNumId w:val="31"/>
    <w:lvlOverride w:ilvl="0">
      <w:lvl w:ilvl="0">
        <w:start w:val="3"/>
        <w:numFmt w:val="decimal"/>
        <w:lvlText w:val="%1.0"/>
        <w:lvlJc w:val="left"/>
        <w:pPr>
          <w:ind w:left="851" w:hanging="851"/>
        </w:pPr>
        <w:rPr>
          <w:rFonts w:hint="default"/>
          <w:b/>
          <w:bCs/>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1134" w:hanging="850"/>
        </w:pPr>
        <w:rPr>
          <w:rFonts w:hint="default"/>
        </w:rPr>
      </w:lvl>
    </w:lvlOverride>
    <w:lvlOverride w:ilvl="3">
      <w:lvl w:ilvl="3">
        <w:start w:val="1"/>
        <w:numFmt w:val="decimal"/>
        <w:lvlText w:val="%1.%2.%3.%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560" w:hanging="1800"/>
        </w:pPr>
        <w:rPr>
          <w:rFonts w:hint="default"/>
        </w:rPr>
      </w:lvl>
    </w:lvlOverride>
  </w:num>
  <w:num w:numId="21">
    <w:abstractNumId w:val="28"/>
  </w:num>
  <w:num w:numId="22">
    <w:abstractNumId w:val="22"/>
  </w:num>
  <w:num w:numId="23">
    <w:abstractNumId w:val="24"/>
  </w:num>
  <w:num w:numId="24">
    <w:abstractNumId w:val="25"/>
  </w:num>
  <w:num w:numId="25">
    <w:abstractNumId w:val="19"/>
  </w:num>
  <w:num w:numId="26">
    <w:abstractNumId w:val="16"/>
  </w:num>
  <w:num w:numId="27">
    <w:abstractNumId w:val="32"/>
  </w:num>
  <w:num w:numId="28">
    <w:abstractNumId w:val="27"/>
  </w:num>
  <w:num w:numId="29">
    <w:abstractNumId w:val="7"/>
  </w:num>
  <w:num w:numId="30">
    <w:abstractNumId w:val="20"/>
  </w:num>
  <w:num w:numId="31">
    <w:abstractNumId w:val="8"/>
  </w:num>
  <w:num w:numId="32">
    <w:abstractNumId w:val="23"/>
  </w:num>
  <w:num w:numId="33">
    <w:abstractNumId w:val="21"/>
  </w:num>
  <w:num w:numId="34">
    <w:abstractNumId w:val="17"/>
  </w:num>
  <w:num w:numId="35">
    <w:abstractNumId w:val="2"/>
  </w:num>
  <w:num w:numId="36">
    <w:abstractNumId w:val="5"/>
  </w:num>
  <w:num w:numId="37">
    <w:abstractNumId w:val="4"/>
    <w:lvlOverride w:ilvl="0">
      <w:lvl w:ilvl="0">
        <w:start w:val="1"/>
        <w:numFmt w:val="decimal"/>
        <w:lvlText w:val="%1.0"/>
        <w:lvlJc w:val="left"/>
        <w:pPr>
          <w:ind w:left="737" w:hanging="737"/>
        </w:pPr>
        <w:rPr>
          <w:rFonts w:hint="default"/>
        </w:rPr>
      </w:lvl>
    </w:lvlOverride>
    <w:lvlOverride w:ilvl="1">
      <w:lvl w:ilvl="1">
        <w:start w:val="1"/>
        <w:numFmt w:val="decimal"/>
        <w:pStyle w:val="ListNos2THF"/>
        <w:lvlText w:val="%1.%2"/>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253"/>
    <w:rsid w:val="000017A7"/>
    <w:rsid w:val="00007547"/>
    <w:rsid w:val="00011F3E"/>
    <w:rsid w:val="00013E29"/>
    <w:rsid w:val="00014E15"/>
    <w:rsid w:val="000161AE"/>
    <w:rsid w:val="00016221"/>
    <w:rsid w:val="00020B50"/>
    <w:rsid w:val="00021FAF"/>
    <w:rsid w:val="00024285"/>
    <w:rsid w:val="0002529D"/>
    <w:rsid w:val="0002597F"/>
    <w:rsid w:val="00026432"/>
    <w:rsid w:val="00027304"/>
    <w:rsid w:val="00027C0C"/>
    <w:rsid w:val="00027DD6"/>
    <w:rsid w:val="00032566"/>
    <w:rsid w:val="00034B05"/>
    <w:rsid w:val="00034BD1"/>
    <w:rsid w:val="00035715"/>
    <w:rsid w:val="00036DFE"/>
    <w:rsid w:val="00040698"/>
    <w:rsid w:val="00046942"/>
    <w:rsid w:val="000542B4"/>
    <w:rsid w:val="0005474A"/>
    <w:rsid w:val="00057077"/>
    <w:rsid w:val="00057AA7"/>
    <w:rsid w:val="00061930"/>
    <w:rsid w:val="00062D17"/>
    <w:rsid w:val="00065DBA"/>
    <w:rsid w:val="00070D4C"/>
    <w:rsid w:val="00073023"/>
    <w:rsid w:val="000779DF"/>
    <w:rsid w:val="00081A5A"/>
    <w:rsid w:val="00083633"/>
    <w:rsid w:val="00083841"/>
    <w:rsid w:val="00087465"/>
    <w:rsid w:val="0009395F"/>
    <w:rsid w:val="000A1885"/>
    <w:rsid w:val="000A34EF"/>
    <w:rsid w:val="000A39B3"/>
    <w:rsid w:val="000A4588"/>
    <w:rsid w:val="000A601B"/>
    <w:rsid w:val="000B0A41"/>
    <w:rsid w:val="000B162E"/>
    <w:rsid w:val="000B31FE"/>
    <w:rsid w:val="000C3EED"/>
    <w:rsid w:val="000C517C"/>
    <w:rsid w:val="000C6518"/>
    <w:rsid w:val="000C74FE"/>
    <w:rsid w:val="000C7A64"/>
    <w:rsid w:val="000D014D"/>
    <w:rsid w:val="000D0CBF"/>
    <w:rsid w:val="000D0CED"/>
    <w:rsid w:val="000D0CFB"/>
    <w:rsid w:val="000D4532"/>
    <w:rsid w:val="000D66A0"/>
    <w:rsid w:val="000D7BCB"/>
    <w:rsid w:val="000E0222"/>
    <w:rsid w:val="000E0BBF"/>
    <w:rsid w:val="000E167A"/>
    <w:rsid w:val="000E2544"/>
    <w:rsid w:val="000E2CBE"/>
    <w:rsid w:val="000E3996"/>
    <w:rsid w:val="000E6AD1"/>
    <w:rsid w:val="000E6E25"/>
    <w:rsid w:val="000F1955"/>
    <w:rsid w:val="000F1C99"/>
    <w:rsid w:val="000F5028"/>
    <w:rsid w:val="00100010"/>
    <w:rsid w:val="00100027"/>
    <w:rsid w:val="00102B11"/>
    <w:rsid w:val="00104933"/>
    <w:rsid w:val="00111FEA"/>
    <w:rsid w:val="00112082"/>
    <w:rsid w:val="001139EA"/>
    <w:rsid w:val="00114B70"/>
    <w:rsid w:val="001164A5"/>
    <w:rsid w:val="00123351"/>
    <w:rsid w:val="0012387E"/>
    <w:rsid w:val="0012575F"/>
    <w:rsid w:val="0013107C"/>
    <w:rsid w:val="0013134C"/>
    <w:rsid w:val="00132A71"/>
    <w:rsid w:val="00136557"/>
    <w:rsid w:val="001401AF"/>
    <w:rsid w:val="00145350"/>
    <w:rsid w:val="001462EF"/>
    <w:rsid w:val="00147B88"/>
    <w:rsid w:val="00152521"/>
    <w:rsid w:val="00152C86"/>
    <w:rsid w:val="00160011"/>
    <w:rsid w:val="00166CC3"/>
    <w:rsid w:val="00182314"/>
    <w:rsid w:val="00185BD2"/>
    <w:rsid w:val="0019085D"/>
    <w:rsid w:val="00194356"/>
    <w:rsid w:val="00194526"/>
    <w:rsid w:val="00194C15"/>
    <w:rsid w:val="00196EB2"/>
    <w:rsid w:val="00197759"/>
    <w:rsid w:val="001A1BB4"/>
    <w:rsid w:val="001A1BEF"/>
    <w:rsid w:val="001B640A"/>
    <w:rsid w:val="001B7635"/>
    <w:rsid w:val="001C2069"/>
    <w:rsid w:val="001C4F59"/>
    <w:rsid w:val="001C635F"/>
    <w:rsid w:val="001D1D48"/>
    <w:rsid w:val="001D4032"/>
    <w:rsid w:val="001D51ED"/>
    <w:rsid w:val="001D5795"/>
    <w:rsid w:val="001E3B80"/>
    <w:rsid w:val="001E47FA"/>
    <w:rsid w:val="001E62C3"/>
    <w:rsid w:val="001E6EBE"/>
    <w:rsid w:val="001F1069"/>
    <w:rsid w:val="00202095"/>
    <w:rsid w:val="0020734E"/>
    <w:rsid w:val="00210D4B"/>
    <w:rsid w:val="00214C2E"/>
    <w:rsid w:val="0022234A"/>
    <w:rsid w:val="0022338E"/>
    <w:rsid w:val="002251A6"/>
    <w:rsid w:val="00230063"/>
    <w:rsid w:val="002307BD"/>
    <w:rsid w:val="00230F71"/>
    <w:rsid w:val="002312F7"/>
    <w:rsid w:val="0023350F"/>
    <w:rsid w:val="00234B09"/>
    <w:rsid w:val="00241ABF"/>
    <w:rsid w:val="002424B9"/>
    <w:rsid w:val="002453D2"/>
    <w:rsid w:val="00247B27"/>
    <w:rsid w:val="00253044"/>
    <w:rsid w:val="00254AEC"/>
    <w:rsid w:val="00254EEC"/>
    <w:rsid w:val="00256552"/>
    <w:rsid w:val="00260443"/>
    <w:rsid w:val="002633DF"/>
    <w:rsid w:val="00264EA2"/>
    <w:rsid w:val="0027132D"/>
    <w:rsid w:val="002731AD"/>
    <w:rsid w:val="002766BD"/>
    <w:rsid w:val="00276B89"/>
    <w:rsid w:val="00280F94"/>
    <w:rsid w:val="00284D91"/>
    <w:rsid w:val="00286000"/>
    <w:rsid w:val="0028737A"/>
    <w:rsid w:val="00287C11"/>
    <w:rsid w:val="00292422"/>
    <w:rsid w:val="002934A6"/>
    <w:rsid w:val="00294159"/>
    <w:rsid w:val="00294EDE"/>
    <w:rsid w:val="002A034B"/>
    <w:rsid w:val="002A0477"/>
    <w:rsid w:val="002A0AD7"/>
    <w:rsid w:val="002A24BC"/>
    <w:rsid w:val="002A30E3"/>
    <w:rsid w:val="002A413C"/>
    <w:rsid w:val="002A5040"/>
    <w:rsid w:val="002B7615"/>
    <w:rsid w:val="002C041A"/>
    <w:rsid w:val="002C0926"/>
    <w:rsid w:val="002C4FBD"/>
    <w:rsid w:val="002D0889"/>
    <w:rsid w:val="002D1E4C"/>
    <w:rsid w:val="002D2422"/>
    <w:rsid w:val="002D261E"/>
    <w:rsid w:val="002D31A5"/>
    <w:rsid w:val="002D5790"/>
    <w:rsid w:val="002D7D50"/>
    <w:rsid w:val="002E3F14"/>
    <w:rsid w:val="002F1640"/>
    <w:rsid w:val="002F1D97"/>
    <w:rsid w:val="002F34DD"/>
    <w:rsid w:val="002F3ABF"/>
    <w:rsid w:val="002F3B14"/>
    <w:rsid w:val="002F4B2C"/>
    <w:rsid w:val="002F70E6"/>
    <w:rsid w:val="00310574"/>
    <w:rsid w:val="003150AA"/>
    <w:rsid w:val="0032225B"/>
    <w:rsid w:val="003235CC"/>
    <w:rsid w:val="00323C5C"/>
    <w:rsid w:val="00325CB7"/>
    <w:rsid w:val="00327CB8"/>
    <w:rsid w:val="00327F3C"/>
    <w:rsid w:val="00335A7F"/>
    <w:rsid w:val="003417E0"/>
    <w:rsid w:val="00346932"/>
    <w:rsid w:val="0034786A"/>
    <w:rsid w:val="00347881"/>
    <w:rsid w:val="00350A4E"/>
    <w:rsid w:val="0035115F"/>
    <w:rsid w:val="003526E7"/>
    <w:rsid w:val="00361F04"/>
    <w:rsid w:val="00363231"/>
    <w:rsid w:val="003635AF"/>
    <w:rsid w:val="00365E19"/>
    <w:rsid w:val="003721F8"/>
    <w:rsid w:val="003761EB"/>
    <w:rsid w:val="003769B3"/>
    <w:rsid w:val="00385101"/>
    <w:rsid w:val="00390136"/>
    <w:rsid w:val="003905A4"/>
    <w:rsid w:val="003A002C"/>
    <w:rsid w:val="003A1078"/>
    <w:rsid w:val="003A1F03"/>
    <w:rsid w:val="003A73B0"/>
    <w:rsid w:val="003B1E19"/>
    <w:rsid w:val="003B37FB"/>
    <w:rsid w:val="003B6039"/>
    <w:rsid w:val="003C2101"/>
    <w:rsid w:val="003C5205"/>
    <w:rsid w:val="003C6B3F"/>
    <w:rsid w:val="003C6E18"/>
    <w:rsid w:val="003D1596"/>
    <w:rsid w:val="003D1A44"/>
    <w:rsid w:val="003D2F00"/>
    <w:rsid w:val="003D4473"/>
    <w:rsid w:val="003D4E3C"/>
    <w:rsid w:val="003D75AC"/>
    <w:rsid w:val="003D7ADD"/>
    <w:rsid w:val="003E4456"/>
    <w:rsid w:val="003F1F80"/>
    <w:rsid w:val="003F2E4E"/>
    <w:rsid w:val="003F4274"/>
    <w:rsid w:val="003F7245"/>
    <w:rsid w:val="003F7D92"/>
    <w:rsid w:val="0040551F"/>
    <w:rsid w:val="00407EC9"/>
    <w:rsid w:val="00411C89"/>
    <w:rsid w:val="00422976"/>
    <w:rsid w:val="00423554"/>
    <w:rsid w:val="0042461C"/>
    <w:rsid w:val="00424C68"/>
    <w:rsid w:val="00427C19"/>
    <w:rsid w:val="00434AE1"/>
    <w:rsid w:val="00444245"/>
    <w:rsid w:val="00447AD7"/>
    <w:rsid w:val="004505AC"/>
    <w:rsid w:val="00450BEB"/>
    <w:rsid w:val="00452171"/>
    <w:rsid w:val="00452A39"/>
    <w:rsid w:val="00453D5D"/>
    <w:rsid w:val="00455332"/>
    <w:rsid w:val="004561B3"/>
    <w:rsid w:val="00464DC7"/>
    <w:rsid w:val="00467C62"/>
    <w:rsid w:val="0047068B"/>
    <w:rsid w:val="0047200E"/>
    <w:rsid w:val="00472A0D"/>
    <w:rsid w:val="00475222"/>
    <w:rsid w:val="00484DFA"/>
    <w:rsid w:val="004937A2"/>
    <w:rsid w:val="004954BF"/>
    <w:rsid w:val="004A2D6E"/>
    <w:rsid w:val="004A613E"/>
    <w:rsid w:val="004B14D9"/>
    <w:rsid w:val="004B1B66"/>
    <w:rsid w:val="004B58E7"/>
    <w:rsid w:val="004B5DEC"/>
    <w:rsid w:val="004B68A4"/>
    <w:rsid w:val="004C4741"/>
    <w:rsid w:val="004C5507"/>
    <w:rsid w:val="004C5E20"/>
    <w:rsid w:val="004C6974"/>
    <w:rsid w:val="004D1490"/>
    <w:rsid w:val="004D2024"/>
    <w:rsid w:val="004D52EB"/>
    <w:rsid w:val="004E0605"/>
    <w:rsid w:val="004E1F1C"/>
    <w:rsid w:val="004E435E"/>
    <w:rsid w:val="004E4D78"/>
    <w:rsid w:val="004E7A8C"/>
    <w:rsid w:val="004F0EF6"/>
    <w:rsid w:val="004F2566"/>
    <w:rsid w:val="004F4021"/>
    <w:rsid w:val="004F4A52"/>
    <w:rsid w:val="004F4F3B"/>
    <w:rsid w:val="004F52C3"/>
    <w:rsid w:val="004F5D67"/>
    <w:rsid w:val="00500856"/>
    <w:rsid w:val="00503B11"/>
    <w:rsid w:val="00504FE1"/>
    <w:rsid w:val="005066F0"/>
    <w:rsid w:val="00510614"/>
    <w:rsid w:val="00510FE0"/>
    <w:rsid w:val="005133F5"/>
    <w:rsid w:val="005147E6"/>
    <w:rsid w:val="00530993"/>
    <w:rsid w:val="005328AB"/>
    <w:rsid w:val="00532CF6"/>
    <w:rsid w:val="00533924"/>
    <w:rsid w:val="005419B7"/>
    <w:rsid w:val="00546FE4"/>
    <w:rsid w:val="005470ED"/>
    <w:rsid w:val="00550D83"/>
    <w:rsid w:val="00552A4A"/>
    <w:rsid w:val="00552BA6"/>
    <w:rsid w:val="00557B04"/>
    <w:rsid w:val="005600F1"/>
    <w:rsid w:val="005641EB"/>
    <w:rsid w:val="00567303"/>
    <w:rsid w:val="00573718"/>
    <w:rsid w:val="00575002"/>
    <w:rsid w:val="0058177C"/>
    <w:rsid w:val="00586E54"/>
    <w:rsid w:val="00590896"/>
    <w:rsid w:val="00590925"/>
    <w:rsid w:val="00591C4B"/>
    <w:rsid w:val="00593DD1"/>
    <w:rsid w:val="00597E53"/>
    <w:rsid w:val="005A3EB0"/>
    <w:rsid w:val="005B0A3A"/>
    <w:rsid w:val="005B4E22"/>
    <w:rsid w:val="005B729A"/>
    <w:rsid w:val="005B79FC"/>
    <w:rsid w:val="005C26F7"/>
    <w:rsid w:val="005C47CF"/>
    <w:rsid w:val="005C485C"/>
    <w:rsid w:val="005D0687"/>
    <w:rsid w:val="005D2BBF"/>
    <w:rsid w:val="005D59AA"/>
    <w:rsid w:val="005D5C7C"/>
    <w:rsid w:val="005D5EEC"/>
    <w:rsid w:val="005D624E"/>
    <w:rsid w:val="005D63DC"/>
    <w:rsid w:val="005E1852"/>
    <w:rsid w:val="005E3D71"/>
    <w:rsid w:val="005E73A4"/>
    <w:rsid w:val="005F1FF7"/>
    <w:rsid w:val="005F5AC1"/>
    <w:rsid w:val="005F5D89"/>
    <w:rsid w:val="00600F53"/>
    <w:rsid w:val="00603F20"/>
    <w:rsid w:val="00604690"/>
    <w:rsid w:val="00605FB7"/>
    <w:rsid w:val="006062AB"/>
    <w:rsid w:val="006208FC"/>
    <w:rsid w:val="006267B7"/>
    <w:rsid w:val="006269D3"/>
    <w:rsid w:val="006337ED"/>
    <w:rsid w:val="006340AB"/>
    <w:rsid w:val="00636D15"/>
    <w:rsid w:val="00637CEA"/>
    <w:rsid w:val="006420F7"/>
    <w:rsid w:val="006426EC"/>
    <w:rsid w:val="00642D6A"/>
    <w:rsid w:val="0064644B"/>
    <w:rsid w:val="006503CA"/>
    <w:rsid w:val="00650E96"/>
    <w:rsid w:val="00653089"/>
    <w:rsid w:val="00654D30"/>
    <w:rsid w:val="00663541"/>
    <w:rsid w:val="00665398"/>
    <w:rsid w:val="00667AD6"/>
    <w:rsid w:val="006704B6"/>
    <w:rsid w:val="00670AAA"/>
    <w:rsid w:val="00675787"/>
    <w:rsid w:val="00675908"/>
    <w:rsid w:val="006759E0"/>
    <w:rsid w:val="00680903"/>
    <w:rsid w:val="00684CEF"/>
    <w:rsid w:val="006874AC"/>
    <w:rsid w:val="00693949"/>
    <w:rsid w:val="006950D1"/>
    <w:rsid w:val="00695A60"/>
    <w:rsid w:val="006A0D72"/>
    <w:rsid w:val="006A21D8"/>
    <w:rsid w:val="006A3BD8"/>
    <w:rsid w:val="006A47A2"/>
    <w:rsid w:val="006A5010"/>
    <w:rsid w:val="006A6EAE"/>
    <w:rsid w:val="006B4D67"/>
    <w:rsid w:val="006B751D"/>
    <w:rsid w:val="006C01FF"/>
    <w:rsid w:val="006C0497"/>
    <w:rsid w:val="006C3B21"/>
    <w:rsid w:val="006C64D7"/>
    <w:rsid w:val="006C708B"/>
    <w:rsid w:val="006D72D5"/>
    <w:rsid w:val="006E05F3"/>
    <w:rsid w:val="006E1C5B"/>
    <w:rsid w:val="006E3606"/>
    <w:rsid w:val="006E4C33"/>
    <w:rsid w:val="006E7F6C"/>
    <w:rsid w:val="006F0055"/>
    <w:rsid w:val="006F01E7"/>
    <w:rsid w:val="006F7603"/>
    <w:rsid w:val="00700DFA"/>
    <w:rsid w:val="007074BF"/>
    <w:rsid w:val="0071429C"/>
    <w:rsid w:val="00714628"/>
    <w:rsid w:val="00716CC8"/>
    <w:rsid w:val="00723465"/>
    <w:rsid w:val="00724C13"/>
    <w:rsid w:val="007262AA"/>
    <w:rsid w:val="007272CE"/>
    <w:rsid w:val="0072759B"/>
    <w:rsid w:val="00730CE0"/>
    <w:rsid w:val="00736A5A"/>
    <w:rsid w:val="00736F26"/>
    <w:rsid w:val="00744149"/>
    <w:rsid w:val="0075605D"/>
    <w:rsid w:val="0076618F"/>
    <w:rsid w:val="0077129B"/>
    <w:rsid w:val="00772F80"/>
    <w:rsid w:val="00773E9F"/>
    <w:rsid w:val="00774E45"/>
    <w:rsid w:val="00776B37"/>
    <w:rsid w:val="00782B22"/>
    <w:rsid w:val="007947A7"/>
    <w:rsid w:val="00794833"/>
    <w:rsid w:val="00794E1B"/>
    <w:rsid w:val="00794ECB"/>
    <w:rsid w:val="0079557D"/>
    <w:rsid w:val="00795AF6"/>
    <w:rsid w:val="00797095"/>
    <w:rsid w:val="007A1D39"/>
    <w:rsid w:val="007A4883"/>
    <w:rsid w:val="007A49BF"/>
    <w:rsid w:val="007A4FE9"/>
    <w:rsid w:val="007A7253"/>
    <w:rsid w:val="007B7BA2"/>
    <w:rsid w:val="007C2A73"/>
    <w:rsid w:val="007C54E2"/>
    <w:rsid w:val="007C5823"/>
    <w:rsid w:val="007C6B70"/>
    <w:rsid w:val="007D2C1D"/>
    <w:rsid w:val="007D33D7"/>
    <w:rsid w:val="007D4869"/>
    <w:rsid w:val="007E1CF6"/>
    <w:rsid w:val="007F056B"/>
    <w:rsid w:val="007F0E19"/>
    <w:rsid w:val="007F359A"/>
    <w:rsid w:val="007F4AF0"/>
    <w:rsid w:val="007F4DDC"/>
    <w:rsid w:val="0080088B"/>
    <w:rsid w:val="008010B4"/>
    <w:rsid w:val="008040FB"/>
    <w:rsid w:val="00806C59"/>
    <w:rsid w:val="00811532"/>
    <w:rsid w:val="00813027"/>
    <w:rsid w:val="0081500C"/>
    <w:rsid w:val="00817E2E"/>
    <w:rsid w:val="00824E1F"/>
    <w:rsid w:val="008261C3"/>
    <w:rsid w:val="00827DAB"/>
    <w:rsid w:val="00834427"/>
    <w:rsid w:val="00842009"/>
    <w:rsid w:val="008430AF"/>
    <w:rsid w:val="00843210"/>
    <w:rsid w:val="008467D8"/>
    <w:rsid w:val="0084710A"/>
    <w:rsid w:val="00850193"/>
    <w:rsid w:val="008540B6"/>
    <w:rsid w:val="00855AB7"/>
    <w:rsid w:val="00860EA7"/>
    <w:rsid w:val="00860EB3"/>
    <w:rsid w:val="00861F48"/>
    <w:rsid w:val="00863F6A"/>
    <w:rsid w:val="00865ED6"/>
    <w:rsid w:val="00871674"/>
    <w:rsid w:val="00877F96"/>
    <w:rsid w:val="00883FFA"/>
    <w:rsid w:val="0088421A"/>
    <w:rsid w:val="008869AF"/>
    <w:rsid w:val="0089025B"/>
    <w:rsid w:val="008930AC"/>
    <w:rsid w:val="008936D4"/>
    <w:rsid w:val="00893FCD"/>
    <w:rsid w:val="008956DE"/>
    <w:rsid w:val="008A2C46"/>
    <w:rsid w:val="008B0F0D"/>
    <w:rsid w:val="008B42D1"/>
    <w:rsid w:val="008B6DCD"/>
    <w:rsid w:val="008B7289"/>
    <w:rsid w:val="008C0596"/>
    <w:rsid w:val="008C3839"/>
    <w:rsid w:val="008D0046"/>
    <w:rsid w:val="008D69C5"/>
    <w:rsid w:val="008E4126"/>
    <w:rsid w:val="008E44A0"/>
    <w:rsid w:val="008E6B68"/>
    <w:rsid w:val="008E7CF7"/>
    <w:rsid w:val="008F0FD7"/>
    <w:rsid w:val="008F1133"/>
    <w:rsid w:val="008F4AF5"/>
    <w:rsid w:val="00902F74"/>
    <w:rsid w:val="00904492"/>
    <w:rsid w:val="0091176C"/>
    <w:rsid w:val="00914932"/>
    <w:rsid w:val="00915DF6"/>
    <w:rsid w:val="00921F45"/>
    <w:rsid w:val="00923394"/>
    <w:rsid w:val="009239B2"/>
    <w:rsid w:val="00926345"/>
    <w:rsid w:val="009365A8"/>
    <w:rsid w:val="00936A83"/>
    <w:rsid w:val="00937C46"/>
    <w:rsid w:val="00940666"/>
    <w:rsid w:val="00941FBE"/>
    <w:rsid w:val="0094261D"/>
    <w:rsid w:val="00945478"/>
    <w:rsid w:val="009466EB"/>
    <w:rsid w:val="00947549"/>
    <w:rsid w:val="00952429"/>
    <w:rsid w:val="009550D9"/>
    <w:rsid w:val="00955338"/>
    <w:rsid w:val="00955882"/>
    <w:rsid w:val="00960114"/>
    <w:rsid w:val="00962D0F"/>
    <w:rsid w:val="00963AAA"/>
    <w:rsid w:val="00964A31"/>
    <w:rsid w:val="00973FCC"/>
    <w:rsid w:val="00974167"/>
    <w:rsid w:val="009829F5"/>
    <w:rsid w:val="00984202"/>
    <w:rsid w:val="0099311F"/>
    <w:rsid w:val="00995355"/>
    <w:rsid w:val="009959F3"/>
    <w:rsid w:val="00995B67"/>
    <w:rsid w:val="0099670F"/>
    <w:rsid w:val="009972AF"/>
    <w:rsid w:val="009973D2"/>
    <w:rsid w:val="009A27CB"/>
    <w:rsid w:val="009A44E5"/>
    <w:rsid w:val="009B3FD8"/>
    <w:rsid w:val="009C2405"/>
    <w:rsid w:val="009C3D68"/>
    <w:rsid w:val="009D1AB2"/>
    <w:rsid w:val="009D1D10"/>
    <w:rsid w:val="009D21DF"/>
    <w:rsid w:val="009D6887"/>
    <w:rsid w:val="009D79EE"/>
    <w:rsid w:val="009E059F"/>
    <w:rsid w:val="009E1636"/>
    <w:rsid w:val="009E39A7"/>
    <w:rsid w:val="009E404A"/>
    <w:rsid w:val="009E4F1B"/>
    <w:rsid w:val="009F63A0"/>
    <w:rsid w:val="009F663B"/>
    <w:rsid w:val="009F686B"/>
    <w:rsid w:val="00A0328E"/>
    <w:rsid w:val="00A10BC0"/>
    <w:rsid w:val="00A14200"/>
    <w:rsid w:val="00A1570B"/>
    <w:rsid w:val="00A17626"/>
    <w:rsid w:val="00A20807"/>
    <w:rsid w:val="00A20BB0"/>
    <w:rsid w:val="00A2113E"/>
    <w:rsid w:val="00A24A40"/>
    <w:rsid w:val="00A26C12"/>
    <w:rsid w:val="00A30549"/>
    <w:rsid w:val="00A32D66"/>
    <w:rsid w:val="00A3775D"/>
    <w:rsid w:val="00A474E4"/>
    <w:rsid w:val="00A52FED"/>
    <w:rsid w:val="00A60804"/>
    <w:rsid w:val="00A60F62"/>
    <w:rsid w:val="00A66AE6"/>
    <w:rsid w:val="00A677C4"/>
    <w:rsid w:val="00A72C86"/>
    <w:rsid w:val="00A7725E"/>
    <w:rsid w:val="00A86457"/>
    <w:rsid w:val="00A8E932"/>
    <w:rsid w:val="00A90DD2"/>
    <w:rsid w:val="00A93856"/>
    <w:rsid w:val="00A94B94"/>
    <w:rsid w:val="00A95CC8"/>
    <w:rsid w:val="00A96A55"/>
    <w:rsid w:val="00AA2915"/>
    <w:rsid w:val="00AA2EB7"/>
    <w:rsid w:val="00AA2EC9"/>
    <w:rsid w:val="00AA338B"/>
    <w:rsid w:val="00AB0137"/>
    <w:rsid w:val="00AB2BBD"/>
    <w:rsid w:val="00AB427A"/>
    <w:rsid w:val="00AB5C8E"/>
    <w:rsid w:val="00AB61F0"/>
    <w:rsid w:val="00AB6554"/>
    <w:rsid w:val="00AC0DD7"/>
    <w:rsid w:val="00AC15DD"/>
    <w:rsid w:val="00AC1C2B"/>
    <w:rsid w:val="00AC3AE3"/>
    <w:rsid w:val="00AC4BF8"/>
    <w:rsid w:val="00AD0951"/>
    <w:rsid w:val="00AD1530"/>
    <w:rsid w:val="00AD300B"/>
    <w:rsid w:val="00AD3A50"/>
    <w:rsid w:val="00AD580B"/>
    <w:rsid w:val="00AD5EB6"/>
    <w:rsid w:val="00AE0BB6"/>
    <w:rsid w:val="00AE183B"/>
    <w:rsid w:val="00AE3B41"/>
    <w:rsid w:val="00AE5910"/>
    <w:rsid w:val="00AF22A3"/>
    <w:rsid w:val="00AF25CC"/>
    <w:rsid w:val="00AF424A"/>
    <w:rsid w:val="00AF4A3C"/>
    <w:rsid w:val="00AF7011"/>
    <w:rsid w:val="00B022D3"/>
    <w:rsid w:val="00B02D96"/>
    <w:rsid w:val="00B04A78"/>
    <w:rsid w:val="00B0565E"/>
    <w:rsid w:val="00B05DA0"/>
    <w:rsid w:val="00B07C41"/>
    <w:rsid w:val="00B10BB3"/>
    <w:rsid w:val="00B12410"/>
    <w:rsid w:val="00B12640"/>
    <w:rsid w:val="00B148D2"/>
    <w:rsid w:val="00B16818"/>
    <w:rsid w:val="00B20C9E"/>
    <w:rsid w:val="00B22244"/>
    <w:rsid w:val="00B25D92"/>
    <w:rsid w:val="00B26891"/>
    <w:rsid w:val="00B3068C"/>
    <w:rsid w:val="00B34F7C"/>
    <w:rsid w:val="00B356D7"/>
    <w:rsid w:val="00B42C7D"/>
    <w:rsid w:val="00B4390B"/>
    <w:rsid w:val="00B43CE7"/>
    <w:rsid w:val="00B50B1D"/>
    <w:rsid w:val="00B53E1F"/>
    <w:rsid w:val="00B544ED"/>
    <w:rsid w:val="00B61828"/>
    <w:rsid w:val="00B61CAF"/>
    <w:rsid w:val="00B65569"/>
    <w:rsid w:val="00B655A6"/>
    <w:rsid w:val="00B65F0E"/>
    <w:rsid w:val="00B66CC5"/>
    <w:rsid w:val="00B72490"/>
    <w:rsid w:val="00B81FF3"/>
    <w:rsid w:val="00B91C29"/>
    <w:rsid w:val="00B96CDF"/>
    <w:rsid w:val="00BA703C"/>
    <w:rsid w:val="00BB3B21"/>
    <w:rsid w:val="00BB7B95"/>
    <w:rsid w:val="00BB7C3F"/>
    <w:rsid w:val="00BC0678"/>
    <w:rsid w:val="00BC3A82"/>
    <w:rsid w:val="00BC636E"/>
    <w:rsid w:val="00BC7A19"/>
    <w:rsid w:val="00BD35A6"/>
    <w:rsid w:val="00BD43E0"/>
    <w:rsid w:val="00BD4AB6"/>
    <w:rsid w:val="00BD6F1D"/>
    <w:rsid w:val="00BD733C"/>
    <w:rsid w:val="00BE3968"/>
    <w:rsid w:val="00BE57E8"/>
    <w:rsid w:val="00BF4DD5"/>
    <w:rsid w:val="00BF52B1"/>
    <w:rsid w:val="00C11ACA"/>
    <w:rsid w:val="00C12C20"/>
    <w:rsid w:val="00C13F64"/>
    <w:rsid w:val="00C169A5"/>
    <w:rsid w:val="00C2003A"/>
    <w:rsid w:val="00C22A54"/>
    <w:rsid w:val="00C22D7C"/>
    <w:rsid w:val="00C2375C"/>
    <w:rsid w:val="00C24B0A"/>
    <w:rsid w:val="00C25EEE"/>
    <w:rsid w:val="00C27BB3"/>
    <w:rsid w:val="00C30746"/>
    <w:rsid w:val="00C328DF"/>
    <w:rsid w:val="00C345D2"/>
    <w:rsid w:val="00C441B3"/>
    <w:rsid w:val="00C46310"/>
    <w:rsid w:val="00C46671"/>
    <w:rsid w:val="00C46840"/>
    <w:rsid w:val="00C51BB9"/>
    <w:rsid w:val="00C54B04"/>
    <w:rsid w:val="00C7013D"/>
    <w:rsid w:val="00C703D6"/>
    <w:rsid w:val="00C7062F"/>
    <w:rsid w:val="00C75B8C"/>
    <w:rsid w:val="00C76FE2"/>
    <w:rsid w:val="00C821B9"/>
    <w:rsid w:val="00C83D37"/>
    <w:rsid w:val="00C96D48"/>
    <w:rsid w:val="00C973DD"/>
    <w:rsid w:val="00CA4D45"/>
    <w:rsid w:val="00CA5C2D"/>
    <w:rsid w:val="00CA711F"/>
    <w:rsid w:val="00CA7644"/>
    <w:rsid w:val="00CB7B42"/>
    <w:rsid w:val="00CC0ABF"/>
    <w:rsid w:val="00CC2418"/>
    <w:rsid w:val="00CC3733"/>
    <w:rsid w:val="00CD08B7"/>
    <w:rsid w:val="00CD4781"/>
    <w:rsid w:val="00CE4ADE"/>
    <w:rsid w:val="00CE4F01"/>
    <w:rsid w:val="00CE63E5"/>
    <w:rsid w:val="00CF48F2"/>
    <w:rsid w:val="00CF4FFE"/>
    <w:rsid w:val="00CF7A79"/>
    <w:rsid w:val="00D0216B"/>
    <w:rsid w:val="00D061D6"/>
    <w:rsid w:val="00D11E70"/>
    <w:rsid w:val="00D1278F"/>
    <w:rsid w:val="00D1336B"/>
    <w:rsid w:val="00D1338B"/>
    <w:rsid w:val="00D25898"/>
    <w:rsid w:val="00D26B0E"/>
    <w:rsid w:val="00D26D9B"/>
    <w:rsid w:val="00D30728"/>
    <w:rsid w:val="00D312BF"/>
    <w:rsid w:val="00D31A94"/>
    <w:rsid w:val="00D3276C"/>
    <w:rsid w:val="00D32FA7"/>
    <w:rsid w:val="00D422AB"/>
    <w:rsid w:val="00D43004"/>
    <w:rsid w:val="00D43042"/>
    <w:rsid w:val="00D43338"/>
    <w:rsid w:val="00D45EEF"/>
    <w:rsid w:val="00D47A6A"/>
    <w:rsid w:val="00D5066E"/>
    <w:rsid w:val="00D528AB"/>
    <w:rsid w:val="00D567F1"/>
    <w:rsid w:val="00D5680C"/>
    <w:rsid w:val="00D57EBE"/>
    <w:rsid w:val="00D61597"/>
    <w:rsid w:val="00D6219E"/>
    <w:rsid w:val="00D63294"/>
    <w:rsid w:val="00D63ACC"/>
    <w:rsid w:val="00D65CF7"/>
    <w:rsid w:val="00D7173D"/>
    <w:rsid w:val="00D73D15"/>
    <w:rsid w:val="00D8047B"/>
    <w:rsid w:val="00D830C0"/>
    <w:rsid w:val="00D830D1"/>
    <w:rsid w:val="00D90624"/>
    <w:rsid w:val="00D94160"/>
    <w:rsid w:val="00DA547D"/>
    <w:rsid w:val="00DB4C9F"/>
    <w:rsid w:val="00DB6402"/>
    <w:rsid w:val="00DC02C3"/>
    <w:rsid w:val="00DC198C"/>
    <w:rsid w:val="00DD1B6D"/>
    <w:rsid w:val="00DD7F43"/>
    <w:rsid w:val="00DE01F5"/>
    <w:rsid w:val="00DE1D22"/>
    <w:rsid w:val="00DE4840"/>
    <w:rsid w:val="00DE6ACC"/>
    <w:rsid w:val="00DE73B9"/>
    <w:rsid w:val="00DF0563"/>
    <w:rsid w:val="00DF4396"/>
    <w:rsid w:val="00DF65B0"/>
    <w:rsid w:val="00E008EA"/>
    <w:rsid w:val="00E009DD"/>
    <w:rsid w:val="00E07FD9"/>
    <w:rsid w:val="00E107F7"/>
    <w:rsid w:val="00E16052"/>
    <w:rsid w:val="00E20421"/>
    <w:rsid w:val="00E327BD"/>
    <w:rsid w:val="00E32A01"/>
    <w:rsid w:val="00E35003"/>
    <w:rsid w:val="00E36289"/>
    <w:rsid w:val="00E4112A"/>
    <w:rsid w:val="00E41836"/>
    <w:rsid w:val="00E4277B"/>
    <w:rsid w:val="00E43CCF"/>
    <w:rsid w:val="00E46158"/>
    <w:rsid w:val="00E4618B"/>
    <w:rsid w:val="00E46546"/>
    <w:rsid w:val="00E47C5C"/>
    <w:rsid w:val="00E50E59"/>
    <w:rsid w:val="00E52083"/>
    <w:rsid w:val="00E54256"/>
    <w:rsid w:val="00E5483D"/>
    <w:rsid w:val="00E57DA5"/>
    <w:rsid w:val="00E60311"/>
    <w:rsid w:val="00E61200"/>
    <w:rsid w:val="00E67CE8"/>
    <w:rsid w:val="00E71985"/>
    <w:rsid w:val="00E74BA9"/>
    <w:rsid w:val="00E8093E"/>
    <w:rsid w:val="00E83E45"/>
    <w:rsid w:val="00E85196"/>
    <w:rsid w:val="00E859A5"/>
    <w:rsid w:val="00E85AFF"/>
    <w:rsid w:val="00E86B27"/>
    <w:rsid w:val="00E95357"/>
    <w:rsid w:val="00EA6B12"/>
    <w:rsid w:val="00EB01B7"/>
    <w:rsid w:val="00EB2397"/>
    <w:rsid w:val="00EB316E"/>
    <w:rsid w:val="00EB6323"/>
    <w:rsid w:val="00EC39EA"/>
    <w:rsid w:val="00ED5E07"/>
    <w:rsid w:val="00EE3F3D"/>
    <w:rsid w:val="00EE7FBA"/>
    <w:rsid w:val="00EF11E9"/>
    <w:rsid w:val="00EF2EF4"/>
    <w:rsid w:val="00EF46B9"/>
    <w:rsid w:val="00EF50AB"/>
    <w:rsid w:val="00EF5394"/>
    <w:rsid w:val="00EF5AC7"/>
    <w:rsid w:val="00F02DAD"/>
    <w:rsid w:val="00F040E5"/>
    <w:rsid w:val="00F103C1"/>
    <w:rsid w:val="00F13939"/>
    <w:rsid w:val="00F17587"/>
    <w:rsid w:val="00F22634"/>
    <w:rsid w:val="00F36474"/>
    <w:rsid w:val="00F46DDD"/>
    <w:rsid w:val="00F47DF0"/>
    <w:rsid w:val="00F5319D"/>
    <w:rsid w:val="00F53FA4"/>
    <w:rsid w:val="00F5494D"/>
    <w:rsid w:val="00F554D3"/>
    <w:rsid w:val="00F574DF"/>
    <w:rsid w:val="00F6115D"/>
    <w:rsid w:val="00F6207F"/>
    <w:rsid w:val="00F6453E"/>
    <w:rsid w:val="00F6484B"/>
    <w:rsid w:val="00F663BC"/>
    <w:rsid w:val="00F72826"/>
    <w:rsid w:val="00F73EC6"/>
    <w:rsid w:val="00F81612"/>
    <w:rsid w:val="00F87F26"/>
    <w:rsid w:val="00F90BFB"/>
    <w:rsid w:val="00F92591"/>
    <w:rsid w:val="00F94C72"/>
    <w:rsid w:val="00F96583"/>
    <w:rsid w:val="00F97D19"/>
    <w:rsid w:val="00FA2265"/>
    <w:rsid w:val="00FA245D"/>
    <w:rsid w:val="00FA2DEE"/>
    <w:rsid w:val="00FB21D9"/>
    <w:rsid w:val="00FB4828"/>
    <w:rsid w:val="00FB4CA2"/>
    <w:rsid w:val="00FC0804"/>
    <w:rsid w:val="00FC5280"/>
    <w:rsid w:val="00FC7552"/>
    <w:rsid w:val="00FD016C"/>
    <w:rsid w:val="00FD110E"/>
    <w:rsid w:val="00FD1EE2"/>
    <w:rsid w:val="00FD514C"/>
    <w:rsid w:val="00FD5888"/>
    <w:rsid w:val="00FD7754"/>
    <w:rsid w:val="00FE39ED"/>
    <w:rsid w:val="00FE41AE"/>
    <w:rsid w:val="00FE6561"/>
    <w:rsid w:val="00FE797E"/>
    <w:rsid w:val="00FF2147"/>
    <w:rsid w:val="060076F1"/>
    <w:rsid w:val="0A013B04"/>
    <w:rsid w:val="11BC5D7C"/>
    <w:rsid w:val="145CB89A"/>
    <w:rsid w:val="1619791C"/>
    <w:rsid w:val="18BF71A7"/>
    <w:rsid w:val="1AD9ABF3"/>
    <w:rsid w:val="1E0F3C5E"/>
    <w:rsid w:val="1F808CFB"/>
    <w:rsid w:val="2148128B"/>
    <w:rsid w:val="27B7540F"/>
    <w:rsid w:val="291C5D60"/>
    <w:rsid w:val="2A556D4B"/>
    <w:rsid w:val="2F85A8BF"/>
    <w:rsid w:val="315AC8EA"/>
    <w:rsid w:val="31CBE5EA"/>
    <w:rsid w:val="3B0E2697"/>
    <w:rsid w:val="3B1B5A6B"/>
    <w:rsid w:val="3C55DCFD"/>
    <w:rsid w:val="3FE07744"/>
    <w:rsid w:val="410E3D74"/>
    <w:rsid w:val="4158120A"/>
    <w:rsid w:val="41E86C20"/>
    <w:rsid w:val="42304E50"/>
    <w:rsid w:val="457DC630"/>
    <w:rsid w:val="478526F0"/>
    <w:rsid w:val="4C83A8D1"/>
    <w:rsid w:val="4E17F14E"/>
    <w:rsid w:val="5125E195"/>
    <w:rsid w:val="57ED0182"/>
    <w:rsid w:val="57F22A0A"/>
    <w:rsid w:val="5BEFB2B0"/>
    <w:rsid w:val="5BFABFEE"/>
    <w:rsid w:val="5C1B1071"/>
    <w:rsid w:val="63EF23E2"/>
    <w:rsid w:val="653D9D66"/>
    <w:rsid w:val="684A5DE5"/>
    <w:rsid w:val="69C4E68D"/>
    <w:rsid w:val="6B68D64A"/>
    <w:rsid w:val="6BC9965F"/>
    <w:rsid w:val="6BF55FAD"/>
    <w:rsid w:val="6ED3B80C"/>
    <w:rsid w:val="6F628833"/>
    <w:rsid w:val="7132F13E"/>
    <w:rsid w:val="713E7AAF"/>
    <w:rsid w:val="7199F8D8"/>
    <w:rsid w:val="723BEB01"/>
    <w:rsid w:val="731377FE"/>
    <w:rsid w:val="73215687"/>
    <w:rsid w:val="77CF4FD1"/>
    <w:rsid w:val="7C014CE0"/>
    <w:rsid w:val="7E0E8D68"/>
    <w:rsid w:val="7F8BB764"/>
    <w:rsid w:val="7FD27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977253"/>
  <w14:defaultImageDpi w14:val="330"/>
  <w15:docId w15:val="{56EE2C18-C5FF-4B32-8AD6-246BAA0D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D6F1D"/>
  </w:style>
  <w:style w:type="paragraph" w:styleId="Heading1">
    <w:name w:val="heading 1"/>
    <w:aliases w:val="1 Heading 1"/>
    <w:basedOn w:val="Head1THF"/>
    <w:next w:val="Normal"/>
    <w:link w:val="Heading1Char"/>
    <w:qFormat/>
    <w:rsid w:val="00BD6F1D"/>
    <w:pPr>
      <w:outlineLvl w:val="0"/>
    </w:pPr>
  </w:style>
  <w:style w:type="paragraph" w:styleId="Heading2">
    <w:name w:val="heading 2"/>
    <w:basedOn w:val="Head2THF"/>
    <w:next w:val="Normal"/>
    <w:link w:val="Heading2Char"/>
    <w:qFormat/>
    <w:rsid w:val="00BD6F1D"/>
    <w:pPr>
      <w:outlineLvl w:val="1"/>
    </w:pPr>
  </w:style>
  <w:style w:type="paragraph" w:styleId="Heading3">
    <w:name w:val="heading 3"/>
    <w:basedOn w:val="Head3THF"/>
    <w:next w:val="Normal"/>
    <w:link w:val="Heading3Char"/>
    <w:qFormat/>
    <w:rsid w:val="00BD6F1D"/>
    <w:pPr>
      <w:outlineLvl w:val="2"/>
    </w:pPr>
  </w:style>
  <w:style w:type="paragraph" w:styleId="Heading4">
    <w:name w:val="heading 4"/>
    <w:basedOn w:val="Head4THF"/>
    <w:next w:val="Normal"/>
    <w:link w:val="Heading4Char"/>
    <w:qFormat/>
    <w:rsid w:val="00BD6F1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aliases w:val="1 Heading 1 Char"/>
    <w:basedOn w:val="DefaultParagraphFont"/>
    <w:link w:val="Heading1"/>
    <w:rsid w:val="00BD6F1D"/>
    <w:rPr>
      <w:rFonts w:ascii="Arial" w:hAnsi="Arial"/>
      <w:b/>
      <w:sz w:val="22"/>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034BD1"/>
    <w:pPr>
      <w:suppressAutoHyphens/>
      <w:spacing w:line="840" w:lineRule="exact"/>
    </w:pPr>
    <w:rPr>
      <w:sz w:val="64"/>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6C708B"/>
    <w:pPr>
      <w:spacing w:before="1077"/>
    </w:pPr>
    <w:rPr>
      <w:b/>
      <w:i/>
      <w:noProof/>
    </w:rPr>
  </w:style>
  <w:style w:type="paragraph" w:customStyle="1" w:styleId="SubtitleTHF">
    <w:name w:val="Subtitle THF"/>
    <w:basedOn w:val="Normal"/>
    <w:qFormat/>
    <w:rsid w:val="006C708B"/>
    <w:pPr>
      <w:tabs>
        <w:tab w:val="left" w:pos="6521"/>
      </w:tabs>
      <w:spacing w:before="240" w:after="240" w:line="264" w:lineRule="auto"/>
    </w:pPr>
    <w:rPr>
      <w:rFonts w:ascii="Arial" w:hAnsi="Arial"/>
      <w:i/>
      <w:noProof/>
      <w:lang w:val="en-GB"/>
    </w:rPr>
  </w:style>
  <w:style w:type="paragraph" w:customStyle="1" w:styleId="BulletTHF">
    <w:name w:val="Bullet THF"/>
    <w:basedOn w:val="BodyTHF"/>
    <w:qFormat/>
    <w:rsid w:val="00F73EC6"/>
    <w:pPr>
      <w:numPr>
        <w:numId w:val="1"/>
      </w:numPr>
      <w:spacing w:after="0"/>
      <w:ind w:left="680" w:hanging="680"/>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lang w:val="en-GB"/>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BD6F1D"/>
    <w:rPr>
      <w:rFonts w:ascii="Arial" w:hAnsi="Arial"/>
      <w:b/>
      <w:noProof/>
      <w:color w:val="7F7F7F" w:themeColor="text1" w:themeTint="80"/>
      <w:sz w:val="22"/>
      <w:lang w:val="en-GB"/>
    </w:rPr>
  </w:style>
  <w:style w:type="paragraph" w:customStyle="1" w:styleId="ListNos2THF">
    <w:name w:val="ListNos2 THF"/>
    <w:basedOn w:val="Normal"/>
    <w:link w:val="ListNos2THFChar"/>
    <w:qFormat/>
    <w:rsid w:val="00604690"/>
    <w:pPr>
      <w:numPr>
        <w:ilvl w:val="1"/>
        <w:numId w:val="5"/>
      </w:numPr>
      <w:autoSpaceDE w:val="0"/>
      <w:autoSpaceDN w:val="0"/>
      <w:adjustRightInd w:val="0"/>
      <w:spacing w:after="200" w:line="280" w:lineRule="atLeast"/>
      <w:contextualSpacing/>
    </w:pPr>
    <w:rPr>
      <w:rFonts w:ascii="Arial" w:eastAsia="Times New Roman" w:hAnsi="Arial" w:cs="Times New Roman"/>
      <w:color w:val="auto"/>
      <w:sz w:val="22"/>
      <w:lang w:val="en-GB"/>
    </w:rPr>
  </w:style>
  <w:style w:type="paragraph" w:customStyle="1" w:styleId="ListNos1THF">
    <w:name w:val="ListNos1 THF"/>
    <w:basedOn w:val="Heading1"/>
    <w:link w:val="ListNos1THFChar"/>
    <w:autoRedefine/>
    <w:qFormat/>
    <w:rsid w:val="000A34EF"/>
    <w:pPr>
      <w:spacing w:line="280" w:lineRule="atLeast"/>
      <w:jc w:val="both"/>
    </w:pPr>
    <w:rPr>
      <w:rFonts w:ascii="Georgia" w:eastAsia="Arial" w:hAnsi="Georgia" w:cstheme="minorHAnsi"/>
      <w:b w:val="0"/>
      <w:bCs/>
      <w:color w:val="1E1E1E"/>
      <w:kern w:val="32"/>
      <w:sz w:val="24"/>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2"/>
      </w:numPr>
      <w:spacing w:line="280" w:lineRule="atLeast"/>
      <w:ind w:left="1360" w:hanging="680"/>
      <w:contextualSpacing w:val="0"/>
    </w:pPr>
    <w:rPr>
      <w:rFonts w:ascii="Arial" w:eastAsia="Times New Roman" w:hAnsi="Arial" w:cs="Times New Roman"/>
      <w:color w:val="auto"/>
      <w:sz w:val="22"/>
      <w:lang w:val="en-GB"/>
    </w:rPr>
  </w:style>
  <w:style w:type="character" w:customStyle="1" w:styleId="ListNos1THFChar">
    <w:name w:val="ListNos1 THF Char"/>
    <w:basedOn w:val="Heading1Char"/>
    <w:link w:val="ListNos1THF"/>
    <w:rsid w:val="000A34EF"/>
    <w:rPr>
      <w:rFonts w:ascii="Arial" w:eastAsia="Arial" w:hAnsi="Arial" w:cstheme="minorHAnsi"/>
      <w:b w:val="0"/>
      <w:bCs/>
      <w:color w:val="1E1E1E"/>
      <w:kern w:val="32"/>
      <w:sz w:val="2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qFormat/>
    <w:rsid w:val="00F96583"/>
    <w:pPr>
      <w:ind w:left="360" w:hanging="360"/>
      <w:contextualSpacing/>
    </w:pPr>
  </w:style>
  <w:style w:type="character" w:customStyle="1" w:styleId="Heading3Char">
    <w:name w:val="Heading 3 Char"/>
    <w:basedOn w:val="DefaultParagraphFont"/>
    <w:link w:val="Heading3"/>
    <w:rsid w:val="00BD6F1D"/>
    <w:rPr>
      <w:rFonts w:ascii="Arial" w:hAnsi="Arial"/>
      <w:b/>
      <w:i/>
      <w:noProof/>
      <w:color w:val="7F7F7F" w:themeColor="text1" w:themeTint="80"/>
      <w:sz w:val="22"/>
      <w:lang w:val="en-GB"/>
    </w:rPr>
  </w:style>
  <w:style w:type="character" w:customStyle="1" w:styleId="Heading4Char">
    <w:name w:val="Heading 4 Char"/>
    <w:basedOn w:val="DefaultParagraphFont"/>
    <w:link w:val="Heading4"/>
    <w:rsid w:val="00BD6F1D"/>
    <w:rPr>
      <w:rFonts w:ascii="Arial" w:hAnsi="Arial"/>
      <w:i/>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BD6F1D"/>
    <w:rPr>
      <w:color w:val="524C48" w:themeColor="text2"/>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3"/>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qFormat/>
    <w:rsid w:val="00CD08B7"/>
    <w:pPr>
      <w:keepNext/>
      <w:keepLines/>
      <w:tabs>
        <w:tab w:val="clear" w:pos="6521"/>
      </w:tabs>
      <w:spacing w:before="240" w:after="0" w:line="259" w:lineRule="auto"/>
      <w:outlineLvl w:val="9"/>
    </w:pPr>
    <w:rPr>
      <w:rFonts w:asciiTheme="majorHAnsi" w:eastAsiaTheme="majorEastAsia" w:hAnsiTheme="majorHAnsi" w:cstheme="majorBidi"/>
      <w:b w:val="0"/>
      <w:color w:val="A50024" w:themeColor="accent1" w:themeShade="BF"/>
      <w:sz w:val="32"/>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paragraph" w:styleId="NoSpacing">
    <w:name w:val="No Spacing"/>
    <w:uiPriority w:val="1"/>
    <w:qFormat/>
    <w:rsid w:val="007A7253"/>
    <w:pPr>
      <w:spacing w:line="240" w:lineRule="auto"/>
    </w:pPr>
    <w:rPr>
      <w:rFonts w:ascii="Arial" w:eastAsiaTheme="minorHAnsi" w:hAnsi="Arial"/>
      <w:color w:val="auto"/>
      <w:sz w:val="22"/>
      <w:szCs w:val="22"/>
      <w:lang w:val="en-GB"/>
    </w:rPr>
  </w:style>
  <w:style w:type="paragraph" w:customStyle="1" w:styleId="Documenttitle">
    <w:name w:val="Document title"/>
    <w:qFormat/>
    <w:rsid w:val="007A7253"/>
    <w:pPr>
      <w:spacing w:after="100" w:line="560" w:lineRule="exact"/>
    </w:pPr>
    <w:rPr>
      <w:rFonts w:asciiTheme="majorHAnsi" w:eastAsiaTheme="minorHAnsi" w:hAnsiTheme="majorHAnsi" w:cstheme="minorBidi"/>
      <w:color w:val="auto"/>
      <w:sz w:val="60"/>
      <w:szCs w:val="22"/>
      <w:lang w:val="en-GB"/>
    </w:rPr>
  </w:style>
  <w:style w:type="paragraph" w:customStyle="1" w:styleId="Paragraphnumbered">
    <w:name w:val="Paragraph numbered"/>
    <w:basedOn w:val="Normal"/>
    <w:link w:val="ParagraphnumberedChar"/>
    <w:qFormat/>
    <w:rsid w:val="007A7253"/>
    <w:pPr>
      <w:tabs>
        <w:tab w:val="left" w:pos="567"/>
        <w:tab w:val="num" w:pos="1440"/>
      </w:tabs>
      <w:spacing w:before="280" w:line="280" w:lineRule="atLeast"/>
      <w:ind w:left="454" w:hanging="454"/>
    </w:pPr>
    <w:rPr>
      <w:rFonts w:ascii="Arial" w:eastAsiaTheme="minorHAnsi" w:hAnsi="Arial" w:cstheme="minorBidi"/>
      <w:color w:val="auto"/>
      <w:sz w:val="22"/>
      <w:szCs w:val="22"/>
      <w:lang w:val="en-GB"/>
    </w:rPr>
  </w:style>
  <w:style w:type="character" w:customStyle="1" w:styleId="ParagraphnumberedChar">
    <w:name w:val="Paragraph numbered Char"/>
    <w:basedOn w:val="DefaultParagraphFont"/>
    <w:link w:val="Paragraphnumbered"/>
    <w:rsid w:val="007A7253"/>
    <w:rPr>
      <w:rFonts w:ascii="Arial" w:eastAsiaTheme="minorHAnsi" w:hAnsi="Arial" w:cstheme="minorBidi"/>
      <w:color w:val="auto"/>
      <w:sz w:val="22"/>
      <w:szCs w:val="22"/>
      <w:lang w:val="en-GB"/>
    </w:rPr>
  </w:style>
  <w:style w:type="character" w:styleId="CommentReference">
    <w:name w:val="annotation reference"/>
    <w:basedOn w:val="DefaultParagraphFont"/>
    <w:uiPriority w:val="99"/>
    <w:semiHidden/>
    <w:unhideWhenUsed/>
    <w:rsid w:val="007A7253"/>
    <w:rPr>
      <w:sz w:val="16"/>
      <w:szCs w:val="16"/>
    </w:rPr>
  </w:style>
  <w:style w:type="paragraph" w:styleId="CommentText">
    <w:name w:val="annotation text"/>
    <w:basedOn w:val="Normal"/>
    <w:link w:val="CommentTextChar"/>
    <w:uiPriority w:val="99"/>
    <w:semiHidden/>
    <w:unhideWhenUsed/>
    <w:rsid w:val="007A7253"/>
    <w:pPr>
      <w:spacing w:line="240" w:lineRule="auto"/>
    </w:pPr>
    <w:rPr>
      <w:rFonts w:ascii="Arial" w:eastAsiaTheme="minorHAnsi" w:hAnsi="Arial" w:cstheme="minorBidi"/>
      <w:color w:val="auto"/>
      <w:sz w:val="20"/>
      <w:szCs w:val="20"/>
      <w:lang w:val="en-GB"/>
    </w:rPr>
  </w:style>
  <w:style w:type="character" w:customStyle="1" w:styleId="CommentTextChar">
    <w:name w:val="Comment Text Char"/>
    <w:basedOn w:val="DefaultParagraphFont"/>
    <w:link w:val="CommentText"/>
    <w:uiPriority w:val="99"/>
    <w:semiHidden/>
    <w:rsid w:val="007A7253"/>
    <w:rPr>
      <w:rFonts w:ascii="Arial" w:eastAsiaTheme="minorHAnsi" w:hAnsi="Arial" w:cstheme="minorBidi"/>
      <w:color w:val="auto"/>
      <w:sz w:val="20"/>
      <w:szCs w:val="20"/>
      <w:lang w:val="en-GB"/>
    </w:rPr>
  </w:style>
  <w:style w:type="paragraph" w:customStyle="1" w:styleId="BWBstyle">
    <w:name w:val="BWB style"/>
    <w:basedOn w:val="Normal"/>
    <w:uiPriority w:val="99"/>
    <w:rsid w:val="007A7253"/>
    <w:pPr>
      <w:widowControl w:val="0"/>
      <w:tabs>
        <w:tab w:val="num" w:pos="720"/>
      </w:tabs>
      <w:spacing w:after="240" w:line="240" w:lineRule="auto"/>
      <w:ind w:left="720" w:hanging="720"/>
    </w:pPr>
    <w:rPr>
      <w:rFonts w:ascii="Times New Roman" w:eastAsia="Times New Roman" w:hAnsi="Times New Roman" w:cs="Times New Roman"/>
      <w:snapToGrid w:val="0"/>
      <w:color w:val="auto"/>
      <w:sz w:val="26"/>
      <w:szCs w:val="26"/>
      <w:lang w:val="en-GB" w:eastAsia="en-GB"/>
    </w:rPr>
  </w:style>
  <w:style w:type="paragraph" w:styleId="BodyText">
    <w:name w:val="Body Text"/>
    <w:basedOn w:val="Normal"/>
    <w:link w:val="BodyTextChar"/>
    <w:uiPriority w:val="99"/>
    <w:rsid w:val="007A7253"/>
    <w:pPr>
      <w:spacing w:line="240" w:lineRule="auto"/>
      <w:jc w:val="both"/>
    </w:pPr>
    <w:rPr>
      <w:rFonts w:ascii="Arial" w:eastAsia="Times New Roman" w:hAnsi="Arial" w:cs="Times New Roman"/>
      <w:color w:val="auto"/>
      <w:szCs w:val="20"/>
      <w:lang w:val="en-GB"/>
    </w:rPr>
  </w:style>
  <w:style w:type="character" w:customStyle="1" w:styleId="BodyTextChar">
    <w:name w:val="Body Text Char"/>
    <w:basedOn w:val="DefaultParagraphFont"/>
    <w:link w:val="BodyText"/>
    <w:uiPriority w:val="99"/>
    <w:rsid w:val="007A7253"/>
    <w:rPr>
      <w:rFonts w:ascii="Arial" w:eastAsia="Times New Roman" w:hAnsi="Arial" w:cs="Times New Roman"/>
      <w:color w:val="auto"/>
      <w:szCs w:val="20"/>
      <w:lang w:val="en-GB"/>
    </w:rPr>
  </w:style>
  <w:style w:type="paragraph" w:styleId="CommentSubject">
    <w:name w:val="annotation subject"/>
    <w:basedOn w:val="CommentText"/>
    <w:next w:val="CommentText"/>
    <w:link w:val="CommentSubjectChar"/>
    <w:uiPriority w:val="99"/>
    <w:semiHidden/>
    <w:unhideWhenUsed/>
    <w:rsid w:val="007A7253"/>
    <w:rPr>
      <w:rFonts w:ascii="Georgia" w:eastAsiaTheme="minorEastAsia" w:hAnsi="Georgia" w:cs="Arial"/>
      <w:b/>
      <w:bCs/>
      <w:color w:val="000000" w:themeColor="text1"/>
      <w:lang w:val="en-US"/>
    </w:rPr>
  </w:style>
  <w:style w:type="character" w:customStyle="1" w:styleId="CommentSubjectChar">
    <w:name w:val="Comment Subject Char"/>
    <w:basedOn w:val="CommentTextChar"/>
    <w:link w:val="CommentSubject"/>
    <w:uiPriority w:val="99"/>
    <w:semiHidden/>
    <w:rsid w:val="007A7253"/>
    <w:rPr>
      <w:rFonts w:ascii="Arial" w:eastAsiaTheme="minorHAnsi" w:hAnsi="Arial" w:cstheme="minorBidi"/>
      <w:b/>
      <w:bCs/>
      <w:color w:val="auto"/>
      <w:sz w:val="20"/>
      <w:szCs w:val="20"/>
      <w:lang w:val="en-GB"/>
    </w:rPr>
  </w:style>
  <w:style w:type="character" w:styleId="FollowedHyperlink">
    <w:name w:val="FollowedHyperlink"/>
    <w:basedOn w:val="DefaultParagraphFont"/>
    <w:uiPriority w:val="99"/>
    <w:semiHidden/>
    <w:unhideWhenUsed/>
    <w:rsid w:val="005133F5"/>
    <w:rPr>
      <w:color w:val="DD0031" w:themeColor="followedHyperlink"/>
      <w:u w:val="single"/>
    </w:rPr>
  </w:style>
  <w:style w:type="character" w:styleId="Mention">
    <w:name w:val="Mention"/>
    <w:basedOn w:val="DefaultParagraphFont"/>
    <w:uiPriority w:val="99"/>
    <w:semiHidden/>
    <w:unhideWhenUsed/>
    <w:rsid w:val="005133F5"/>
    <w:rPr>
      <w:color w:val="2B579A"/>
      <w:shd w:val="clear" w:color="auto" w:fill="E6E6E6"/>
    </w:rPr>
  </w:style>
  <w:style w:type="character" w:customStyle="1" w:styleId="normaltextrun">
    <w:name w:val="normaltextrun"/>
    <w:basedOn w:val="DefaultParagraphFont"/>
    <w:rsid w:val="0A013B04"/>
  </w:style>
  <w:style w:type="character" w:customStyle="1" w:styleId="eop">
    <w:name w:val="eop"/>
    <w:basedOn w:val="DefaultParagraphFont"/>
    <w:rsid w:val="0A013B04"/>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AA2915"/>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customStyle="1" w:styleId="findhit">
    <w:name w:val="findhit"/>
    <w:basedOn w:val="DefaultParagraphFont"/>
    <w:rsid w:val="001C635F"/>
  </w:style>
  <w:style w:type="character" w:styleId="UnresolvedMention">
    <w:name w:val="Unresolved Mention"/>
    <w:basedOn w:val="DefaultParagraphFont"/>
    <w:uiPriority w:val="99"/>
    <w:semiHidden/>
    <w:unhideWhenUsed/>
    <w:rsid w:val="003D2F00"/>
    <w:rPr>
      <w:color w:val="605E5C"/>
      <w:shd w:val="clear" w:color="auto" w:fill="E1DFDD"/>
    </w:rPr>
  </w:style>
  <w:style w:type="paragraph" w:customStyle="1" w:styleId="BodyQ">
    <w:name w:val="Body Q"/>
    <w:qFormat/>
    <w:rsid w:val="0080088B"/>
    <w:pPr>
      <w:tabs>
        <w:tab w:val="left" w:pos="6521"/>
      </w:tabs>
      <w:spacing w:after="240" w:line="264" w:lineRule="auto"/>
    </w:pPr>
    <w:rPr>
      <w:rFonts w:eastAsiaTheme="minorHAnsi"/>
      <w:lang w:val="en-GB"/>
    </w:rPr>
  </w:style>
  <w:style w:type="numbering" w:customStyle="1" w:styleId="CurrentList1">
    <w:name w:val="Current List1"/>
    <w:uiPriority w:val="99"/>
    <w:rsid w:val="00550D83"/>
    <w:pPr>
      <w:numPr>
        <w:numId w:val="8"/>
      </w:numPr>
    </w:pPr>
  </w:style>
  <w:style w:type="paragraph" w:customStyle="1" w:styleId="SubtitleQ">
    <w:name w:val="Subtitle Q"/>
    <w:basedOn w:val="Normal"/>
    <w:qFormat/>
    <w:rsid w:val="00D567F1"/>
    <w:pPr>
      <w:tabs>
        <w:tab w:val="left" w:pos="340"/>
        <w:tab w:val="left" w:pos="6521"/>
      </w:tabs>
      <w:spacing w:before="240" w:after="240" w:line="264" w:lineRule="auto"/>
    </w:pPr>
    <w:rPr>
      <w:rFonts w:ascii="Arial" w:eastAsiaTheme="minorHAnsi" w:hAnsi="Arial" w:cstheme="minorBidi"/>
      <w:noProof/>
      <w:color w:val="1E1E1E"/>
      <w:sz w:val="30"/>
      <w:lang w:val="en-GB"/>
    </w:rPr>
  </w:style>
  <w:style w:type="paragraph" w:customStyle="1" w:styleId="BulletQ">
    <w:name w:val="Bullet Q"/>
    <w:basedOn w:val="BodyQ"/>
    <w:qFormat/>
    <w:rsid w:val="00D567F1"/>
    <w:pPr>
      <w:ind w:left="680" w:hanging="680"/>
      <w:contextualSpacing/>
    </w:pPr>
  </w:style>
  <w:style w:type="paragraph" w:customStyle="1" w:styleId="ListNos1Q">
    <w:name w:val="ListNos1 Q"/>
    <w:basedOn w:val="BodyQ"/>
    <w:link w:val="ListNos1QChar"/>
    <w:autoRedefine/>
    <w:qFormat/>
    <w:rsid w:val="00D567F1"/>
    <w:pPr>
      <w:spacing w:line="280" w:lineRule="atLeast"/>
      <w:ind w:left="737" w:hanging="737"/>
    </w:pPr>
    <w:rPr>
      <w:rFonts w:eastAsia="Times New Roman"/>
      <w:kern w:val="32"/>
      <w:sz w:val="22"/>
      <w:szCs w:val="32"/>
    </w:rPr>
  </w:style>
  <w:style w:type="character" w:customStyle="1" w:styleId="ListNos1QChar">
    <w:name w:val="ListNos1 Q Char"/>
    <w:basedOn w:val="DefaultParagraphFont"/>
    <w:link w:val="ListNos1Q"/>
    <w:rsid w:val="00D567F1"/>
    <w:rPr>
      <w:rFonts w:eastAsia="Times New Roman"/>
      <w:kern w:val="32"/>
      <w:sz w:val="22"/>
      <w:szCs w:val="32"/>
      <w:lang w:val="en-GB"/>
    </w:rPr>
  </w:style>
  <w:style w:type="paragraph" w:customStyle="1" w:styleId="TabletextQ">
    <w:name w:val="Table text Q"/>
    <w:basedOn w:val="BodyQ"/>
    <w:qFormat/>
    <w:rsid w:val="007A49BF"/>
    <w:pPr>
      <w:spacing w:before="120" w:after="120"/>
    </w:pPr>
    <w:rPr>
      <w:rFonts w:ascii="Arial" w:hAnsi="Arial"/>
      <w:sz w:val="22"/>
    </w:rPr>
  </w:style>
  <w:style w:type="paragraph" w:customStyle="1" w:styleId="TableheaderQ">
    <w:name w:val="Table header Q"/>
    <w:basedOn w:val="TabletextQ"/>
    <w:next w:val="TabletextQ"/>
    <w:qFormat/>
    <w:rsid w:val="007A49BF"/>
    <w:rPr>
      <w:b/>
    </w:rPr>
  </w:style>
  <w:style w:type="paragraph" w:styleId="Caption">
    <w:name w:val="caption"/>
    <w:basedOn w:val="Normal"/>
    <w:next w:val="Normal"/>
    <w:uiPriority w:val="35"/>
    <w:unhideWhenUsed/>
    <w:qFormat/>
    <w:rsid w:val="006C64D7"/>
    <w:pPr>
      <w:spacing w:after="200" w:line="240" w:lineRule="auto"/>
      <w:ind w:left="397" w:hanging="397"/>
    </w:pPr>
    <w:rPr>
      <w:i/>
      <w:iCs/>
      <w:color w:val="524C48" w:themeColor="text2"/>
      <w:sz w:val="18"/>
      <w:szCs w:val="18"/>
    </w:rPr>
  </w:style>
  <w:style w:type="numbering" w:customStyle="1" w:styleId="CurrentList2">
    <w:name w:val="Current List2"/>
    <w:uiPriority w:val="99"/>
    <w:rsid w:val="00F7282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485">
      <w:bodyDiv w:val="1"/>
      <w:marLeft w:val="0"/>
      <w:marRight w:val="0"/>
      <w:marTop w:val="0"/>
      <w:marBottom w:val="0"/>
      <w:divBdr>
        <w:top w:val="none" w:sz="0" w:space="0" w:color="auto"/>
        <w:left w:val="none" w:sz="0" w:space="0" w:color="auto"/>
        <w:bottom w:val="none" w:sz="0" w:space="0" w:color="auto"/>
        <w:right w:val="none" w:sz="0" w:space="0" w:color="auto"/>
      </w:divBdr>
      <w:divsChild>
        <w:div w:id="1254588066">
          <w:marLeft w:val="0"/>
          <w:marRight w:val="0"/>
          <w:marTop w:val="0"/>
          <w:marBottom w:val="0"/>
          <w:divBdr>
            <w:top w:val="none" w:sz="0" w:space="0" w:color="auto"/>
            <w:left w:val="none" w:sz="0" w:space="0" w:color="auto"/>
            <w:bottom w:val="none" w:sz="0" w:space="0" w:color="auto"/>
            <w:right w:val="none" w:sz="0" w:space="0" w:color="auto"/>
          </w:divBdr>
        </w:div>
        <w:div w:id="1300263767">
          <w:marLeft w:val="0"/>
          <w:marRight w:val="0"/>
          <w:marTop w:val="0"/>
          <w:marBottom w:val="0"/>
          <w:divBdr>
            <w:top w:val="none" w:sz="0" w:space="0" w:color="auto"/>
            <w:left w:val="none" w:sz="0" w:space="0" w:color="auto"/>
            <w:bottom w:val="none" w:sz="0" w:space="0" w:color="auto"/>
            <w:right w:val="none" w:sz="0" w:space="0" w:color="auto"/>
          </w:divBdr>
        </w:div>
      </w:divsChild>
    </w:div>
    <w:div w:id="104734513">
      <w:bodyDiv w:val="1"/>
      <w:marLeft w:val="0"/>
      <w:marRight w:val="0"/>
      <w:marTop w:val="0"/>
      <w:marBottom w:val="0"/>
      <w:divBdr>
        <w:top w:val="none" w:sz="0" w:space="0" w:color="auto"/>
        <w:left w:val="none" w:sz="0" w:space="0" w:color="auto"/>
        <w:bottom w:val="none" w:sz="0" w:space="0" w:color="auto"/>
        <w:right w:val="none" w:sz="0" w:space="0" w:color="auto"/>
      </w:divBdr>
      <w:divsChild>
        <w:div w:id="5180484">
          <w:marLeft w:val="0"/>
          <w:marRight w:val="0"/>
          <w:marTop w:val="0"/>
          <w:marBottom w:val="0"/>
          <w:divBdr>
            <w:top w:val="none" w:sz="0" w:space="0" w:color="auto"/>
            <w:left w:val="none" w:sz="0" w:space="0" w:color="auto"/>
            <w:bottom w:val="none" w:sz="0" w:space="0" w:color="auto"/>
            <w:right w:val="none" w:sz="0" w:space="0" w:color="auto"/>
          </w:divBdr>
        </w:div>
        <w:div w:id="884676463">
          <w:marLeft w:val="0"/>
          <w:marRight w:val="0"/>
          <w:marTop w:val="0"/>
          <w:marBottom w:val="0"/>
          <w:divBdr>
            <w:top w:val="none" w:sz="0" w:space="0" w:color="auto"/>
            <w:left w:val="none" w:sz="0" w:space="0" w:color="auto"/>
            <w:bottom w:val="none" w:sz="0" w:space="0" w:color="auto"/>
            <w:right w:val="none" w:sz="0" w:space="0" w:color="auto"/>
          </w:divBdr>
          <w:divsChild>
            <w:div w:id="339283934">
              <w:marLeft w:val="0"/>
              <w:marRight w:val="0"/>
              <w:marTop w:val="0"/>
              <w:marBottom w:val="0"/>
              <w:divBdr>
                <w:top w:val="none" w:sz="0" w:space="0" w:color="auto"/>
                <w:left w:val="none" w:sz="0" w:space="0" w:color="auto"/>
                <w:bottom w:val="none" w:sz="0" w:space="0" w:color="auto"/>
                <w:right w:val="none" w:sz="0" w:space="0" w:color="auto"/>
              </w:divBdr>
            </w:div>
            <w:div w:id="414401083">
              <w:marLeft w:val="0"/>
              <w:marRight w:val="0"/>
              <w:marTop w:val="0"/>
              <w:marBottom w:val="0"/>
              <w:divBdr>
                <w:top w:val="none" w:sz="0" w:space="0" w:color="auto"/>
                <w:left w:val="none" w:sz="0" w:space="0" w:color="auto"/>
                <w:bottom w:val="none" w:sz="0" w:space="0" w:color="auto"/>
                <w:right w:val="none" w:sz="0" w:space="0" w:color="auto"/>
              </w:divBdr>
            </w:div>
            <w:div w:id="9941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8478">
      <w:bodyDiv w:val="1"/>
      <w:marLeft w:val="0"/>
      <w:marRight w:val="0"/>
      <w:marTop w:val="0"/>
      <w:marBottom w:val="0"/>
      <w:divBdr>
        <w:top w:val="none" w:sz="0" w:space="0" w:color="auto"/>
        <w:left w:val="none" w:sz="0" w:space="0" w:color="auto"/>
        <w:bottom w:val="none" w:sz="0" w:space="0" w:color="auto"/>
        <w:right w:val="none" w:sz="0" w:space="0" w:color="auto"/>
      </w:divBdr>
    </w:div>
    <w:div w:id="293995610">
      <w:bodyDiv w:val="1"/>
      <w:marLeft w:val="0"/>
      <w:marRight w:val="0"/>
      <w:marTop w:val="0"/>
      <w:marBottom w:val="0"/>
      <w:divBdr>
        <w:top w:val="none" w:sz="0" w:space="0" w:color="auto"/>
        <w:left w:val="none" w:sz="0" w:space="0" w:color="auto"/>
        <w:bottom w:val="none" w:sz="0" w:space="0" w:color="auto"/>
        <w:right w:val="none" w:sz="0" w:space="0" w:color="auto"/>
      </w:divBdr>
      <w:divsChild>
        <w:div w:id="535656587">
          <w:marLeft w:val="0"/>
          <w:marRight w:val="0"/>
          <w:marTop w:val="0"/>
          <w:marBottom w:val="0"/>
          <w:divBdr>
            <w:top w:val="none" w:sz="0" w:space="0" w:color="auto"/>
            <w:left w:val="none" w:sz="0" w:space="0" w:color="auto"/>
            <w:bottom w:val="none" w:sz="0" w:space="0" w:color="auto"/>
            <w:right w:val="none" w:sz="0" w:space="0" w:color="auto"/>
          </w:divBdr>
        </w:div>
        <w:div w:id="1076435000">
          <w:marLeft w:val="0"/>
          <w:marRight w:val="0"/>
          <w:marTop w:val="0"/>
          <w:marBottom w:val="0"/>
          <w:divBdr>
            <w:top w:val="none" w:sz="0" w:space="0" w:color="auto"/>
            <w:left w:val="none" w:sz="0" w:space="0" w:color="auto"/>
            <w:bottom w:val="none" w:sz="0" w:space="0" w:color="auto"/>
            <w:right w:val="none" w:sz="0" w:space="0" w:color="auto"/>
          </w:divBdr>
        </w:div>
      </w:divsChild>
    </w:div>
    <w:div w:id="474836435">
      <w:bodyDiv w:val="1"/>
      <w:marLeft w:val="0"/>
      <w:marRight w:val="0"/>
      <w:marTop w:val="0"/>
      <w:marBottom w:val="0"/>
      <w:divBdr>
        <w:top w:val="none" w:sz="0" w:space="0" w:color="auto"/>
        <w:left w:val="none" w:sz="0" w:space="0" w:color="auto"/>
        <w:bottom w:val="none" w:sz="0" w:space="0" w:color="auto"/>
        <w:right w:val="none" w:sz="0" w:space="0" w:color="auto"/>
      </w:divBdr>
      <w:divsChild>
        <w:div w:id="1609190509">
          <w:marLeft w:val="0"/>
          <w:marRight w:val="0"/>
          <w:marTop w:val="0"/>
          <w:marBottom w:val="120"/>
          <w:divBdr>
            <w:top w:val="none" w:sz="0" w:space="0" w:color="auto"/>
            <w:left w:val="none" w:sz="0" w:space="0" w:color="auto"/>
            <w:bottom w:val="none" w:sz="0" w:space="0" w:color="auto"/>
            <w:right w:val="none" w:sz="0" w:space="0" w:color="auto"/>
          </w:divBdr>
          <w:divsChild>
            <w:div w:id="983000791">
              <w:marLeft w:val="0"/>
              <w:marRight w:val="0"/>
              <w:marTop w:val="0"/>
              <w:marBottom w:val="0"/>
              <w:divBdr>
                <w:top w:val="none" w:sz="0" w:space="0" w:color="auto"/>
                <w:left w:val="none" w:sz="0" w:space="0" w:color="auto"/>
                <w:bottom w:val="none" w:sz="0" w:space="0" w:color="auto"/>
                <w:right w:val="none" w:sz="0" w:space="0" w:color="auto"/>
              </w:divBdr>
            </w:div>
          </w:divsChild>
        </w:div>
        <w:div w:id="1959724557">
          <w:marLeft w:val="0"/>
          <w:marRight w:val="0"/>
          <w:marTop w:val="0"/>
          <w:marBottom w:val="120"/>
          <w:divBdr>
            <w:top w:val="none" w:sz="0" w:space="0" w:color="auto"/>
            <w:left w:val="none" w:sz="0" w:space="0" w:color="auto"/>
            <w:bottom w:val="none" w:sz="0" w:space="0" w:color="auto"/>
            <w:right w:val="none" w:sz="0" w:space="0" w:color="auto"/>
          </w:divBdr>
          <w:divsChild>
            <w:div w:id="5519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2471">
      <w:bodyDiv w:val="1"/>
      <w:marLeft w:val="0"/>
      <w:marRight w:val="0"/>
      <w:marTop w:val="0"/>
      <w:marBottom w:val="0"/>
      <w:divBdr>
        <w:top w:val="none" w:sz="0" w:space="0" w:color="auto"/>
        <w:left w:val="none" w:sz="0" w:space="0" w:color="auto"/>
        <w:bottom w:val="none" w:sz="0" w:space="0" w:color="auto"/>
        <w:right w:val="none" w:sz="0" w:space="0" w:color="auto"/>
      </w:divBdr>
      <w:divsChild>
        <w:div w:id="77219358">
          <w:marLeft w:val="0"/>
          <w:marRight w:val="0"/>
          <w:marTop w:val="0"/>
          <w:marBottom w:val="0"/>
          <w:divBdr>
            <w:top w:val="none" w:sz="0" w:space="0" w:color="auto"/>
            <w:left w:val="none" w:sz="0" w:space="0" w:color="auto"/>
            <w:bottom w:val="none" w:sz="0" w:space="0" w:color="auto"/>
            <w:right w:val="none" w:sz="0" w:space="0" w:color="auto"/>
          </w:divBdr>
        </w:div>
        <w:div w:id="2102336184">
          <w:marLeft w:val="0"/>
          <w:marRight w:val="0"/>
          <w:marTop w:val="0"/>
          <w:marBottom w:val="0"/>
          <w:divBdr>
            <w:top w:val="none" w:sz="0" w:space="0" w:color="auto"/>
            <w:left w:val="none" w:sz="0" w:space="0" w:color="auto"/>
            <w:bottom w:val="none" w:sz="0" w:space="0" w:color="auto"/>
            <w:right w:val="none" w:sz="0" w:space="0" w:color="auto"/>
          </w:divBdr>
        </w:div>
      </w:divsChild>
    </w:div>
    <w:div w:id="546769618">
      <w:bodyDiv w:val="1"/>
      <w:marLeft w:val="0"/>
      <w:marRight w:val="0"/>
      <w:marTop w:val="0"/>
      <w:marBottom w:val="0"/>
      <w:divBdr>
        <w:top w:val="none" w:sz="0" w:space="0" w:color="auto"/>
        <w:left w:val="none" w:sz="0" w:space="0" w:color="auto"/>
        <w:bottom w:val="none" w:sz="0" w:space="0" w:color="auto"/>
        <w:right w:val="none" w:sz="0" w:space="0" w:color="auto"/>
      </w:divBdr>
      <w:divsChild>
        <w:div w:id="1002659731">
          <w:marLeft w:val="0"/>
          <w:marRight w:val="0"/>
          <w:marTop w:val="0"/>
          <w:marBottom w:val="0"/>
          <w:divBdr>
            <w:top w:val="none" w:sz="0" w:space="0" w:color="auto"/>
            <w:left w:val="none" w:sz="0" w:space="0" w:color="auto"/>
            <w:bottom w:val="none" w:sz="0" w:space="0" w:color="auto"/>
            <w:right w:val="none" w:sz="0" w:space="0" w:color="auto"/>
          </w:divBdr>
        </w:div>
        <w:div w:id="1241528028">
          <w:marLeft w:val="0"/>
          <w:marRight w:val="0"/>
          <w:marTop w:val="0"/>
          <w:marBottom w:val="0"/>
          <w:divBdr>
            <w:top w:val="none" w:sz="0" w:space="0" w:color="auto"/>
            <w:left w:val="none" w:sz="0" w:space="0" w:color="auto"/>
            <w:bottom w:val="none" w:sz="0" w:space="0" w:color="auto"/>
            <w:right w:val="none" w:sz="0" w:space="0" w:color="auto"/>
          </w:divBdr>
        </w:div>
        <w:div w:id="2138909324">
          <w:marLeft w:val="0"/>
          <w:marRight w:val="0"/>
          <w:marTop w:val="0"/>
          <w:marBottom w:val="0"/>
          <w:divBdr>
            <w:top w:val="none" w:sz="0" w:space="0" w:color="auto"/>
            <w:left w:val="none" w:sz="0" w:space="0" w:color="auto"/>
            <w:bottom w:val="none" w:sz="0" w:space="0" w:color="auto"/>
            <w:right w:val="none" w:sz="0" w:space="0" w:color="auto"/>
          </w:divBdr>
        </w:div>
      </w:divsChild>
    </w:div>
    <w:div w:id="574243897">
      <w:bodyDiv w:val="1"/>
      <w:marLeft w:val="0"/>
      <w:marRight w:val="0"/>
      <w:marTop w:val="0"/>
      <w:marBottom w:val="0"/>
      <w:divBdr>
        <w:top w:val="none" w:sz="0" w:space="0" w:color="auto"/>
        <w:left w:val="none" w:sz="0" w:space="0" w:color="auto"/>
        <w:bottom w:val="none" w:sz="0" w:space="0" w:color="auto"/>
        <w:right w:val="none" w:sz="0" w:space="0" w:color="auto"/>
      </w:divBdr>
      <w:divsChild>
        <w:div w:id="270433930">
          <w:marLeft w:val="0"/>
          <w:marRight w:val="0"/>
          <w:marTop w:val="0"/>
          <w:marBottom w:val="0"/>
          <w:divBdr>
            <w:top w:val="none" w:sz="0" w:space="0" w:color="auto"/>
            <w:left w:val="none" w:sz="0" w:space="0" w:color="auto"/>
            <w:bottom w:val="none" w:sz="0" w:space="0" w:color="auto"/>
            <w:right w:val="none" w:sz="0" w:space="0" w:color="auto"/>
          </w:divBdr>
          <w:divsChild>
            <w:div w:id="375857572">
              <w:marLeft w:val="0"/>
              <w:marRight w:val="0"/>
              <w:marTop w:val="0"/>
              <w:marBottom w:val="0"/>
              <w:divBdr>
                <w:top w:val="none" w:sz="0" w:space="0" w:color="auto"/>
                <w:left w:val="none" w:sz="0" w:space="0" w:color="auto"/>
                <w:bottom w:val="none" w:sz="0" w:space="0" w:color="auto"/>
                <w:right w:val="none" w:sz="0" w:space="0" w:color="auto"/>
              </w:divBdr>
            </w:div>
            <w:div w:id="588850219">
              <w:marLeft w:val="0"/>
              <w:marRight w:val="0"/>
              <w:marTop w:val="0"/>
              <w:marBottom w:val="0"/>
              <w:divBdr>
                <w:top w:val="none" w:sz="0" w:space="0" w:color="auto"/>
                <w:left w:val="none" w:sz="0" w:space="0" w:color="auto"/>
                <w:bottom w:val="none" w:sz="0" w:space="0" w:color="auto"/>
                <w:right w:val="none" w:sz="0" w:space="0" w:color="auto"/>
              </w:divBdr>
            </w:div>
          </w:divsChild>
        </w:div>
        <w:div w:id="630980786">
          <w:marLeft w:val="0"/>
          <w:marRight w:val="0"/>
          <w:marTop w:val="0"/>
          <w:marBottom w:val="0"/>
          <w:divBdr>
            <w:top w:val="none" w:sz="0" w:space="0" w:color="auto"/>
            <w:left w:val="none" w:sz="0" w:space="0" w:color="auto"/>
            <w:bottom w:val="none" w:sz="0" w:space="0" w:color="auto"/>
            <w:right w:val="none" w:sz="0" w:space="0" w:color="auto"/>
          </w:divBdr>
          <w:divsChild>
            <w:div w:id="177891774">
              <w:marLeft w:val="0"/>
              <w:marRight w:val="0"/>
              <w:marTop w:val="0"/>
              <w:marBottom w:val="0"/>
              <w:divBdr>
                <w:top w:val="none" w:sz="0" w:space="0" w:color="auto"/>
                <w:left w:val="none" w:sz="0" w:space="0" w:color="auto"/>
                <w:bottom w:val="none" w:sz="0" w:space="0" w:color="auto"/>
                <w:right w:val="none" w:sz="0" w:space="0" w:color="auto"/>
              </w:divBdr>
            </w:div>
            <w:div w:id="551700518">
              <w:marLeft w:val="0"/>
              <w:marRight w:val="0"/>
              <w:marTop w:val="0"/>
              <w:marBottom w:val="0"/>
              <w:divBdr>
                <w:top w:val="none" w:sz="0" w:space="0" w:color="auto"/>
                <w:left w:val="none" w:sz="0" w:space="0" w:color="auto"/>
                <w:bottom w:val="none" w:sz="0" w:space="0" w:color="auto"/>
                <w:right w:val="none" w:sz="0" w:space="0" w:color="auto"/>
              </w:divBdr>
            </w:div>
            <w:div w:id="806977025">
              <w:marLeft w:val="0"/>
              <w:marRight w:val="0"/>
              <w:marTop w:val="0"/>
              <w:marBottom w:val="0"/>
              <w:divBdr>
                <w:top w:val="none" w:sz="0" w:space="0" w:color="auto"/>
                <w:left w:val="none" w:sz="0" w:space="0" w:color="auto"/>
                <w:bottom w:val="none" w:sz="0" w:space="0" w:color="auto"/>
                <w:right w:val="none" w:sz="0" w:space="0" w:color="auto"/>
              </w:divBdr>
            </w:div>
            <w:div w:id="979579008">
              <w:marLeft w:val="0"/>
              <w:marRight w:val="0"/>
              <w:marTop w:val="0"/>
              <w:marBottom w:val="0"/>
              <w:divBdr>
                <w:top w:val="none" w:sz="0" w:space="0" w:color="auto"/>
                <w:left w:val="none" w:sz="0" w:space="0" w:color="auto"/>
                <w:bottom w:val="none" w:sz="0" w:space="0" w:color="auto"/>
                <w:right w:val="none" w:sz="0" w:space="0" w:color="auto"/>
              </w:divBdr>
            </w:div>
            <w:div w:id="13073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736">
      <w:bodyDiv w:val="1"/>
      <w:marLeft w:val="0"/>
      <w:marRight w:val="0"/>
      <w:marTop w:val="0"/>
      <w:marBottom w:val="0"/>
      <w:divBdr>
        <w:top w:val="none" w:sz="0" w:space="0" w:color="auto"/>
        <w:left w:val="none" w:sz="0" w:space="0" w:color="auto"/>
        <w:bottom w:val="none" w:sz="0" w:space="0" w:color="auto"/>
        <w:right w:val="none" w:sz="0" w:space="0" w:color="auto"/>
      </w:divBdr>
      <w:divsChild>
        <w:div w:id="444740628">
          <w:marLeft w:val="0"/>
          <w:marRight w:val="0"/>
          <w:marTop w:val="0"/>
          <w:marBottom w:val="0"/>
          <w:divBdr>
            <w:top w:val="none" w:sz="0" w:space="0" w:color="auto"/>
            <w:left w:val="none" w:sz="0" w:space="0" w:color="auto"/>
            <w:bottom w:val="none" w:sz="0" w:space="0" w:color="auto"/>
            <w:right w:val="none" w:sz="0" w:space="0" w:color="auto"/>
          </w:divBdr>
        </w:div>
        <w:div w:id="2010866866">
          <w:marLeft w:val="0"/>
          <w:marRight w:val="0"/>
          <w:marTop w:val="0"/>
          <w:marBottom w:val="0"/>
          <w:divBdr>
            <w:top w:val="none" w:sz="0" w:space="0" w:color="auto"/>
            <w:left w:val="none" w:sz="0" w:space="0" w:color="auto"/>
            <w:bottom w:val="none" w:sz="0" w:space="0" w:color="auto"/>
            <w:right w:val="none" w:sz="0" w:space="0" w:color="auto"/>
          </w:divBdr>
        </w:div>
      </w:divsChild>
    </w:div>
    <w:div w:id="1306157469">
      <w:bodyDiv w:val="1"/>
      <w:marLeft w:val="0"/>
      <w:marRight w:val="0"/>
      <w:marTop w:val="0"/>
      <w:marBottom w:val="0"/>
      <w:divBdr>
        <w:top w:val="none" w:sz="0" w:space="0" w:color="auto"/>
        <w:left w:val="none" w:sz="0" w:space="0" w:color="auto"/>
        <w:bottom w:val="none" w:sz="0" w:space="0" w:color="auto"/>
        <w:right w:val="none" w:sz="0" w:space="0" w:color="auto"/>
      </w:divBdr>
      <w:divsChild>
        <w:div w:id="50269532">
          <w:marLeft w:val="0"/>
          <w:marRight w:val="0"/>
          <w:marTop w:val="0"/>
          <w:marBottom w:val="0"/>
          <w:divBdr>
            <w:top w:val="none" w:sz="0" w:space="0" w:color="auto"/>
            <w:left w:val="none" w:sz="0" w:space="0" w:color="auto"/>
            <w:bottom w:val="none" w:sz="0" w:space="0" w:color="auto"/>
            <w:right w:val="none" w:sz="0" w:space="0" w:color="auto"/>
          </w:divBdr>
        </w:div>
        <w:div w:id="178010275">
          <w:marLeft w:val="0"/>
          <w:marRight w:val="0"/>
          <w:marTop w:val="0"/>
          <w:marBottom w:val="0"/>
          <w:divBdr>
            <w:top w:val="none" w:sz="0" w:space="0" w:color="auto"/>
            <w:left w:val="none" w:sz="0" w:space="0" w:color="auto"/>
            <w:bottom w:val="none" w:sz="0" w:space="0" w:color="auto"/>
            <w:right w:val="none" w:sz="0" w:space="0" w:color="auto"/>
          </w:divBdr>
        </w:div>
        <w:div w:id="227810740">
          <w:marLeft w:val="0"/>
          <w:marRight w:val="0"/>
          <w:marTop w:val="0"/>
          <w:marBottom w:val="0"/>
          <w:divBdr>
            <w:top w:val="none" w:sz="0" w:space="0" w:color="auto"/>
            <w:left w:val="none" w:sz="0" w:space="0" w:color="auto"/>
            <w:bottom w:val="none" w:sz="0" w:space="0" w:color="auto"/>
            <w:right w:val="none" w:sz="0" w:space="0" w:color="auto"/>
          </w:divBdr>
        </w:div>
        <w:div w:id="285356317">
          <w:marLeft w:val="0"/>
          <w:marRight w:val="0"/>
          <w:marTop w:val="0"/>
          <w:marBottom w:val="0"/>
          <w:divBdr>
            <w:top w:val="none" w:sz="0" w:space="0" w:color="auto"/>
            <w:left w:val="none" w:sz="0" w:space="0" w:color="auto"/>
            <w:bottom w:val="none" w:sz="0" w:space="0" w:color="auto"/>
            <w:right w:val="none" w:sz="0" w:space="0" w:color="auto"/>
          </w:divBdr>
        </w:div>
        <w:div w:id="347874121">
          <w:marLeft w:val="0"/>
          <w:marRight w:val="0"/>
          <w:marTop w:val="0"/>
          <w:marBottom w:val="0"/>
          <w:divBdr>
            <w:top w:val="none" w:sz="0" w:space="0" w:color="auto"/>
            <w:left w:val="none" w:sz="0" w:space="0" w:color="auto"/>
            <w:bottom w:val="none" w:sz="0" w:space="0" w:color="auto"/>
            <w:right w:val="none" w:sz="0" w:space="0" w:color="auto"/>
          </w:divBdr>
        </w:div>
        <w:div w:id="393820727">
          <w:marLeft w:val="0"/>
          <w:marRight w:val="0"/>
          <w:marTop w:val="0"/>
          <w:marBottom w:val="0"/>
          <w:divBdr>
            <w:top w:val="none" w:sz="0" w:space="0" w:color="auto"/>
            <w:left w:val="none" w:sz="0" w:space="0" w:color="auto"/>
            <w:bottom w:val="none" w:sz="0" w:space="0" w:color="auto"/>
            <w:right w:val="none" w:sz="0" w:space="0" w:color="auto"/>
          </w:divBdr>
        </w:div>
        <w:div w:id="1055353410">
          <w:marLeft w:val="0"/>
          <w:marRight w:val="0"/>
          <w:marTop w:val="0"/>
          <w:marBottom w:val="0"/>
          <w:divBdr>
            <w:top w:val="none" w:sz="0" w:space="0" w:color="auto"/>
            <w:left w:val="none" w:sz="0" w:space="0" w:color="auto"/>
            <w:bottom w:val="none" w:sz="0" w:space="0" w:color="auto"/>
            <w:right w:val="none" w:sz="0" w:space="0" w:color="auto"/>
          </w:divBdr>
        </w:div>
        <w:div w:id="1062631065">
          <w:marLeft w:val="0"/>
          <w:marRight w:val="0"/>
          <w:marTop w:val="0"/>
          <w:marBottom w:val="0"/>
          <w:divBdr>
            <w:top w:val="none" w:sz="0" w:space="0" w:color="auto"/>
            <w:left w:val="none" w:sz="0" w:space="0" w:color="auto"/>
            <w:bottom w:val="none" w:sz="0" w:space="0" w:color="auto"/>
            <w:right w:val="none" w:sz="0" w:space="0" w:color="auto"/>
          </w:divBdr>
        </w:div>
        <w:div w:id="1215039908">
          <w:marLeft w:val="0"/>
          <w:marRight w:val="0"/>
          <w:marTop w:val="0"/>
          <w:marBottom w:val="0"/>
          <w:divBdr>
            <w:top w:val="none" w:sz="0" w:space="0" w:color="auto"/>
            <w:left w:val="none" w:sz="0" w:space="0" w:color="auto"/>
            <w:bottom w:val="none" w:sz="0" w:space="0" w:color="auto"/>
            <w:right w:val="none" w:sz="0" w:space="0" w:color="auto"/>
          </w:divBdr>
        </w:div>
        <w:div w:id="1271546074">
          <w:marLeft w:val="0"/>
          <w:marRight w:val="0"/>
          <w:marTop w:val="0"/>
          <w:marBottom w:val="0"/>
          <w:divBdr>
            <w:top w:val="none" w:sz="0" w:space="0" w:color="auto"/>
            <w:left w:val="none" w:sz="0" w:space="0" w:color="auto"/>
            <w:bottom w:val="none" w:sz="0" w:space="0" w:color="auto"/>
            <w:right w:val="none" w:sz="0" w:space="0" w:color="auto"/>
          </w:divBdr>
        </w:div>
        <w:div w:id="1718310771">
          <w:marLeft w:val="0"/>
          <w:marRight w:val="0"/>
          <w:marTop w:val="0"/>
          <w:marBottom w:val="0"/>
          <w:divBdr>
            <w:top w:val="none" w:sz="0" w:space="0" w:color="auto"/>
            <w:left w:val="none" w:sz="0" w:space="0" w:color="auto"/>
            <w:bottom w:val="none" w:sz="0" w:space="0" w:color="auto"/>
            <w:right w:val="none" w:sz="0" w:space="0" w:color="auto"/>
          </w:divBdr>
        </w:div>
        <w:div w:id="1771583842">
          <w:marLeft w:val="0"/>
          <w:marRight w:val="0"/>
          <w:marTop w:val="0"/>
          <w:marBottom w:val="0"/>
          <w:divBdr>
            <w:top w:val="none" w:sz="0" w:space="0" w:color="auto"/>
            <w:left w:val="none" w:sz="0" w:space="0" w:color="auto"/>
            <w:bottom w:val="none" w:sz="0" w:space="0" w:color="auto"/>
            <w:right w:val="none" w:sz="0" w:space="0" w:color="auto"/>
          </w:divBdr>
        </w:div>
        <w:div w:id="1817531910">
          <w:marLeft w:val="0"/>
          <w:marRight w:val="0"/>
          <w:marTop w:val="0"/>
          <w:marBottom w:val="0"/>
          <w:divBdr>
            <w:top w:val="none" w:sz="0" w:space="0" w:color="auto"/>
            <w:left w:val="none" w:sz="0" w:space="0" w:color="auto"/>
            <w:bottom w:val="none" w:sz="0" w:space="0" w:color="auto"/>
            <w:right w:val="none" w:sz="0" w:space="0" w:color="auto"/>
          </w:divBdr>
        </w:div>
        <w:div w:id="1835681206">
          <w:marLeft w:val="0"/>
          <w:marRight w:val="0"/>
          <w:marTop w:val="0"/>
          <w:marBottom w:val="0"/>
          <w:divBdr>
            <w:top w:val="none" w:sz="0" w:space="0" w:color="auto"/>
            <w:left w:val="none" w:sz="0" w:space="0" w:color="auto"/>
            <w:bottom w:val="none" w:sz="0" w:space="0" w:color="auto"/>
            <w:right w:val="none" w:sz="0" w:space="0" w:color="auto"/>
          </w:divBdr>
        </w:div>
        <w:div w:id="1968925832">
          <w:marLeft w:val="0"/>
          <w:marRight w:val="0"/>
          <w:marTop w:val="0"/>
          <w:marBottom w:val="0"/>
          <w:divBdr>
            <w:top w:val="none" w:sz="0" w:space="0" w:color="auto"/>
            <w:left w:val="none" w:sz="0" w:space="0" w:color="auto"/>
            <w:bottom w:val="none" w:sz="0" w:space="0" w:color="auto"/>
            <w:right w:val="none" w:sz="0" w:space="0" w:color="auto"/>
          </w:divBdr>
        </w:div>
        <w:div w:id="2101444605">
          <w:marLeft w:val="0"/>
          <w:marRight w:val="0"/>
          <w:marTop w:val="0"/>
          <w:marBottom w:val="0"/>
          <w:divBdr>
            <w:top w:val="none" w:sz="0" w:space="0" w:color="auto"/>
            <w:left w:val="none" w:sz="0" w:space="0" w:color="auto"/>
            <w:bottom w:val="none" w:sz="0" w:space="0" w:color="auto"/>
            <w:right w:val="none" w:sz="0" w:space="0" w:color="auto"/>
          </w:divBdr>
        </w:div>
      </w:divsChild>
    </w:div>
    <w:div w:id="1405450652">
      <w:bodyDiv w:val="1"/>
      <w:marLeft w:val="0"/>
      <w:marRight w:val="0"/>
      <w:marTop w:val="0"/>
      <w:marBottom w:val="0"/>
      <w:divBdr>
        <w:top w:val="none" w:sz="0" w:space="0" w:color="auto"/>
        <w:left w:val="none" w:sz="0" w:space="0" w:color="auto"/>
        <w:bottom w:val="none" w:sz="0" w:space="0" w:color="auto"/>
        <w:right w:val="none" w:sz="0" w:space="0" w:color="auto"/>
      </w:divBdr>
      <w:divsChild>
        <w:div w:id="85031544">
          <w:marLeft w:val="0"/>
          <w:marRight w:val="0"/>
          <w:marTop w:val="0"/>
          <w:marBottom w:val="0"/>
          <w:divBdr>
            <w:top w:val="none" w:sz="0" w:space="0" w:color="auto"/>
            <w:left w:val="none" w:sz="0" w:space="0" w:color="auto"/>
            <w:bottom w:val="none" w:sz="0" w:space="0" w:color="auto"/>
            <w:right w:val="none" w:sz="0" w:space="0" w:color="auto"/>
          </w:divBdr>
        </w:div>
        <w:div w:id="622224789">
          <w:marLeft w:val="0"/>
          <w:marRight w:val="0"/>
          <w:marTop w:val="0"/>
          <w:marBottom w:val="0"/>
          <w:divBdr>
            <w:top w:val="none" w:sz="0" w:space="0" w:color="auto"/>
            <w:left w:val="none" w:sz="0" w:space="0" w:color="auto"/>
            <w:bottom w:val="none" w:sz="0" w:space="0" w:color="auto"/>
            <w:right w:val="none" w:sz="0" w:space="0" w:color="auto"/>
          </w:divBdr>
        </w:div>
        <w:div w:id="799736469">
          <w:marLeft w:val="0"/>
          <w:marRight w:val="0"/>
          <w:marTop w:val="0"/>
          <w:marBottom w:val="0"/>
          <w:divBdr>
            <w:top w:val="none" w:sz="0" w:space="0" w:color="auto"/>
            <w:left w:val="none" w:sz="0" w:space="0" w:color="auto"/>
            <w:bottom w:val="none" w:sz="0" w:space="0" w:color="auto"/>
            <w:right w:val="none" w:sz="0" w:space="0" w:color="auto"/>
          </w:divBdr>
        </w:div>
        <w:div w:id="1182401292">
          <w:marLeft w:val="0"/>
          <w:marRight w:val="0"/>
          <w:marTop w:val="0"/>
          <w:marBottom w:val="0"/>
          <w:divBdr>
            <w:top w:val="none" w:sz="0" w:space="0" w:color="auto"/>
            <w:left w:val="none" w:sz="0" w:space="0" w:color="auto"/>
            <w:bottom w:val="none" w:sz="0" w:space="0" w:color="auto"/>
            <w:right w:val="none" w:sz="0" w:space="0" w:color="auto"/>
          </w:divBdr>
        </w:div>
        <w:div w:id="1912035697">
          <w:marLeft w:val="0"/>
          <w:marRight w:val="0"/>
          <w:marTop w:val="0"/>
          <w:marBottom w:val="0"/>
          <w:divBdr>
            <w:top w:val="none" w:sz="0" w:space="0" w:color="auto"/>
            <w:left w:val="none" w:sz="0" w:space="0" w:color="auto"/>
            <w:bottom w:val="none" w:sz="0" w:space="0" w:color="auto"/>
            <w:right w:val="none" w:sz="0" w:space="0" w:color="auto"/>
          </w:divBdr>
        </w:div>
        <w:div w:id="2029286983">
          <w:marLeft w:val="0"/>
          <w:marRight w:val="0"/>
          <w:marTop w:val="0"/>
          <w:marBottom w:val="0"/>
          <w:divBdr>
            <w:top w:val="none" w:sz="0" w:space="0" w:color="auto"/>
            <w:left w:val="none" w:sz="0" w:space="0" w:color="auto"/>
            <w:bottom w:val="none" w:sz="0" w:space="0" w:color="auto"/>
            <w:right w:val="none" w:sz="0" w:space="0" w:color="auto"/>
          </w:divBdr>
        </w:div>
        <w:div w:id="2053994893">
          <w:marLeft w:val="0"/>
          <w:marRight w:val="0"/>
          <w:marTop w:val="0"/>
          <w:marBottom w:val="0"/>
          <w:divBdr>
            <w:top w:val="none" w:sz="0" w:space="0" w:color="auto"/>
            <w:left w:val="none" w:sz="0" w:space="0" w:color="auto"/>
            <w:bottom w:val="none" w:sz="0" w:space="0" w:color="auto"/>
            <w:right w:val="none" w:sz="0" w:space="0" w:color="auto"/>
          </w:divBdr>
        </w:div>
      </w:divsChild>
    </w:div>
    <w:div w:id="1463032989">
      <w:bodyDiv w:val="1"/>
      <w:marLeft w:val="0"/>
      <w:marRight w:val="0"/>
      <w:marTop w:val="0"/>
      <w:marBottom w:val="0"/>
      <w:divBdr>
        <w:top w:val="none" w:sz="0" w:space="0" w:color="auto"/>
        <w:left w:val="none" w:sz="0" w:space="0" w:color="auto"/>
        <w:bottom w:val="none" w:sz="0" w:space="0" w:color="auto"/>
        <w:right w:val="none" w:sz="0" w:space="0" w:color="auto"/>
      </w:divBdr>
      <w:divsChild>
        <w:div w:id="44378340">
          <w:marLeft w:val="0"/>
          <w:marRight w:val="0"/>
          <w:marTop w:val="0"/>
          <w:marBottom w:val="0"/>
          <w:divBdr>
            <w:top w:val="none" w:sz="0" w:space="0" w:color="auto"/>
            <w:left w:val="none" w:sz="0" w:space="0" w:color="auto"/>
            <w:bottom w:val="none" w:sz="0" w:space="0" w:color="auto"/>
            <w:right w:val="none" w:sz="0" w:space="0" w:color="auto"/>
          </w:divBdr>
        </w:div>
        <w:div w:id="282468296">
          <w:marLeft w:val="0"/>
          <w:marRight w:val="0"/>
          <w:marTop w:val="0"/>
          <w:marBottom w:val="0"/>
          <w:divBdr>
            <w:top w:val="none" w:sz="0" w:space="0" w:color="auto"/>
            <w:left w:val="none" w:sz="0" w:space="0" w:color="auto"/>
            <w:bottom w:val="none" w:sz="0" w:space="0" w:color="auto"/>
            <w:right w:val="none" w:sz="0" w:space="0" w:color="auto"/>
          </w:divBdr>
        </w:div>
        <w:div w:id="396439799">
          <w:marLeft w:val="0"/>
          <w:marRight w:val="0"/>
          <w:marTop w:val="0"/>
          <w:marBottom w:val="0"/>
          <w:divBdr>
            <w:top w:val="none" w:sz="0" w:space="0" w:color="auto"/>
            <w:left w:val="none" w:sz="0" w:space="0" w:color="auto"/>
            <w:bottom w:val="none" w:sz="0" w:space="0" w:color="auto"/>
            <w:right w:val="none" w:sz="0" w:space="0" w:color="auto"/>
          </w:divBdr>
        </w:div>
        <w:div w:id="571627170">
          <w:marLeft w:val="0"/>
          <w:marRight w:val="0"/>
          <w:marTop w:val="0"/>
          <w:marBottom w:val="0"/>
          <w:divBdr>
            <w:top w:val="none" w:sz="0" w:space="0" w:color="auto"/>
            <w:left w:val="none" w:sz="0" w:space="0" w:color="auto"/>
            <w:bottom w:val="none" w:sz="0" w:space="0" w:color="auto"/>
            <w:right w:val="none" w:sz="0" w:space="0" w:color="auto"/>
          </w:divBdr>
        </w:div>
        <w:div w:id="574701594">
          <w:marLeft w:val="0"/>
          <w:marRight w:val="0"/>
          <w:marTop w:val="0"/>
          <w:marBottom w:val="0"/>
          <w:divBdr>
            <w:top w:val="none" w:sz="0" w:space="0" w:color="auto"/>
            <w:left w:val="none" w:sz="0" w:space="0" w:color="auto"/>
            <w:bottom w:val="none" w:sz="0" w:space="0" w:color="auto"/>
            <w:right w:val="none" w:sz="0" w:space="0" w:color="auto"/>
          </w:divBdr>
        </w:div>
        <w:div w:id="627588868">
          <w:marLeft w:val="0"/>
          <w:marRight w:val="0"/>
          <w:marTop w:val="0"/>
          <w:marBottom w:val="0"/>
          <w:divBdr>
            <w:top w:val="none" w:sz="0" w:space="0" w:color="auto"/>
            <w:left w:val="none" w:sz="0" w:space="0" w:color="auto"/>
            <w:bottom w:val="none" w:sz="0" w:space="0" w:color="auto"/>
            <w:right w:val="none" w:sz="0" w:space="0" w:color="auto"/>
          </w:divBdr>
        </w:div>
        <w:div w:id="730884177">
          <w:marLeft w:val="0"/>
          <w:marRight w:val="0"/>
          <w:marTop w:val="0"/>
          <w:marBottom w:val="0"/>
          <w:divBdr>
            <w:top w:val="none" w:sz="0" w:space="0" w:color="auto"/>
            <w:left w:val="none" w:sz="0" w:space="0" w:color="auto"/>
            <w:bottom w:val="none" w:sz="0" w:space="0" w:color="auto"/>
            <w:right w:val="none" w:sz="0" w:space="0" w:color="auto"/>
          </w:divBdr>
        </w:div>
        <w:div w:id="812141936">
          <w:marLeft w:val="0"/>
          <w:marRight w:val="0"/>
          <w:marTop w:val="0"/>
          <w:marBottom w:val="0"/>
          <w:divBdr>
            <w:top w:val="none" w:sz="0" w:space="0" w:color="auto"/>
            <w:left w:val="none" w:sz="0" w:space="0" w:color="auto"/>
            <w:bottom w:val="none" w:sz="0" w:space="0" w:color="auto"/>
            <w:right w:val="none" w:sz="0" w:space="0" w:color="auto"/>
          </w:divBdr>
        </w:div>
        <w:div w:id="881792112">
          <w:marLeft w:val="0"/>
          <w:marRight w:val="0"/>
          <w:marTop w:val="0"/>
          <w:marBottom w:val="0"/>
          <w:divBdr>
            <w:top w:val="none" w:sz="0" w:space="0" w:color="auto"/>
            <w:left w:val="none" w:sz="0" w:space="0" w:color="auto"/>
            <w:bottom w:val="none" w:sz="0" w:space="0" w:color="auto"/>
            <w:right w:val="none" w:sz="0" w:space="0" w:color="auto"/>
          </w:divBdr>
        </w:div>
        <w:div w:id="926423175">
          <w:marLeft w:val="0"/>
          <w:marRight w:val="0"/>
          <w:marTop w:val="0"/>
          <w:marBottom w:val="0"/>
          <w:divBdr>
            <w:top w:val="none" w:sz="0" w:space="0" w:color="auto"/>
            <w:left w:val="none" w:sz="0" w:space="0" w:color="auto"/>
            <w:bottom w:val="none" w:sz="0" w:space="0" w:color="auto"/>
            <w:right w:val="none" w:sz="0" w:space="0" w:color="auto"/>
          </w:divBdr>
        </w:div>
        <w:div w:id="1158767864">
          <w:marLeft w:val="0"/>
          <w:marRight w:val="0"/>
          <w:marTop w:val="0"/>
          <w:marBottom w:val="0"/>
          <w:divBdr>
            <w:top w:val="none" w:sz="0" w:space="0" w:color="auto"/>
            <w:left w:val="none" w:sz="0" w:space="0" w:color="auto"/>
            <w:bottom w:val="none" w:sz="0" w:space="0" w:color="auto"/>
            <w:right w:val="none" w:sz="0" w:space="0" w:color="auto"/>
          </w:divBdr>
        </w:div>
      </w:divsChild>
    </w:div>
    <w:div w:id="1466704494">
      <w:bodyDiv w:val="1"/>
      <w:marLeft w:val="0"/>
      <w:marRight w:val="0"/>
      <w:marTop w:val="0"/>
      <w:marBottom w:val="0"/>
      <w:divBdr>
        <w:top w:val="none" w:sz="0" w:space="0" w:color="auto"/>
        <w:left w:val="none" w:sz="0" w:space="0" w:color="auto"/>
        <w:bottom w:val="none" w:sz="0" w:space="0" w:color="auto"/>
        <w:right w:val="none" w:sz="0" w:space="0" w:color="auto"/>
      </w:divBdr>
    </w:div>
    <w:div w:id="1590503086">
      <w:bodyDiv w:val="1"/>
      <w:marLeft w:val="0"/>
      <w:marRight w:val="0"/>
      <w:marTop w:val="0"/>
      <w:marBottom w:val="0"/>
      <w:divBdr>
        <w:top w:val="none" w:sz="0" w:space="0" w:color="auto"/>
        <w:left w:val="none" w:sz="0" w:space="0" w:color="auto"/>
        <w:bottom w:val="none" w:sz="0" w:space="0" w:color="auto"/>
        <w:right w:val="none" w:sz="0" w:space="0" w:color="auto"/>
      </w:divBdr>
      <w:divsChild>
        <w:div w:id="1379545591">
          <w:marLeft w:val="0"/>
          <w:marRight w:val="0"/>
          <w:marTop w:val="0"/>
          <w:marBottom w:val="0"/>
          <w:divBdr>
            <w:top w:val="none" w:sz="0" w:space="0" w:color="auto"/>
            <w:left w:val="none" w:sz="0" w:space="0" w:color="auto"/>
            <w:bottom w:val="none" w:sz="0" w:space="0" w:color="auto"/>
            <w:right w:val="none" w:sz="0" w:space="0" w:color="auto"/>
          </w:divBdr>
        </w:div>
      </w:divsChild>
    </w:div>
    <w:div w:id="1655639462">
      <w:bodyDiv w:val="1"/>
      <w:marLeft w:val="0"/>
      <w:marRight w:val="0"/>
      <w:marTop w:val="0"/>
      <w:marBottom w:val="0"/>
      <w:divBdr>
        <w:top w:val="none" w:sz="0" w:space="0" w:color="auto"/>
        <w:left w:val="none" w:sz="0" w:space="0" w:color="auto"/>
        <w:bottom w:val="none" w:sz="0" w:space="0" w:color="auto"/>
        <w:right w:val="none" w:sz="0" w:space="0" w:color="auto"/>
      </w:divBdr>
      <w:divsChild>
        <w:div w:id="593173572">
          <w:marLeft w:val="0"/>
          <w:marRight w:val="0"/>
          <w:marTop w:val="0"/>
          <w:marBottom w:val="0"/>
          <w:divBdr>
            <w:top w:val="none" w:sz="0" w:space="0" w:color="auto"/>
            <w:left w:val="none" w:sz="0" w:space="0" w:color="auto"/>
            <w:bottom w:val="none" w:sz="0" w:space="0" w:color="auto"/>
            <w:right w:val="none" w:sz="0" w:space="0" w:color="auto"/>
          </w:divBdr>
        </w:div>
        <w:div w:id="1051003793">
          <w:marLeft w:val="0"/>
          <w:marRight w:val="0"/>
          <w:marTop w:val="0"/>
          <w:marBottom w:val="0"/>
          <w:divBdr>
            <w:top w:val="none" w:sz="0" w:space="0" w:color="auto"/>
            <w:left w:val="none" w:sz="0" w:space="0" w:color="auto"/>
            <w:bottom w:val="none" w:sz="0" w:space="0" w:color="auto"/>
            <w:right w:val="none" w:sz="0" w:space="0" w:color="auto"/>
          </w:divBdr>
        </w:div>
        <w:div w:id="1078985831">
          <w:marLeft w:val="0"/>
          <w:marRight w:val="0"/>
          <w:marTop w:val="0"/>
          <w:marBottom w:val="0"/>
          <w:divBdr>
            <w:top w:val="none" w:sz="0" w:space="0" w:color="auto"/>
            <w:left w:val="none" w:sz="0" w:space="0" w:color="auto"/>
            <w:bottom w:val="none" w:sz="0" w:space="0" w:color="auto"/>
            <w:right w:val="none" w:sz="0" w:space="0" w:color="auto"/>
          </w:divBdr>
        </w:div>
        <w:div w:id="1588802561">
          <w:marLeft w:val="0"/>
          <w:marRight w:val="0"/>
          <w:marTop w:val="0"/>
          <w:marBottom w:val="0"/>
          <w:divBdr>
            <w:top w:val="none" w:sz="0" w:space="0" w:color="auto"/>
            <w:left w:val="none" w:sz="0" w:space="0" w:color="auto"/>
            <w:bottom w:val="none" w:sz="0" w:space="0" w:color="auto"/>
            <w:right w:val="none" w:sz="0" w:space="0" w:color="auto"/>
          </w:divBdr>
        </w:div>
      </w:divsChild>
    </w:div>
    <w:div w:id="1692949213">
      <w:bodyDiv w:val="1"/>
      <w:marLeft w:val="0"/>
      <w:marRight w:val="0"/>
      <w:marTop w:val="0"/>
      <w:marBottom w:val="0"/>
      <w:divBdr>
        <w:top w:val="none" w:sz="0" w:space="0" w:color="auto"/>
        <w:left w:val="none" w:sz="0" w:space="0" w:color="auto"/>
        <w:bottom w:val="none" w:sz="0" w:space="0" w:color="auto"/>
        <w:right w:val="none" w:sz="0" w:space="0" w:color="auto"/>
      </w:divBdr>
      <w:divsChild>
        <w:div w:id="917909600">
          <w:marLeft w:val="0"/>
          <w:marRight w:val="0"/>
          <w:marTop w:val="0"/>
          <w:marBottom w:val="120"/>
          <w:divBdr>
            <w:top w:val="none" w:sz="0" w:space="0" w:color="auto"/>
            <w:left w:val="none" w:sz="0" w:space="0" w:color="auto"/>
            <w:bottom w:val="none" w:sz="0" w:space="0" w:color="auto"/>
            <w:right w:val="none" w:sz="0" w:space="0" w:color="auto"/>
          </w:divBdr>
          <w:divsChild>
            <w:div w:id="341785869">
              <w:marLeft w:val="0"/>
              <w:marRight w:val="0"/>
              <w:marTop w:val="0"/>
              <w:marBottom w:val="0"/>
              <w:divBdr>
                <w:top w:val="none" w:sz="0" w:space="0" w:color="auto"/>
                <w:left w:val="none" w:sz="0" w:space="0" w:color="auto"/>
                <w:bottom w:val="none" w:sz="0" w:space="0" w:color="auto"/>
                <w:right w:val="none" w:sz="0" w:space="0" w:color="auto"/>
              </w:divBdr>
            </w:div>
          </w:divsChild>
        </w:div>
        <w:div w:id="2146123100">
          <w:marLeft w:val="0"/>
          <w:marRight w:val="0"/>
          <w:marTop w:val="0"/>
          <w:marBottom w:val="120"/>
          <w:divBdr>
            <w:top w:val="none" w:sz="0" w:space="0" w:color="auto"/>
            <w:left w:val="none" w:sz="0" w:space="0" w:color="auto"/>
            <w:bottom w:val="none" w:sz="0" w:space="0" w:color="auto"/>
            <w:right w:val="none" w:sz="0" w:space="0" w:color="auto"/>
          </w:divBdr>
          <w:divsChild>
            <w:div w:id="1399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5622">
      <w:bodyDiv w:val="1"/>
      <w:marLeft w:val="0"/>
      <w:marRight w:val="0"/>
      <w:marTop w:val="0"/>
      <w:marBottom w:val="0"/>
      <w:divBdr>
        <w:top w:val="none" w:sz="0" w:space="0" w:color="auto"/>
        <w:left w:val="none" w:sz="0" w:space="0" w:color="auto"/>
        <w:bottom w:val="none" w:sz="0" w:space="0" w:color="auto"/>
        <w:right w:val="none" w:sz="0" w:space="0" w:color="auto"/>
      </w:divBdr>
      <w:divsChild>
        <w:div w:id="25258704">
          <w:marLeft w:val="0"/>
          <w:marRight w:val="0"/>
          <w:marTop w:val="0"/>
          <w:marBottom w:val="0"/>
          <w:divBdr>
            <w:top w:val="none" w:sz="0" w:space="0" w:color="auto"/>
            <w:left w:val="none" w:sz="0" w:space="0" w:color="auto"/>
            <w:bottom w:val="none" w:sz="0" w:space="0" w:color="auto"/>
            <w:right w:val="none" w:sz="0" w:space="0" w:color="auto"/>
          </w:divBdr>
        </w:div>
        <w:div w:id="156960696">
          <w:marLeft w:val="0"/>
          <w:marRight w:val="0"/>
          <w:marTop w:val="0"/>
          <w:marBottom w:val="0"/>
          <w:divBdr>
            <w:top w:val="none" w:sz="0" w:space="0" w:color="auto"/>
            <w:left w:val="none" w:sz="0" w:space="0" w:color="auto"/>
            <w:bottom w:val="none" w:sz="0" w:space="0" w:color="auto"/>
            <w:right w:val="none" w:sz="0" w:space="0" w:color="auto"/>
          </w:divBdr>
        </w:div>
        <w:div w:id="406609356">
          <w:marLeft w:val="0"/>
          <w:marRight w:val="0"/>
          <w:marTop w:val="0"/>
          <w:marBottom w:val="0"/>
          <w:divBdr>
            <w:top w:val="none" w:sz="0" w:space="0" w:color="auto"/>
            <w:left w:val="none" w:sz="0" w:space="0" w:color="auto"/>
            <w:bottom w:val="none" w:sz="0" w:space="0" w:color="auto"/>
            <w:right w:val="none" w:sz="0" w:space="0" w:color="auto"/>
          </w:divBdr>
        </w:div>
        <w:div w:id="546333761">
          <w:marLeft w:val="0"/>
          <w:marRight w:val="0"/>
          <w:marTop w:val="0"/>
          <w:marBottom w:val="0"/>
          <w:divBdr>
            <w:top w:val="none" w:sz="0" w:space="0" w:color="auto"/>
            <w:left w:val="none" w:sz="0" w:space="0" w:color="auto"/>
            <w:bottom w:val="none" w:sz="0" w:space="0" w:color="auto"/>
            <w:right w:val="none" w:sz="0" w:space="0" w:color="auto"/>
          </w:divBdr>
        </w:div>
        <w:div w:id="1270509383">
          <w:marLeft w:val="0"/>
          <w:marRight w:val="0"/>
          <w:marTop w:val="0"/>
          <w:marBottom w:val="0"/>
          <w:divBdr>
            <w:top w:val="none" w:sz="0" w:space="0" w:color="auto"/>
            <w:left w:val="none" w:sz="0" w:space="0" w:color="auto"/>
            <w:bottom w:val="none" w:sz="0" w:space="0" w:color="auto"/>
            <w:right w:val="none" w:sz="0" w:space="0" w:color="auto"/>
          </w:divBdr>
        </w:div>
        <w:div w:id="1289748685">
          <w:marLeft w:val="0"/>
          <w:marRight w:val="0"/>
          <w:marTop w:val="0"/>
          <w:marBottom w:val="0"/>
          <w:divBdr>
            <w:top w:val="none" w:sz="0" w:space="0" w:color="auto"/>
            <w:left w:val="none" w:sz="0" w:space="0" w:color="auto"/>
            <w:bottom w:val="none" w:sz="0" w:space="0" w:color="auto"/>
            <w:right w:val="none" w:sz="0" w:space="0" w:color="auto"/>
          </w:divBdr>
        </w:div>
        <w:div w:id="1692023888">
          <w:marLeft w:val="0"/>
          <w:marRight w:val="0"/>
          <w:marTop w:val="0"/>
          <w:marBottom w:val="0"/>
          <w:divBdr>
            <w:top w:val="none" w:sz="0" w:space="0" w:color="auto"/>
            <w:left w:val="none" w:sz="0" w:space="0" w:color="auto"/>
            <w:bottom w:val="none" w:sz="0" w:space="0" w:color="auto"/>
            <w:right w:val="none" w:sz="0" w:space="0" w:color="auto"/>
          </w:divBdr>
        </w:div>
        <w:div w:id="1835946766">
          <w:marLeft w:val="0"/>
          <w:marRight w:val="0"/>
          <w:marTop w:val="0"/>
          <w:marBottom w:val="0"/>
          <w:divBdr>
            <w:top w:val="none" w:sz="0" w:space="0" w:color="auto"/>
            <w:left w:val="none" w:sz="0" w:space="0" w:color="auto"/>
            <w:bottom w:val="none" w:sz="0" w:space="0" w:color="auto"/>
            <w:right w:val="none" w:sz="0" w:space="0" w:color="auto"/>
          </w:divBdr>
        </w:div>
        <w:div w:id="1879201870">
          <w:marLeft w:val="0"/>
          <w:marRight w:val="0"/>
          <w:marTop w:val="0"/>
          <w:marBottom w:val="0"/>
          <w:divBdr>
            <w:top w:val="none" w:sz="0" w:space="0" w:color="auto"/>
            <w:left w:val="none" w:sz="0" w:space="0" w:color="auto"/>
            <w:bottom w:val="none" w:sz="0" w:space="0" w:color="auto"/>
            <w:right w:val="none" w:sz="0" w:space="0" w:color="auto"/>
          </w:divBdr>
        </w:div>
        <w:div w:id="2062510309">
          <w:marLeft w:val="0"/>
          <w:marRight w:val="0"/>
          <w:marTop w:val="0"/>
          <w:marBottom w:val="0"/>
          <w:divBdr>
            <w:top w:val="none" w:sz="0" w:space="0" w:color="auto"/>
            <w:left w:val="none" w:sz="0" w:space="0" w:color="auto"/>
            <w:bottom w:val="none" w:sz="0" w:space="0" w:color="auto"/>
            <w:right w:val="none" w:sz="0" w:space="0" w:color="auto"/>
          </w:divBdr>
        </w:div>
      </w:divsChild>
    </w:div>
    <w:div w:id="2123571048">
      <w:bodyDiv w:val="1"/>
      <w:marLeft w:val="0"/>
      <w:marRight w:val="0"/>
      <w:marTop w:val="0"/>
      <w:marBottom w:val="0"/>
      <w:divBdr>
        <w:top w:val="none" w:sz="0" w:space="0" w:color="auto"/>
        <w:left w:val="none" w:sz="0" w:space="0" w:color="auto"/>
        <w:bottom w:val="none" w:sz="0" w:space="0" w:color="auto"/>
        <w:right w:val="none" w:sz="0" w:space="0" w:color="auto"/>
      </w:divBdr>
      <w:divsChild>
        <w:div w:id="533691973">
          <w:marLeft w:val="0"/>
          <w:marRight w:val="0"/>
          <w:marTop w:val="0"/>
          <w:marBottom w:val="0"/>
          <w:divBdr>
            <w:top w:val="none" w:sz="0" w:space="0" w:color="auto"/>
            <w:left w:val="none" w:sz="0" w:space="0" w:color="auto"/>
            <w:bottom w:val="none" w:sz="0" w:space="0" w:color="auto"/>
            <w:right w:val="none" w:sz="0" w:space="0" w:color="auto"/>
          </w:divBdr>
        </w:div>
        <w:div w:id="938106006">
          <w:marLeft w:val="0"/>
          <w:marRight w:val="0"/>
          <w:marTop w:val="0"/>
          <w:marBottom w:val="0"/>
          <w:divBdr>
            <w:top w:val="none" w:sz="0" w:space="0" w:color="auto"/>
            <w:left w:val="none" w:sz="0" w:space="0" w:color="auto"/>
            <w:bottom w:val="none" w:sz="0" w:space="0" w:color="auto"/>
            <w:right w:val="none" w:sz="0" w:space="0" w:color="auto"/>
          </w:divBdr>
        </w:div>
        <w:div w:id="1017193063">
          <w:marLeft w:val="0"/>
          <w:marRight w:val="0"/>
          <w:marTop w:val="0"/>
          <w:marBottom w:val="0"/>
          <w:divBdr>
            <w:top w:val="none" w:sz="0" w:space="0" w:color="auto"/>
            <w:left w:val="none" w:sz="0" w:space="0" w:color="auto"/>
            <w:bottom w:val="none" w:sz="0" w:space="0" w:color="auto"/>
            <w:right w:val="none" w:sz="0" w:space="0" w:color="auto"/>
          </w:divBdr>
        </w:div>
        <w:div w:id="13671765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health.org.uk" TargetMode="External"/><Relationship Id="rId18" Type="http://schemas.openxmlformats.org/officeDocument/2006/relationships/image" Target="media/image1.png"/><Relationship Id="rId26" Type="http://schemas.openxmlformats.org/officeDocument/2006/relationships/hyperlink" Target="mailto:matthew.hill@health.org.uk" TargetMode="External"/><Relationship Id="rId3" Type="http://schemas.openxmlformats.org/officeDocument/2006/relationships/customXml" Target="../customXml/item3.xml"/><Relationship Id="rId21" Type="http://schemas.openxmlformats.org/officeDocument/2006/relationships/hyperlink" Target="https://www.rand.org/pubs/research_reports/RRA166-1.html"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matthew.hill@health.org.uk" TargetMode="External"/><Relationship Id="rId17" Type="http://schemas.openxmlformats.org/officeDocument/2006/relationships/hyperlink" Target="https://q.health.org.uk" TargetMode="External"/><Relationship Id="rId25" Type="http://schemas.openxmlformats.org/officeDocument/2006/relationships/hyperlink" Target="https://thehealthfoundation.zoom.us/meeting/register/u5AqduuppzkuGtDdIUkwobjiJ07nyp6CDdn8"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ealth.org.uk/" TargetMode="External"/><Relationship Id="rId20" Type="http://schemas.openxmlformats.org/officeDocument/2006/relationships/hyperlink" Target="https://www.health.org.uk/publications/effective-networks-for-improvement" TargetMode="External"/><Relationship Id="rId29" Type="http://schemas.openxmlformats.org/officeDocument/2006/relationships/hyperlink" Target="https://q.health.org.uk/blog-post/qs-collaborative-improvement-priorities-digital-innovation-reducing-waits-and-supporting-integ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healthfoundation.zoom.us/meeting/register/u5AqduuppzkuGtDdIUkwobjiJ07nyp6CDdn8" TargetMode="External"/><Relationship Id="rId24" Type="http://schemas.openxmlformats.org/officeDocument/2006/relationships/hyperlink" Target="mailto:q@health.org.u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ealth.org.uk" TargetMode="External"/><Relationship Id="rId23" Type="http://schemas.openxmlformats.org/officeDocument/2006/relationships/hyperlink" Target="http://www.hra-decisiontools.org.uk/research/" TargetMode="External"/><Relationship Id="rId28" Type="http://schemas.openxmlformats.org/officeDocument/2006/relationships/hyperlink" Target="https://health.org.uk/sites/default/files/2020-12/Conflicts%20of%20interest%20policy%20and%20procedure%20%20%28updated%20November%202020%29.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berwick-review-into-patient-safet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thew.hill@health.org.uk" TargetMode="External"/><Relationship Id="rId22" Type="http://schemas.openxmlformats.org/officeDocument/2006/relationships/hyperlink" Target="https://media.nesta.org.uk/documents/standards_of_evidence.pdf" TargetMode="External"/><Relationship Id="rId27" Type="http://schemas.openxmlformats.org/officeDocument/2006/relationships/hyperlink" Target="mailto:matthew.hill@health.org.uk"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HFDocs\Health%20Foundation%20Templates\General%20document.dotx" TargetMode="Externa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6238F83AD28439E8FC3D77621CC9D" ma:contentTypeVersion="21" ma:contentTypeDescription="Create a new document." ma:contentTypeScope="" ma:versionID="56dceefb837c96c936a928e80f429e3b">
  <xsd:schema xmlns:xsd="http://www.w3.org/2001/XMLSchema" xmlns:xs="http://www.w3.org/2001/XMLSchema" xmlns:p="http://schemas.microsoft.com/office/2006/metadata/properties" xmlns:ns2="7c3db85d-3544-45bd-9b10-d0a974a271f4" xmlns:ns3="df35893f-66ee-49b9-b8aa-4ee75d60bc9b" xmlns:ns4="7e998c81-c04e-44f8-a507-b4b5e5c616bf" targetNamespace="http://schemas.microsoft.com/office/2006/metadata/properties" ma:root="true" ma:fieldsID="e2b535353b19fbb057aeb8215b19da7e" ns2:_="" ns3:_="" ns4:_="">
    <xsd:import namespace="7c3db85d-3544-45bd-9b10-d0a974a271f4"/>
    <xsd:import namespace="df35893f-66ee-49b9-b8aa-4ee75d60bc9b"/>
    <xsd:import namespace="7e998c81-c04e-44f8-a507-b4b5e5c616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4:TaxKeywordTaxHTField"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db85d-3544-45bd-9b10-d0a974a27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1a14c2c-79dc-4c20-a3ee-d5d78c7fde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35893f-66ee-49b9-b8aa-4ee75d60bc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98c81-c04e-44f8-a507-b4b5e5c616bf"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Enterprise Keywords" ma:fieldId="{23f27201-bee3-471e-b2e7-b64fd8b7ca38}" ma:taxonomyMulti="true" ma:sspId="f1a14c2c-79dc-4c20-a3ee-d5d78c7fdee2"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DA44D4A0-6082-4DDC-AD7B-05F47B1CA72A}" ma:internalName="TaxCatchAll" ma:showField="CatchAllData" ma:web="{957f75c2-28f1-43ba-a3c8-dd78ffc7c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3db85d-3544-45bd-9b10-d0a974a271f4">
      <Terms xmlns="http://schemas.microsoft.com/office/infopath/2007/PartnerControls"/>
    </lcf76f155ced4ddcb4097134ff3c332f>
    <TaxCatchAll xmlns="7e998c81-c04e-44f8-a507-b4b5e5c616bf" xsi:nil="true"/>
    <TaxKeywordTaxHTField xmlns="7e998c81-c04e-44f8-a507-b4b5e5c616bf">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EC05-8650-4A4C-847A-198CC587B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db85d-3544-45bd-9b10-d0a974a271f4"/>
    <ds:schemaRef ds:uri="df35893f-66ee-49b9-b8aa-4ee75d60bc9b"/>
    <ds:schemaRef ds:uri="7e998c81-c04e-44f8-a507-b4b5e5c61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E59F0-17FC-4FBB-8CC0-0951EAD2847A}">
  <ds:schemaRefs>
    <ds:schemaRef ds:uri="http://schemas.microsoft.com/office/2006/metadata/properties"/>
    <ds:schemaRef ds:uri="http://schemas.microsoft.com/office/infopath/2007/PartnerControls"/>
    <ds:schemaRef ds:uri="7c3db85d-3544-45bd-9b10-d0a974a271f4"/>
    <ds:schemaRef ds:uri="7e998c81-c04e-44f8-a507-b4b5e5c616bf"/>
  </ds:schemaRefs>
</ds:datastoreItem>
</file>

<file path=customXml/itemProps3.xml><?xml version="1.0" encoding="utf-8"?>
<ds:datastoreItem xmlns:ds="http://schemas.openxmlformats.org/officeDocument/2006/customXml" ds:itemID="{F95493C7-51C5-4E5A-8B83-83C5E19EA3F6}">
  <ds:schemaRefs>
    <ds:schemaRef ds:uri="http://schemas.microsoft.com/sharepoint/v3/contenttype/forms"/>
  </ds:schemaRefs>
</ds:datastoreItem>
</file>

<file path=customXml/itemProps4.xml><?xml version="1.0" encoding="utf-8"?>
<ds:datastoreItem xmlns:ds="http://schemas.openxmlformats.org/officeDocument/2006/customXml" ds:itemID="{0EB47364-C2C4-4712-B3D2-B2F0491E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Template>
  <TotalTime>6</TotalTime>
  <Pages>25</Pages>
  <Words>7273</Words>
  <Characters>41459</Characters>
  <Application>Microsoft Office Word</Application>
  <DocSecurity>0</DocSecurity>
  <Lines>345</Lines>
  <Paragraphs>97</Paragraphs>
  <ScaleCrop>false</ScaleCrop>
  <Company>The Health Foundation</Company>
  <LinksUpToDate>false</LinksUpToDate>
  <CharactersWithSpaces>48635</CharactersWithSpaces>
  <SharedDoc>false</SharedDoc>
  <HyperlinkBase/>
  <HLinks>
    <vt:vector size="108" baseType="variant">
      <vt:variant>
        <vt:i4>6422580</vt:i4>
      </vt:variant>
      <vt:variant>
        <vt:i4>54</vt:i4>
      </vt:variant>
      <vt:variant>
        <vt:i4>0</vt:i4>
      </vt:variant>
      <vt:variant>
        <vt:i4>5</vt:i4>
      </vt:variant>
      <vt:variant>
        <vt:lpwstr>https://q.health.org.uk/blog-post/qs-collaborative-improvement-priorities-digital-innovation-reducing-waits-and-supporting-integration/</vt:lpwstr>
      </vt:variant>
      <vt:variant>
        <vt:lpwstr/>
      </vt:variant>
      <vt:variant>
        <vt:i4>6160408</vt:i4>
      </vt:variant>
      <vt:variant>
        <vt:i4>51</vt:i4>
      </vt:variant>
      <vt:variant>
        <vt:i4>0</vt:i4>
      </vt:variant>
      <vt:variant>
        <vt:i4>5</vt:i4>
      </vt:variant>
      <vt:variant>
        <vt:lpwstr>https://health.org.uk/sites/default/files/2020-12/Conflicts of interest policy and procedure  %28updated November 2020%29.pdf</vt:lpwstr>
      </vt:variant>
      <vt:variant>
        <vt:lpwstr/>
      </vt:variant>
      <vt:variant>
        <vt:i4>3932190</vt:i4>
      </vt:variant>
      <vt:variant>
        <vt:i4>48</vt:i4>
      </vt:variant>
      <vt:variant>
        <vt:i4>0</vt:i4>
      </vt:variant>
      <vt:variant>
        <vt:i4>5</vt:i4>
      </vt:variant>
      <vt:variant>
        <vt:lpwstr>mailto:matthew.hill@health.org.uk</vt:lpwstr>
      </vt:variant>
      <vt:variant>
        <vt:lpwstr/>
      </vt:variant>
      <vt:variant>
        <vt:i4>3932190</vt:i4>
      </vt:variant>
      <vt:variant>
        <vt:i4>45</vt:i4>
      </vt:variant>
      <vt:variant>
        <vt:i4>0</vt:i4>
      </vt:variant>
      <vt:variant>
        <vt:i4>5</vt:i4>
      </vt:variant>
      <vt:variant>
        <vt:lpwstr>mailto:matthew.hill@health.org.uk</vt:lpwstr>
      </vt:variant>
      <vt:variant>
        <vt:lpwstr/>
      </vt:variant>
      <vt:variant>
        <vt:i4>4587595</vt:i4>
      </vt:variant>
      <vt:variant>
        <vt:i4>42</vt:i4>
      </vt:variant>
      <vt:variant>
        <vt:i4>0</vt:i4>
      </vt:variant>
      <vt:variant>
        <vt:i4>5</vt:i4>
      </vt:variant>
      <vt:variant>
        <vt:lpwstr>https://thehealthfoundation.zoom.us/meeting/register/u5AqduuppzkuGtDdIUkwobjiJ07nyp6CDdn8</vt:lpwstr>
      </vt:variant>
      <vt:variant>
        <vt:lpwstr/>
      </vt:variant>
      <vt:variant>
        <vt:i4>7798806</vt:i4>
      </vt:variant>
      <vt:variant>
        <vt:i4>39</vt:i4>
      </vt:variant>
      <vt:variant>
        <vt:i4>0</vt:i4>
      </vt:variant>
      <vt:variant>
        <vt:i4>5</vt:i4>
      </vt:variant>
      <vt:variant>
        <vt:lpwstr>mailto:q@health.org.uk</vt:lpwstr>
      </vt:variant>
      <vt:variant>
        <vt:lpwstr/>
      </vt:variant>
      <vt:variant>
        <vt:i4>1638429</vt:i4>
      </vt:variant>
      <vt:variant>
        <vt:i4>36</vt:i4>
      </vt:variant>
      <vt:variant>
        <vt:i4>0</vt:i4>
      </vt:variant>
      <vt:variant>
        <vt:i4>5</vt:i4>
      </vt:variant>
      <vt:variant>
        <vt:lpwstr>http://www.hra-decisiontools.org.uk/research/</vt:lpwstr>
      </vt:variant>
      <vt:variant>
        <vt:lpwstr/>
      </vt:variant>
      <vt:variant>
        <vt:i4>262212</vt:i4>
      </vt:variant>
      <vt:variant>
        <vt:i4>30</vt:i4>
      </vt:variant>
      <vt:variant>
        <vt:i4>0</vt:i4>
      </vt:variant>
      <vt:variant>
        <vt:i4>5</vt:i4>
      </vt:variant>
      <vt:variant>
        <vt:lpwstr>https://media.nesta.org.uk/documents/standards_of_evidence.pdf</vt:lpwstr>
      </vt:variant>
      <vt:variant>
        <vt:lpwstr/>
      </vt:variant>
      <vt:variant>
        <vt:i4>6226021</vt:i4>
      </vt:variant>
      <vt:variant>
        <vt:i4>27</vt:i4>
      </vt:variant>
      <vt:variant>
        <vt:i4>0</vt:i4>
      </vt:variant>
      <vt:variant>
        <vt:i4>5</vt:i4>
      </vt:variant>
      <vt:variant>
        <vt:lpwstr>https://www.rand.org/pubs/research_reports/RRA166-1.html</vt:lpwstr>
      </vt:variant>
      <vt:variant>
        <vt:lpwstr/>
      </vt:variant>
      <vt:variant>
        <vt:i4>1966155</vt:i4>
      </vt:variant>
      <vt:variant>
        <vt:i4>24</vt:i4>
      </vt:variant>
      <vt:variant>
        <vt:i4>0</vt:i4>
      </vt:variant>
      <vt:variant>
        <vt:i4>5</vt:i4>
      </vt:variant>
      <vt:variant>
        <vt:lpwstr>https://www.health.org.uk/publications/effective-networks-for-improvement</vt:lpwstr>
      </vt:variant>
      <vt:variant>
        <vt:lpwstr/>
      </vt:variant>
      <vt:variant>
        <vt:i4>1310740</vt:i4>
      </vt:variant>
      <vt:variant>
        <vt:i4>21</vt:i4>
      </vt:variant>
      <vt:variant>
        <vt:i4>0</vt:i4>
      </vt:variant>
      <vt:variant>
        <vt:i4>5</vt:i4>
      </vt:variant>
      <vt:variant>
        <vt:lpwstr>https://www.gov.uk/government/publications/berwick-review-into-patient-safety</vt:lpwstr>
      </vt:variant>
      <vt:variant>
        <vt:lpwstr/>
      </vt:variant>
      <vt:variant>
        <vt:i4>786517</vt:i4>
      </vt:variant>
      <vt:variant>
        <vt:i4>18</vt:i4>
      </vt:variant>
      <vt:variant>
        <vt:i4>0</vt:i4>
      </vt:variant>
      <vt:variant>
        <vt:i4>5</vt:i4>
      </vt:variant>
      <vt:variant>
        <vt:lpwstr>https://q.health.org.uk/</vt:lpwstr>
      </vt:variant>
      <vt:variant>
        <vt:lpwstr/>
      </vt:variant>
      <vt:variant>
        <vt:i4>8060964</vt:i4>
      </vt:variant>
      <vt:variant>
        <vt:i4>15</vt:i4>
      </vt:variant>
      <vt:variant>
        <vt:i4>0</vt:i4>
      </vt:variant>
      <vt:variant>
        <vt:i4>5</vt:i4>
      </vt:variant>
      <vt:variant>
        <vt:lpwstr>https://www.health.org.uk/</vt:lpwstr>
      </vt:variant>
      <vt:variant>
        <vt:lpwstr/>
      </vt:variant>
      <vt:variant>
        <vt:i4>5177420</vt:i4>
      </vt:variant>
      <vt:variant>
        <vt:i4>12</vt:i4>
      </vt:variant>
      <vt:variant>
        <vt:i4>0</vt:i4>
      </vt:variant>
      <vt:variant>
        <vt:i4>5</vt:i4>
      </vt:variant>
      <vt:variant>
        <vt:lpwstr>http://www.health.org.uk/</vt:lpwstr>
      </vt:variant>
      <vt:variant>
        <vt:lpwstr/>
      </vt:variant>
      <vt:variant>
        <vt:i4>3932190</vt:i4>
      </vt:variant>
      <vt:variant>
        <vt:i4>9</vt:i4>
      </vt:variant>
      <vt:variant>
        <vt:i4>0</vt:i4>
      </vt:variant>
      <vt:variant>
        <vt:i4>5</vt:i4>
      </vt:variant>
      <vt:variant>
        <vt:lpwstr>mailto:matthew.hill@health.org.uk</vt:lpwstr>
      </vt:variant>
      <vt:variant>
        <vt:lpwstr/>
      </vt:variant>
      <vt:variant>
        <vt:i4>7798806</vt:i4>
      </vt:variant>
      <vt:variant>
        <vt:i4>6</vt:i4>
      </vt:variant>
      <vt:variant>
        <vt:i4>0</vt:i4>
      </vt:variant>
      <vt:variant>
        <vt:i4>5</vt:i4>
      </vt:variant>
      <vt:variant>
        <vt:lpwstr>mailto:q@health.org.uk</vt:lpwstr>
      </vt:variant>
      <vt:variant>
        <vt:lpwstr/>
      </vt:variant>
      <vt:variant>
        <vt:i4>3932190</vt:i4>
      </vt:variant>
      <vt:variant>
        <vt:i4>3</vt:i4>
      </vt:variant>
      <vt:variant>
        <vt:i4>0</vt:i4>
      </vt:variant>
      <vt:variant>
        <vt:i4>5</vt:i4>
      </vt:variant>
      <vt:variant>
        <vt:lpwstr>mailto:matthew.hill@health.org.uk</vt:lpwstr>
      </vt:variant>
      <vt:variant>
        <vt:lpwstr/>
      </vt:variant>
      <vt:variant>
        <vt:i4>4587595</vt:i4>
      </vt:variant>
      <vt:variant>
        <vt:i4>0</vt:i4>
      </vt:variant>
      <vt:variant>
        <vt:i4>0</vt:i4>
      </vt:variant>
      <vt:variant>
        <vt:i4>5</vt:i4>
      </vt:variant>
      <vt:variant>
        <vt:lpwstr>https://thehealthfoundation.zoom.us/meeting/register/u5AqduuppzkuGtDdIUkwobjiJ07nyp6CDdn8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 &amp; response form</dc:title>
  <dc:subject/>
  <dc:creator>Harriet Labouchere</dc:creator>
  <cp:keywords/>
  <cp:lastModifiedBy>Matthew Hill</cp:lastModifiedBy>
  <cp:revision>3</cp:revision>
  <cp:lastPrinted>2022-12-07T03:24:00Z</cp:lastPrinted>
  <dcterms:created xsi:type="dcterms:W3CDTF">2023-01-13T10:16:00Z</dcterms:created>
  <dcterms:modified xsi:type="dcterms:W3CDTF">2023-01-13T10:18:00Z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0x01010057F6238F83AD28439E8FC3D77621CC9D</vt:lpwstr>
  </property>
  <property fmtid="{D5CDD505-2E9C-101B-9397-08002B2CF9AE}" pid="3" name="GroupsAndClubs">
    <vt:lpwstr>2;#All Groups|400f8968-5f43-4bfc-94e5-e338062c5154</vt:lpwstr>
  </property>
  <property fmtid="{D5CDD505-2E9C-101B-9397-08002B2CF9AE}" pid="4" name="Teams">
    <vt:lpwstr>1;#COG|1507e31b-9170-4ec2-b465-c80b121b30b0</vt:lpwstr>
  </property>
  <property fmtid="{D5CDD505-2E9C-101B-9397-08002B2CF9AE}" pid="5" name="DocumentType">
    <vt:lpwstr>6;#Forms|2368ed66-263e-47d1-a160-451fed6cdabc;#9;#Template|6207e122-6a8f-4f3e-bf22-8d1bf6dea299</vt:lpwstr>
  </property>
  <property fmtid="{D5CDD505-2E9C-101B-9397-08002B2CF9AE}" pid="6" name="TaxKeyword">
    <vt:lpwstr/>
  </property>
  <property fmtid="{D5CDD505-2E9C-101B-9397-08002B2CF9AE}" pid="7" name="MediaServiceImageTags">
    <vt:lpwstr/>
  </property>
</Properties>
</file>