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E1C0" w14:textId="429415C4" w:rsidR="008930AC" w:rsidRDefault="00BF796C" w:rsidP="00EF2983">
      <w:pPr>
        <w:pStyle w:val="MainTitleTFH"/>
        <w:rPr>
          <w:noProof/>
        </w:rPr>
      </w:pPr>
      <w:r>
        <w:rPr>
          <w:noProof/>
        </w:rPr>
        <w:t>Contract for Services (Public Benefit)</w:t>
      </w:r>
    </w:p>
    <w:p w14:paraId="297E6E80" w14:textId="77777777" w:rsidR="00F910DB" w:rsidRDefault="00F910DB" w:rsidP="00F910D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12"/>
        <w:gridCol w:w="5886"/>
      </w:tblGrid>
      <w:tr w:rsidR="00DD2914" w14:paraId="529C4E20" w14:textId="77777777" w:rsidTr="00DD2914">
        <w:trPr>
          <w:trHeight w:hRule="exact" w:val="567"/>
        </w:trPr>
        <w:tc>
          <w:tcPr>
            <w:tcW w:w="2612" w:type="dxa"/>
          </w:tcPr>
          <w:p w14:paraId="14E61851" w14:textId="3B467F29" w:rsidR="00DD2914" w:rsidRPr="001206C0" w:rsidRDefault="00DD2914" w:rsidP="00DD2914">
            <w:pPr>
              <w:pStyle w:val="L1HeadingTHF"/>
            </w:pPr>
            <w:r>
              <w:t>Date</w:t>
            </w:r>
            <w:r w:rsidR="005D7B1D">
              <w:t>:</w:t>
            </w:r>
            <w:r>
              <w:t xml:space="preserve"> </w:t>
            </w:r>
          </w:p>
        </w:tc>
        <w:tc>
          <w:tcPr>
            <w:tcW w:w="5886" w:type="dxa"/>
          </w:tcPr>
          <w:p w14:paraId="5A3F89F4" w14:textId="19CFB3C7" w:rsidR="00DD2914" w:rsidRPr="00302CB1" w:rsidRDefault="0073281E" w:rsidP="00DC0317">
            <w:pPr>
              <w:pStyle w:val="Tabletext"/>
            </w:pPr>
            <w:r>
              <w:t>[</w:t>
            </w:r>
            <w:r w:rsidRPr="00D85251">
              <w:rPr>
                <w:i/>
                <w:iCs/>
              </w:rPr>
              <w:t xml:space="preserve">insert date on which both parties have signed this </w:t>
            </w:r>
            <w:r w:rsidR="00D85251" w:rsidRPr="00D85251">
              <w:rPr>
                <w:i/>
                <w:iCs/>
              </w:rPr>
              <w:t>C</w:t>
            </w:r>
            <w:r w:rsidRPr="00D85251">
              <w:rPr>
                <w:i/>
                <w:iCs/>
              </w:rPr>
              <w:t xml:space="preserve">ontract for </w:t>
            </w:r>
            <w:r w:rsidR="00D85251" w:rsidRPr="00D85251">
              <w:rPr>
                <w:i/>
                <w:iCs/>
              </w:rPr>
              <w:t>S</w:t>
            </w:r>
            <w:r w:rsidRPr="00D85251">
              <w:rPr>
                <w:i/>
                <w:iCs/>
              </w:rPr>
              <w:t>ervices</w:t>
            </w:r>
            <w:r>
              <w:t>]</w:t>
            </w:r>
            <w:r w:rsidR="00302CB1">
              <w:t xml:space="preserve"> (the “</w:t>
            </w:r>
            <w:r w:rsidR="00302CB1">
              <w:rPr>
                <w:b/>
                <w:bCs/>
              </w:rPr>
              <w:t>Commencement Date</w:t>
            </w:r>
            <w:r w:rsidR="00302CB1">
              <w:t>”)</w:t>
            </w:r>
          </w:p>
        </w:tc>
      </w:tr>
      <w:tr w:rsidR="00DD2914" w14:paraId="239F63F0" w14:textId="77777777" w:rsidTr="00DD2914">
        <w:trPr>
          <w:trHeight w:val="445"/>
        </w:trPr>
        <w:tc>
          <w:tcPr>
            <w:tcW w:w="2612" w:type="dxa"/>
          </w:tcPr>
          <w:p w14:paraId="516DFE76" w14:textId="07C341C1" w:rsidR="00DD2914" w:rsidRPr="001206C0" w:rsidRDefault="005D7B1D" w:rsidP="00DC0317">
            <w:pPr>
              <w:pStyle w:val="L1HeadingTHF"/>
            </w:pPr>
            <w:r>
              <w:t>Unique Contract Reference:</w:t>
            </w:r>
          </w:p>
        </w:tc>
        <w:tc>
          <w:tcPr>
            <w:tcW w:w="5886" w:type="dxa"/>
          </w:tcPr>
          <w:p w14:paraId="03C7D0BC" w14:textId="30AFF121" w:rsidR="00DD2914" w:rsidRDefault="00DD2914" w:rsidP="00DC0317">
            <w:pPr>
              <w:pStyle w:val="Tabletext"/>
            </w:pPr>
            <w:r>
              <w:t>[</w:t>
            </w:r>
            <w:r w:rsidR="005D7B1D">
              <w:rPr>
                <w:i/>
                <w:iCs/>
              </w:rPr>
              <w:t>to be inserted</w:t>
            </w:r>
            <w:r>
              <w:t>]</w:t>
            </w:r>
          </w:p>
        </w:tc>
      </w:tr>
    </w:tbl>
    <w:p w14:paraId="34C9A509" w14:textId="474BCD86" w:rsidR="00DD2914" w:rsidRDefault="003E721B" w:rsidP="00DD2914">
      <w:pPr>
        <w:pStyle w:val="BodytextTHF"/>
      </w:pPr>
      <w:r>
        <w:t>Between:</w:t>
      </w:r>
    </w:p>
    <w:p w14:paraId="793CD2E9" w14:textId="28B33BFB" w:rsidR="00AA0933" w:rsidRDefault="003E721B" w:rsidP="00FB18E7">
      <w:pPr>
        <w:pStyle w:val="BodytextTHF"/>
        <w:numPr>
          <w:ilvl w:val="0"/>
          <w:numId w:val="6"/>
        </w:numPr>
        <w:rPr>
          <w:b/>
          <w:bCs/>
        </w:rPr>
      </w:pPr>
      <w:r w:rsidRPr="003E721B">
        <w:rPr>
          <w:b/>
          <w:bCs/>
        </w:rPr>
        <w:t>The Health Foundation</w:t>
      </w:r>
    </w:p>
    <w:p w14:paraId="12B6918D" w14:textId="77777777" w:rsidR="00AA0933" w:rsidRPr="00AA0933" w:rsidRDefault="00AA0933" w:rsidP="00AA0933">
      <w:pPr>
        <w:pStyle w:val="paragraph"/>
        <w:spacing w:before="0" w:beforeAutospacing="0" w:after="0" w:afterAutospacing="0"/>
        <w:ind w:left="720"/>
        <w:textAlignment w:val="baseline"/>
        <w:rPr>
          <w:rFonts w:asciiTheme="minorHAnsi" w:hAnsiTheme="minorHAnsi" w:cstheme="minorHAnsi"/>
          <w:sz w:val="18"/>
          <w:szCs w:val="18"/>
        </w:rPr>
      </w:pPr>
      <w:r w:rsidRPr="00AA0933">
        <w:rPr>
          <w:rStyle w:val="normaltextrun"/>
          <w:rFonts w:asciiTheme="minorHAnsi" w:hAnsiTheme="minorHAnsi" w:cstheme="minorHAnsi"/>
          <w:sz w:val="22"/>
          <w:szCs w:val="22"/>
        </w:rPr>
        <w:t>Registered Office: 8 Salisbury Square, London EC4Y 8AP</w:t>
      </w:r>
      <w:r w:rsidRPr="00AA0933">
        <w:rPr>
          <w:rStyle w:val="eop"/>
          <w:rFonts w:asciiTheme="minorHAnsi" w:hAnsiTheme="minorHAnsi" w:cstheme="minorHAnsi"/>
          <w:sz w:val="22"/>
          <w:szCs w:val="22"/>
        </w:rPr>
        <w:t> </w:t>
      </w:r>
    </w:p>
    <w:p w14:paraId="00FA9988" w14:textId="77777777" w:rsidR="00AA0933" w:rsidRPr="00AA0933" w:rsidRDefault="00AA0933" w:rsidP="00AA0933">
      <w:pPr>
        <w:pStyle w:val="paragraph"/>
        <w:spacing w:before="0" w:beforeAutospacing="0" w:after="0" w:afterAutospacing="0"/>
        <w:ind w:left="720"/>
        <w:textAlignment w:val="baseline"/>
        <w:rPr>
          <w:rFonts w:asciiTheme="minorHAnsi" w:hAnsiTheme="minorHAnsi" w:cstheme="minorHAnsi"/>
          <w:sz w:val="18"/>
          <w:szCs w:val="18"/>
        </w:rPr>
      </w:pPr>
      <w:r w:rsidRPr="00AA0933">
        <w:rPr>
          <w:rStyle w:val="normaltextrun"/>
          <w:rFonts w:asciiTheme="minorHAnsi" w:hAnsiTheme="minorHAnsi" w:cstheme="minorHAnsi"/>
          <w:sz w:val="22"/>
          <w:szCs w:val="22"/>
        </w:rPr>
        <w:t>Registered Company Number: 1714937</w:t>
      </w:r>
      <w:r w:rsidRPr="00AA0933">
        <w:rPr>
          <w:rStyle w:val="eop"/>
          <w:rFonts w:asciiTheme="minorHAnsi" w:hAnsiTheme="minorHAnsi" w:cstheme="minorHAnsi"/>
          <w:sz w:val="22"/>
          <w:szCs w:val="22"/>
        </w:rPr>
        <w:t> </w:t>
      </w:r>
    </w:p>
    <w:p w14:paraId="28E09893" w14:textId="484B3CB2" w:rsidR="00AA0933" w:rsidRDefault="00AA0933" w:rsidP="00AA0933">
      <w:pPr>
        <w:pStyle w:val="paragraph"/>
        <w:spacing w:before="0" w:beforeAutospacing="0" w:after="0" w:afterAutospacing="0"/>
        <w:ind w:left="720"/>
        <w:textAlignment w:val="baseline"/>
        <w:rPr>
          <w:rStyle w:val="eop"/>
          <w:rFonts w:asciiTheme="minorHAnsi" w:hAnsiTheme="minorHAnsi" w:cstheme="minorHAnsi"/>
          <w:sz w:val="22"/>
          <w:szCs w:val="22"/>
        </w:rPr>
      </w:pPr>
      <w:r w:rsidRPr="00AA0933">
        <w:rPr>
          <w:rStyle w:val="normaltextrun"/>
          <w:rFonts w:asciiTheme="minorHAnsi" w:hAnsiTheme="minorHAnsi" w:cstheme="minorHAnsi"/>
          <w:sz w:val="22"/>
          <w:szCs w:val="22"/>
        </w:rPr>
        <w:t>Registered Charity Number: 286967 (“</w:t>
      </w:r>
      <w:r w:rsidRPr="00AA0933">
        <w:rPr>
          <w:rStyle w:val="normaltextrun"/>
          <w:rFonts w:asciiTheme="minorHAnsi" w:hAnsiTheme="minorHAnsi" w:cstheme="minorHAnsi"/>
          <w:b/>
          <w:bCs/>
          <w:sz w:val="22"/>
          <w:szCs w:val="22"/>
        </w:rPr>
        <w:t>Commissioner</w:t>
      </w:r>
      <w:r w:rsidRPr="00AA0933">
        <w:rPr>
          <w:rStyle w:val="normaltextrun"/>
          <w:rFonts w:asciiTheme="minorHAnsi" w:hAnsiTheme="minorHAnsi" w:cstheme="minorHAnsi"/>
          <w:sz w:val="22"/>
          <w:szCs w:val="22"/>
        </w:rPr>
        <w:t>”); and</w:t>
      </w:r>
      <w:r w:rsidRPr="00AA0933">
        <w:rPr>
          <w:rStyle w:val="eop"/>
          <w:rFonts w:asciiTheme="minorHAnsi" w:hAnsiTheme="minorHAnsi" w:cstheme="minorHAnsi"/>
          <w:sz w:val="22"/>
          <w:szCs w:val="22"/>
        </w:rPr>
        <w:t> </w:t>
      </w:r>
    </w:p>
    <w:p w14:paraId="0964658A" w14:textId="7E4F2AD2" w:rsidR="008F67FE" w:rsidRDefault="008F67FE" w:rsidP="00AA0933">
      <w:pPr>
        <w:pStyle w:val="paragraph"/>
        <w:spacing w:before="0" w:beforeAutospacing="0" w:after="0" w:afterAutospacing="0"/>
        <w:ind w:left="720"/>
        <w:textAlignment w:val="baseline"/>
        <w:rPr>
          <w:rStyle w:val="eop"/>
          <w:rFonts w:asciiTheme="minorHAnsi" w:hAnsiTheme="minorHAnsi" w:cstheme="minorHAnsi"/>
          <w:sz w:val="22"/>
          <w:szCs w:val="22"/>
        </w:rPr>
      </w:pPr>
    </w:p>
    <w:p w14:paraId="3E2AC31C" w14:textId="051F2195" w:rsidR="008F67FE" w:rsidRPr="00A55A2C" w:rsidRDefault="00A55A2C" w:rsidP="00FB18E7">
      <w:pPr>
        <w:pStyle w:val="paragraph"/>
        <w:numPr>
          <w:ilvl w:val="0"/>
          <w:numId w:val="6"/>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b/>
          <w:bCs/>
          <w:sz w:val="22"/>
          <w:szCs w:val="22"/>
        </w:rPr>
        <w:t>Provider Name:</w:t>
      </w:r>
    </w:p>
    <w:p w14:paraId="16580F06" w14:textId="6D56548D" w:rsidR="00A55A2C" w:rsidRDefault="00A55A2C" w:rsidP="00A55A2C">
      <w:pPr>
        <w:pStyle w:val="paragraph"/>
        <w:spacing w:before="0" w:beforeAutospacing="0" w:after="0" w:afterAutospacing="0"/>
        <w:ind w:left="720"/>
        <w:textAlignment w:val="baseline"/>
        <w:rPr>
          <w:rFonts w:asciiTheme="minorHAnsi" w:hAnsiTheme="minorHAnsi" w:cstheme="minorHAnsi"/>
          <w:b/>
          <w:bCs/>
          <w:sz w:val="22"/>
          <w:szCs w:val="22"/>
        </w:rPr>
      </w:pPr>
    </w:p>
    <w:p w14:paraId="56548CB5" w14:textId="77777777" w:rsidR="00A55A2C" w:rsidRPr="00A55A2C" w:rsidRDefault="00A55A2C" w:rsidP="00A55A2C">
      <w:pPr>
        <w:pStyle w:val="paragraph"/>
        <w:spacing w:before="0" w:beforeAutospacing="0" w:after="0" w:afterAutospacing="0"/>
        <w:ind w:left="360"/>
        <w:textAlignment w:val="baseline"/>
        <w:rPr>
          <w:rFonts w:asciiTheme="minorHAnsi" w:hAnsiTheme="minorHAnsi" w:cstheme="minorHAnsi"/>
          <w:sz w:val="22"/>
          <w:szCs w:val="22"/>
        </w:rPr>
      </w:pPr>
      <w:r w:rsidRPr="00A55A2C">
        <w:rPr>
          <w:rStyle w:val="normaltextrun"/>
          <w:rFonts w:asciiTheme="minorHAnsi" w:hAnsiTheme="minorHAnsi" w:cstheme="minorHAnsi"/>
          <w:sz w:val="22"/>
          <w:szCs w:val="22"/>
        </w:rPr>
        <w:t>[Registered Office/Principal address:</w:t>
      </w:r>
      <w:r w:rsidRPr="00A55A2C">
        <w:rPr>
          <w:rStyle w:val="tabchar"/>
          <w:rFonts w:asciiTheme="minorHAnsi" w:hAnsiTheme="minorHAnsi" w:cstheme="minorHAnsi"/>
          <w:sz w:val="22"/>
          <w:szCs w:val="22"/>
        </w:rPr>
        <w:t xml:space="preserve"> </w:t>
      </w:r>
      <w:r w:rsidRPr="00A55A2C">
        <w:rPr>
          <w:rStyle w:val="normaltextrun"/>
          <w:rFonts w:asciiTheme="minorHAnsi" w:hAnsiTheme="minorHAnsi" w:cstheme="minorHAnsi"/>
          <w:sz w:val="22"/>
          <w:szCs w:val="22"/>
        </w:rPr>
        <w:t>[</w:t>
      </w:r>
      <w:r w:rsidRPr="00A55A2C">
        <w:rPr>
          <w:rStyle w:val="normaltextrun"/>
          <w:rFonts w:asciiTheme="minorHAnsi" w:hAnsiTheme="minorHAnsi" w:cstheme="minorHAnsi"/>
          <w:i/>
          <w:iCs/>
          <w:sz w:val="22"/>
          <w:szCs w:val="22"/>
        </w:rPr>
        <w:t>to be inserted</w:t>
      </w:r>
      <w:r w:rsidRPr="00A55A2C">
        <w:rPr>
          <w:rStyle w:val="normaltextrun"/>
          <w:rFonts w:asciiTheme="minorHAnsi" w:hAnsiTheme="minorHAnsi" w:cstheme="minorHAnsi"/>
          <w:sz w:val="22"/>
          <w:szCs w:val="22"/>
        </w:rPr>
        <w:t>]</w:t>
      </w:r>
      <w:r w:rsidRPr="00A55A2C">
        <w:rPr>
          <w:rStyle w:val="eop"/>
          <w:rFonts w:asciiTheme="minorHAnsi" w:hAnsiTheme="minorHAnsi" w:cstheme="minorHAnsi"/>
          <w:sz w:val="22"/>
          <w:szCs w:val="22"/>
        </w:rPr>
        <w:t> </w:t>
      </w:r>
    </w:p>
    <w:p w14:paraId="04A6D479" w14:textId="2A065BA6" w:rsidR="00A55A2C" w:rsidRPr="00A55A2C" w:rsidRDefault="00A55A2C" w:rsidP="00A55A2C">
      <w:pPr>
        <w:pStyle w:val="paragraph"/>
        <w:spacing w:before="0" w:beforeAutospacing="0" w:after="0" w:afterAutospacing="0"/>
        <w:ind w:left="360"/>
        <w:textAlignment w:val="baseline"/>
        <w:rPr>
          <w:rFonts w:asciiTheme="minorHAnsi" w:hAnsiTheme="minorHAnsi" w:cstheme="minorHAnsi"/>
          <w:sz w:val="22"/>
          <w:szCs w:val="22"/>
        </w:rPr>
      </w:pPr>
      <w:r w:rsidRPr="00A55A2C">
        <w:rPr>
          <w:rStyle w:val="normaltextrun"/>
          <w:rFonts w:asciiTheme="minorHAnsi" w:hAnsiTheme="minorHAnsi" w:cstheme="minorHAnsi"/>
          <w:sz w:val="22"/>
          <w:szCs w:val="22"/>
        </w:rPr>
        <w:t>Registered Company Number: [</w:t>
      </w:r>
      <w:r w:rsidRPr="00A55A2C">
        <w:rPr>
          <w:rStyle w:val="normaltextrun"/>
          <w:rFonts w:asciiTheme="minorHAnsi" w:hAnsiTheme="minorHAnsi" w:cstheme="minorHAnsi"/>
          <w:i/>
          <w:iCs/>
          <w:sz w:val="22"/>
          <w:szCs w:val="22"/>
        </w:rPr>
        <w:t>to be inserted</w:t>
      </w:r>
      <w:r w:rsidRPr="00A55A2C">
        <w:rPr>
          <w:rStyle w:val="normaltextrun"/>
          <w:rFonts w:asciiTheme="minorHAnsi" w:hAnsiTheme="minorHAnsi" w:cstheme="minorHAnsi"/>
          <w:sz w:val="22"/>
          <w:szCs w:val="22"/>
        </w:rPr>
        <w:t>]</w:t>
      </w:r>
      <w:r w:rsidRPr="00A55A2C">
        <w:rPr>
          <w:rStyle w:val="eop"/>
          <w:rFonts w:asciiTheme="minorHAnsi" w:hAnsiTheme="minorHAnsi" w:cstheme="minorHAnsi"/>
          <w:sz w:val="22"/>
          <w:szCs w:val="22"/>
        </w:rPr>
        <w:t> </w:t>
      </w:r>
    </w:p>
    <w:p w14:paraId="0F31DBD5" w14:textId="77777777" w:rsidR="00A55A2C" w:rsidRPr="00A55A2C" w:rsidRDefault="00A55A2C" w:rsidP="00A55A2C">
      <w:pPr>
        <w:pStyle w:val="paragraph"/>
        <w:spacing w:before="0" w:beforeAutospacing="0" w:after="0" w:afterAutospacing="0"/>
        <w:ind w:left="360"/>
        <w:textAlignment w:val="baseline"/>
        <w:rPr>
          <w:rFonts w:asciiTheme="minorHAnsi" w:hAnsiTheme="minorHAnsi" w:cstheme="minorHAnsi"/>
          <w:sz w:val="22"/>
          <w:szCs w:val="22"/>
        </w:rPr>
      </w:pPr>
      <w:r w:rsidRPr="00A55A2C">
        <w:rPr>
          <w:rStyle w:val="normaltextrun"/>
          <w:rFonts w:asciiTheme="minorHAnsi" w:hAnsiTheme="minorHAnsi" w:cstheme="minorHAnsi"/>
          <w:sz w:val="22"/>
          <w:szCs w:val="22"/>
        </w:rPr>
        <w:t>Registered Charity Number</w:t>
      </w:r>
      <w:r w:rsidRPr="00A55A2C">
        <w:rPr>
          <w:rStyle w:val="tabchar"/>
          <w:rFonts w:asciiTheme="minorHAnsi" w:hAnsiTheme="minorHAnsi" w:cstheme="minorHAnsi"/>
          <w:sz w:val="22"/>
          <w:szCs w:val="22"/>
        </w:rPr>
        <w:t xml:space="preserve"> </w:t>
      </w:r>
      <w:r w:rsidRPr="00A55A2C">
        <w:rPr>
          <w:rStyle w:val="normaltextrun"/>
          <w:rFonts w:asciiTheme="minorHAnsi" w:hAnsiTheme="minorHAnsi" w:cstheme="minorHAnsi"/>
          <w:sz w:val="22"/>
          <w:szCs w:val="22"/>
        </w:rPr>
        <w:t>[</w:t>
      </w:r>
      <w:r w:rsidRPr="00A55A2C">
        <w:rPr>
          <w:rStyle w:val="normaltextrun"/>
          <w:rFonts w:asciiTheme="minorHAnsi" w:hAnsiTheme="minorHAnsi" w:cstheme="minorHAnsi"/>
          <w:i/>
          <w:iCs/>
          <w:sz w:val="22"/>
          <w:szCs w:val="22"/>
        </w:rPr>
        <w:t>to be inserted</w:t>
      </w:r>
      <w:r w:rsidRPr="00A55A2C">
        <w:rPr>
          <w:rStyle w:val="normaltextrun"/>
          <w:rFonts w:asciiTheme="minorHAnsi" w:hAnsiTheme="minorHAnsi" w:cstheme="minorHAnsi"/>
          <w:sz w:val="22"/>
          <w:szCs w:val="22"/>
        </w:rPr>
        <w:t>]]               </w:t>
      </w:r>
      <w:r w:rsidRPr="00A55A2C">
        <w:rPr>
          <w:rStyle w:val="eop"/>
          <w:rFonts w:asciiTheme="minorHAnsi" w:hAnsiTheme="minorHAnsi" w:cstheme="minorHAnsi"/>
          <w:sz w:val="22"/>
          <w:szCs w:val="22"/>
        </w:rPr>
        <w:t> </w:t>
      </w:r>
    </w:p>
    <w:p w14:paraId="06CB44DD" w14:textId="77777777" w:rsidR="00A55A2C" w:rsidRPr="00A55A2C" w:rsidRDefault="00A55A2C" w:rsidP="00A55A2C">
      <w:pPr>
        <w:pStyle w:val="paragraph"/>
        <w:spacing w:before="0" w:beforeAutospacing="0" w:after="0" w:afterAutospacing="0"/>
        <w:textAlignment w:val="baseline"/>
        <w:rPr>
          <w:rFonts w:asciiTheme="minorHAnsi" w:hAnsiTheme="minorHAnsi" w:cstheme="minorHAnsi"/>
          <w:sz w:val="22"/>
          <w:szCs w:val="22"/>
        </w:rPr>
      </w:pPr>
      <w:r w:rsidRPr="00A55A2C">
        <w:rPr>
          <w:rStyle w:val="eop"/>
          <w:rFonts w:asciiTheme="minorHAnsi" w:hAnsiTheme="minorHAnsi" w:cstheme="minorHAnsi"/>
          <w:sz w:val="22"/>
          <w:szCs w:val="22"/>
        </w:rPr>
        <w:t> </w:t>
      </w:r>
    </w:p>
    <w:p w14:paraId="3F1D7487" w14:textId="77777777" w:rsidR="00A55A2C" w:rsidRPr="00A55A2C" w:rsidRDefault="00A55A2C" w:rsidP="00A55A2C">
      <w:pPr>
        <w:pStyle w:val="paragraph"/>
        <w:spacing w:before="0" w:beforeAutospacing="0" w:after="0" w:afterAutospacing="0"/>
        <w:ind w:left="360"/>
        <w:textAlignment w:val="baseline"/>
        <w:rPr>
          <w:rFonts w:asciiTheme="minorHAnsi" w:hAnsiTheme="minorHAnsi" w:cstheme="minorHAnsi"/>
          <w:sz w:val="22"/>
          <w:szCs w:val="22"/>
        </w:rPr>
      </w:pPr>
      <w:r w:rsidRPr="00A55A2C">
        <w:rPr>
          <w:rStyle w:val="normaltextrun"/>
          <w:rFonts w:asciiTheme="minorHAnsi" w:hAnsiTheme="minorHAnsi" w:cstheme="minorHAnsi"/>
          <w:b/>
          <w:bCs/>
          <w:sz w:val="22"/>
          <w:szCs w:val="22"/>
        </w:rPr>
        <w:t>OR</w:t>
      </w:r>
      <w:r w:rsidRPr="00A55A2C">
        <w:rPr>
          <w:rStyle w:val="eop"/>
          <w:rFonts w:asciiTheme="minorHAnsi" w:hAnsiTheme="minorHAnsi" w:cstheme="minorHAnsi"/>
          <w:sz w:val="22"/>
          <w:szCs w:val="22"/>
        </w:rPr>
        <w:t> </w:t>
      </w:r>
    </w:p>
    <w:p w14:paraId="680C3941" w14:textId="77777777" w:rsidR="00A55A2C" w:rsidRPr="00A55A2C" w:rsidRDefault="00A55A2C" w:rsidP="00A55A2C">
      <w:pPr>
        <w:pStyle w:val="paragraph"/>
        <w:spacing w:before="0" w:beforeAutospacing="0" w:after="0" w:afterAutospacing="0"/>
        <w:ind w:left="360"/>
        <w:textAlignment w:val="baseline"/>
        <w:rPr>
          <w:rFonts w:asciiTheme="minorHAnsi" w:hAnsiTheme="minorHAnsi" w:cstheme="minorHAnsi"/>
          <w:sz w:val="22"/>
          <w:szCs w:val="22"/>
        </w:rPr>
      </w:pPr>
      <w:r w:rsidRPr="00A55A2C">
        <w:rPr>
          <w:rStyle w:val="eop"/>
          <w:rFonts w:asciiTheme="minorHAnsi" w:hAnsiTheme="minorHAnsi" w:cstheme="minorHAnsi"/>
          <w:sz w:val="22"/>
          <w:szCs w:val="22"/>
        </w:rPr>
        <w:t> </w:t>
      </w:r>
    </w:p>
    <w:p w14:paraId="37FD6721" w14:textId="77777777" w:rsidR="00A55A2C" w:rsidRPr="00A55A2C" w:rsidRDefault="00A55A2C" w:rsidP="00A55A2C">
      <w:pPr>
        <w:pStyle w:val="paragraph"/>
        <w:spacing w:before="0" w:beforeAutospacing="0" w:after="0" w:afterAutospacing="0"/>
        <w:ind w:left="360"/>
        <w:textAlignment w:val="baseline"/>
        <w:rPr>
          <w:rFonts w:asciiTheme="minorHAnsi" w:hAnsiTheme="minorHAnsi" w:cstheme="minorHAnsi"/>
          <w:sz w:val="22"/>
          <w:szCs w:val="22"/>
        </w:rPr>
      </w:pPr>
      <w:r w:rsidRPr="00A55A2C">
        <w:rPr>
          <w:rStyle w:val="normaltextrun"/>
          <w:rFonts w:asciiTheme="minorHAnsi" w:hAnsiTheme="minorHAnsi" w:cstheme="minorHAnsi"/>
          <w:sz w:val="22"/>
          <w:szCs w:val="22"/>
        </w:rPr>
        <w:t>[Full name of individual:</w:t>
      </w:r>
      <w:r w:rsidRPr="00A55A2C">
        <w:rPr>
          <w:rStyle w:val="tabchar"/>
          <w:rFonts w:asciiTheme="minorHAnsi" w:hAnsiTheme="minorHAnsi" w:cstheme="minorHAnsi"/>
          <w:sz w:val="22"/>
          <w:szCs w:val="22"/>
        </w:rPr>
        <w:t xml:space="preserve"> </w:t>
      </w:r>
      <w:r w:rsidRPr="00A55A2C">
        <w:rPr>
          <w:rStyle w:val="normaltextrun"/>
          <w:rFonts w:asciiTheme="minorHAnsi" w:hAnsiTheme="minorHAnsi" w:cstheme="minorHAnsi"/>
          <w:sz w:val="22"/>
          <w:szCs w:val="22"/>
        </w:rPr>
        <w:t>[</w:t>
      </w:r>
      <w:r w:rsidRPr="00A55A2C">
        <w:rPr>
          <w:rStyle w:val="normaltextrun"/>
          <w:rFonts w:asciiTheme="minorHAnsi" w:hAnsiTheme="minorHAnsi" w:cstheme="minorHAnsi"/>
          <w:i/>
          <w:iCs/>
          <w:sz w:val="22"/>
          <w:szCs w:val="22"/>
        </w:rPr>
        <w:t>to be inserted</w:t>
      </w:r>
      <w:r w:rsidRPr="00A55A2C">
        <w:rPr>
          <w:rStyle w:val="normaltextrun"/>
          <w:rFonts w:asciiTheme="minorHAnsi" w:hAnsiTheme="minorHAnsi" w:cstheme="minorHAnsi"/>
          <w:sz w:val="22"/>
          <w:szCs w:val="22"/>
        </w:rPr>
        <w:t>]</w:t>
      </w:r>
      <w:r w:rsidRPr="00A55A2C">
        <w:rPr>
          <w:rStyle w:val="eop"/>
          <w:rFonts w:asciiTheme="minorHAnsi" w:hAnsiTheme="minorHAnsi" w:cstheme="minorHAnsi"/>
          <w:sz w:val="22"/>
          <w:szCs w:val="22"/>
        </w:rPr>
        <w:t> </w:t>
      </w:r>
    </w:p>
    <w:p w14:paraId="0F6A21C7" w14:textId="77777777" w:rsidR="00A55A2C" w:rsidRPr="00A55A2C" w:rsidRDefault="00A55A2C" w:rsidP="00A55A2C">
      <w:pPr>
        <w:pStyle w:val="paragraph"/>
        <w:spacing w:before="0" w:beforeAutospacing="0" w:after="0" w:afterAutospacing="0"/>
        <w:ind w:left="360"/>
        <w:textAlignment w:val="baseline"/>
        <w:rPr>
          <w:rFonts w:asciiTheme="minorHAnsi" w:hAnsiTheme="minorHAnsi" w:cstheme="minorHAnsi"/>
          <w:sz w:val="22"/>
          <w:szCs w:val="22"/>
        </w:rPr>
      </w:pPr>
      <w:r w:rsidRPr="00A55A2C">
        <w:rPr>
          <w:rStyle w:val="normaltextrun"/>
          <w:rFonts w:asciiTheme="minorHAnsi" w:hAnsiTheme="minorHAnsi" w:cstheme="minorHAnsi"/>
          <w:sz w:val="22"/>
          <w:szCs w:val="22"/>
        </w:rPr>
        <w:t>Address of individual:</w:t>
      </w:r>
      <w:r w:rsidRPr="00A55A2C">
        <w:rPr>
          <w:rStyle w:val="tabchar"/>
          <w:rFonts w:asciiTheme="minorHAnsi" w:hAnsiTheme="minorHAnsi" w:cstheme="minorHAnsi"/>
          <w:sz w:val="22"/>
          <w:szCs w:val="22"/>
        </w:rPr>
        <w:t xml:space="preserve"> </w:t>
      </w:r>
      <w:r w:rsidRPr="00A55A2C">
        <w:rPr>
          <w:rStyle w:val="normaltextrun"/>
          <w:rFonts w:asciiTheme="minorHAnsi" w:hAnsiTheme="minorHAnsi" w:cstheme="minorHAnsi"/>
          <w:sz w:val="22"/>
          <w:szCs w:val="22"/>
        </w:rPr>
        <w:t>[</w:t>
      </w:r>
      <w:r w:rsidRPr="00A55A2C">
        <w:rPr>
          <w:rStyle w:val="normaltextrun"/>
          <w:rFonts w:asciiTheme="minorHAnsi" w:hAnsiTheme="minorHAnsi" w:cstheme="minorHAnsi"/>
          <w:i/>
          <w:iCs/>
          <w:sz w:val="22"/>
          <w:szCs w:val="22"/>
        </w:rPr>
        <w:t>to be inserted</w:t>
      </w:r>
      <w:r w:rsidRPr="00A55A2C">
        <w:rPr>
          <w:rStyle w:val="normaltextrun"/>
          <w:rFonts w:asciiTheme="minorHAnsi" w:hAnsiTheme="minorHAnsi" w:cstheme="minorHAnsi"/>
          <w:sz w:val="22"/>
          <w:szCs w:val="22"/>
        </w:rPr>
        <w:t>]] </w:t>
      </w:r>
      <w:r w:rsidRPr="00A55A2C">
        <w:rPr>
          <w:rStyle w:val="eop"/>
          <w:rFonts w:asciiTheme="minorHAnsi" w:hAnsiTheme="minorHAnsi" w:cstheme="minorHAnsi"/>
          <w:sz w:val="22"/>
          <w:szCs w:val="22"/>
        </w:rPr>
        <w:t> </w:t>
      </w:r>
    </w:p>
    <w:p w14:paraId="759E7906" w14:textId="77777777" w:rsidR="00A55A2C" w:rsidRPr="00A55A2C" w:rsidRDefault="00A55A2C" w:rsidP="00A55A2C">
      <w:pPr>
        <w:pStyle w:val="paragraph"/>
        <w:spacing w:before="0" w:beforeAutospacing="0" w:after="0" w:afterAutospacing="0"/>
        <w:ind w:left="360"/>
        <w:textAlignment w:val="baseline"/>
        <w:rPr>
          <w:rFonts w:asciiTheme="minorHAnsi" w:hAnsiTheme="minorHAnsi" w:cstheme="minorHAnsi"/>
          <w:sz w:val="22"/>
          <w:szCs w:val="22"/>
        </w:rPr>
      </w:pPr>
      <w:r w:rsidRPr="00A55A2C">
        <w:rPr>
          <w:rStyle w:val="eop"/>
          <w:rFonts w:asciiTheme="minorHAnsi" w:hAnsiTheme="minorHAnsi" w:cstheme="minorHAnsi"/>
          <w:sz w:val="22"/>
          <w:szCs w:val="22"/>
        </w:rPr>
        <w:t> </w:t>
      </w:r>
    </w:p>
    <w:p w14:paraId="5B95E20D" w14:textId="77777777" w:rsidR="00A55A2C" w:rsidRPr="00A55A2C" w:rsidRDefault="00A55A2C" w:rsidP="00A55A2C">
      <w:pPr>
        <w:pStyle w:val="paragraph"/>
        <w:spacing w:before="0" w:beforeAutospacing="0" w:after="0" w:afterAutospacing="0"/>
        <w:ind w:left="360"/>
        <w:textAlignment w:val="baseline"/>
        <w:rPr>
          <w:rFonts w:asciiTheme="minorHAnsi" w:hAnsiTheme="minorHAnsi" w:cstheme="minorHAnsi"/>
          <w:sz w:val="22"/>
          <w:szCs w:val="22"/>
        </w:rPr>
      </w:pPr>
      <w:r w:rsidRPr="00A55A2C">
        <w:rPr>
          <w:rStyle w:val="normaltextrun"/>
          <w:rFonts w:asciiTheme="minorHAnsi" w:hAnsiTheme="minorHAnsi" w:cstheme="minorHAnsi"/>
          <w:sz w:val="22"/>
          <w:szCs w:val="22"/>
        </w:rPr>
        <w:t>(“</w:t>
      </w:r>
      <w:r w:rsidRPr="00A55A2C">
        <w:rPr>
          <w:rStyle w:val="normaltextrun"/>
          <w:rFonts w:asciiTheme="minorHAnsi" w:hAnsiTheme="minorHAnsi" w:cstheme="minorHAnsi"/>
          <w:b/>
          <w:bCs/>
          <w:sz w:val="22"/>
          <w:szCs w:val="22"/>
        </w:rPr>
        <w:t>Provider</w:t>
      </w:r>
      <w:r w:rsidRPr="00A55A2C">
        <w:rPr>
          <w:rStyle w:val="normaltextrun"/>
          <w:rFonts w:asciiTheme="minorHAnsi" w:hAnsiTheme="minorHAnsi" w:cstheme="minorHAnsi"/>
          <w:sz w:val="22"/>
          <w:szCs w:val="22"/>
        </w:rPr>
        <w:t>”)</w:t>
      </w:r>
      <w:r w:rsidRPr="00A55A2C">
        <w:rPr>
          <w:rStyle w:val="eop"/>
          <w:rFonts w:asciiTheme="minorHAnsi" w:hAnsiTheme="minorHAnsi" w:cstheme="minorHAnsi"/>
          <w:sz w:val="22"/>
          <w:szCs w:val="22"/>
        </w:rPr>
        <w:t> </w:t>
      </w:r>
    </w:p>
    <w:p w14:paraId="23F69E89" w14:textId="77777777" w:rsidR="00A55A2C" w:rsidRPr="00AA0933" w:rsidRDefault="00A55A2C" w:rsidP="00A55A2C">
      <w:pPr>
        <w:pStyle w:val="paragraph"/>
        <w:spacing w:before="0" w:beforeAutospacing="0" w:after="0" w:afterAutospacing="0"/>
        <w:ind w:left="720"/>
        <w:textAlignment w:val="baseline"/>
        <w:rPr>
          <w:rFonts w:asciiTheme="minorHAnsi" w:hAnsiTheme="minorHAnsi" w:cstheme="minorHAnsi"/>
          <w:sz w:val="18"/>
          <w:szCs w:val="18"/>
        </w:rPr>
      </w:pPr>
    </w:p>
    <w:p w14:paraId="7F10D0D0" w14:textId="5EA9C066" w:rsidR="00AA0933" w:rsidRDefault="00AA0933" w:rsidP="00AA0933">
      <w:pPr>
        <w:pStyle w:val="BodytextTHF"/>
        <w:ind w:left="360"/>
        <w:rPr>
          <w:b/>
          <w:bCs/>
        </w:rPr>
      </w:pPr>
    </w:p>
    <w:p w14:paraId="3146E60B" w14:textId="56621169" w:rsidR="00A55A2C" w:rsidRDefault="00A55A2C" w:rsidP="00AA0933">
      <w:pPr>
        <w:pStyle w:val="BodytextTHF"/>
        <w:ind w:left="360"/>
        <w:rPr>
          <w:b/>
          <w:bCs/>
        </w:rPr>
      </w:pPr>
    </w:p>
    <w:p w14:paraId="0B42DAE4" w14:textId="6A20B277" w:rsidR="00A55A2C" w:rsidRDefault="00A55A2C" w:rsidP="00AA0933">
      <w:pPr>
        <w:pStyle w:val="BodytextTHF"/>
        <w:ind w:left="360"/>
        <w:rPr>
          <w:b/>
          <w:bCs/>
        </w:rPr>
      </w:pPr>
    </w:p>
    <w:p w14:paraId="036B7AF1" w14:textId="5F117E2E" w:rsidR="00A55A2C" w:rsidRDefault="00A55A2C" w:rsidP="00AA0933">
      <w:pPr>
        <w:pStyle w:val="BodytextTHF"/>
        <w:ind w:left="360"/>
        <w:rPr>
          <w:b/>
          <w:bCs/>
        </w:rPr>
      </w:pPr>
    </w:p>
    <w:p w14:paraId="3D2299C1" w14:textId="4E42854B" w:rsidR="00A55A2C" w:rsidRDefault="00A55A2C" w:rsidP="00AA0933">
      <w:pPr>
        <w:pStyle w:val="BodytextTHF"/>
        <w:ind w:left="360"/>
        <w:rPr>
          <w:b/>
          <w:bCs/>
        </w:rPr>
      </w:pPr>
    </w:p>
    <w:p w14:paraId="69005DF8" w14:textId="7083B4D3" w:rsidR="00B840CE" w:rsidRPr="00AA0933" w:rsidRDefault="000172FF" w:rsidP="000172FF">
      <w:pPr>
        <w:pStyle w:val="BodytextTHF"/>
        <w:rPr>
          <w:b/>
          <w:bCs/>
        </w:rPr>
      </w:pPr>
      <w:r w:rsidRPr="000172FF">
        <w:lastRenderedPageBreak/>
        <w:t>The Commissioner and Provider hereby agree as follows:</w:t>
      </w:r>
    </w:p>
    <w:p w14:paraId="36CD229C" w14:textId="621D1E12" w:rsidR="00974167" w:rsidRPr="00297776" w:rsidRDefault="00297776" w:rsidP="006E79C9">
      <w:pPr>
        <w:pStyle w:val="L1NumberedHeading"/>
        <w:spacing w:after="240"/>
      </w:pPr>
      <w:r w:rsidRPr="00297776">
        <w:rPr>
          <w:rStyle w:val="normaltextrun"/>
          <w:sz w:val="22"/>
          <w:szCs w:val="22"/>
          <w:shd w:val="clear" w:color="auto" w:fill="FFFFFF"/>
        </w:rPr>
        <w:t>Interpretation and Definitions</w:t>
      </w:r>
    </w:p>
    <w:p w14:paraId="76B59A6D" w14:textId="4F9CAFEC" w:rsidR="00E74BA9" w:rsidRPr="00B17BFD" w:rsidRDefault="006473BB" w:rsidP="00C82A3A">
      <w:pPr>
        <w:pStyle w:val="L2NumberedheadingTHF"/>
        <w:numPr>
          <w:ilvl w:val="0"/>
          <w:numId w:val="0"/>
        </w:numPr>
        <w:spacing w:after="240"/>
        <w:contextualSpacing w:val="0"/>
        <w:rPr>
          <w:rStyle w:val="normaltextrun"/>
        </w:rPr>
      </w:pPr>
      <w:r>
        <w:rPr>
          <w:rStyle w:val="normaltextrun"/>
          <w:sz w:val="22"/>
          <w:szCs w:val="22"/>
          <w:shd w:val="clear" w:color="auto" w:fill="FFFFFF"/>
        </w:rPr>
        <w:t>The definitions in </w:t>
      </w:r>
      <w:hyperlink w:anchor="Schedule_1" w:history="1">
        <w:r w:rsidRPr="006735F9">
          <w:rPr>
            <w:rStyle w:val="Hyperlink"/>
            <w:color w:val="FF0000"/>
            <w:sz w:val="22"/>
            <w:szCs w:val="22"/>
            <w:u w:val="single"/>
            <w:shd w:val="clear" w:color="auto" w:fill="FFFFFF"/>
          </w:rPr>
          <w:t>Schedule 1</w:t>
        </w:r>
      </w:hyperlink>
      <w:r w:rsidRPr="006735F9">
        <w:rPr>
          <w:rStyle w:val="normaltextrun"/>
          <w:color w:val="FF0000"/>
          <w:sz w:val="22"/>
          <w:szCs w:val="22"/>
          <w:shd w:val="clear" w:color="auto" w:fill="FFFFFF"/>
        </w:rPr>
        <w:t> </w:t>
      </w:r>
      <w:r>
        <w:rPr>
          <w:rStyle w:val="normaltextrun"/>
          <w:sz w:val="22"/>
          <w:szCs w:val="22"/>
          <w:shd w:val="clear" w:color="auto" w:fill="FFFFFF"/>
        </w:rPr>
        <w:t>apply to this Contract.</w:t>
      </w:r>
    </w:p>
    <w:p w14:paraId="65160F05" w14:textId="07A59A8C" w:rsidR="00B17BFD" w:rsidRPr="00B17BFD" w:rsidRDefault="00B17BFD" w:rsidP="00C82A3A">
      <w:pPr>
        <w:pStyle w:val="L2NumberedheadingTHF"/>
        <w:numPr>
          <w:ilvl w:val="0"/>
          <w:numId w:val="0"/>
        </w:numPr>
        <w:spacing w:after="240"/>
        <w:ind w:left="680" w:hanging="680"/>
        <w:contextualSpacing w:val="0"/>
        <w:rPr>
          <w:rStyle w:val="normaltextrun"/>
        </w:rPr>
      </w:pPr>
      <w:r>
        <w:rPr>
          <w:rStyle w:val="normaltextrun"/>
          <w:color w:val="000000"/>
          <w:sz w:val="22"/>
          <w:szCs w:val="22"/>
          <w:bdr w:val="none" w:sz="0" w:space="0" w:color="auto" w:frame="1"/>
        </w:rPr>
        <w:t>The Schedules form part of this Contract and shall have effect as if set out in full in the</w:t>
      </w:r>
      <w:r w:rsidR="00C82A3A">
        <w:rPr>
          <w:rStyle w:val="normaltextrun"/>
          <w:color w:val="000000"/>
          <w:sz w:val="22"/>
          <w:szCs w:val="22"/>
          <w:bdr w:val="none" w:sz="0" w:space="0" w:color="auto" w:frame="1"/>
        </w:rPr>
        <w:t xml:space="preserve"> </w:t>
      </w:r>
      <w:r>
        <w:rPr>
          <w:rStyle w:val="normaltextrun"/>
          <w:color w:val="000000"/>
          <w:sz w:val="22"/>
          <w:szCs w:val="22"/>
          <w:bdr w:val="none" w:sz="0" w:space="0" w:color="auto" w:frame="1"/>
        </w:rPr>
        <w:t>body of this Contract. Any reference to this Contract includes the Schedules</w:t>
      </w:r>
      <w:r w:rsidR="004354B8">
        <w:rPr>
          <w:rStyle w:val="normaltextrun"/>
          <w:color w:val="000000"/>
          <w:sz w:val="22"/>
          <w:szCs w:val="22"/>
          <w:bdr w:val="none" w:sz="0" w:space="0" w:color="auto" w:frame="1"/>
        </w:rPr>
        <w:t>.</w:t>
      </w:r>
    </w:p>
    <w:p w14:paraId="3BB8C05E" w14:textId="0C96316D" w:rsidR="00B17BFD" w:rsidRPr="004354B8" w:rsidRDefault="004354B8" w:rsidP="00C82A3A">
      <w:pPr>
        <w:pStyle w:val="L2NumberedheadingTHF"/>
        <w:numPr>
          <w:ilvl w:val="0"/>
          <w:numId w:val="0"/>
        </w:numPr>
        <w:spacing w:after="240"/>
        <w:ind w:left="680" w:hanging="680"/>
        <w:contextualSpacing w:val="0"/>
        <w:rPr>
          <w:rStyle w:val="eop"/>
        </w:rPr>
      </w:pPr>
      <w:r>
        <w:rPr>
          <w:rStyle w:val="normaltextrun"/>
          <w:sz w:val="22"/>
          <w:szCs w:val="22"/>
          <w:shd w:val="clear" w:color="auto" w:fill="FFFFFF"/>
        </w:rPr>
        <w:t>A reference to a statute or statutory provision is a reference to it as amended, </w:t>
      </w:r>
      <w:proofErr w:type="gramStart"/>
      <w:r>
        <w:rPr>
          <w:rStyle w:val="normaltextrun"/>
          <w:sz w:val="22"/>
          <w:szCs w:val="22"/>
          <w:shd w:val="clear" w:color="auto" w:fill="FFFFFF"/>
        </w:rPr>
        <w:t>extended</w:t>
      </w:r>
      <w:proofErr w:type="gramEnd"/>
      <w:r>
        <w:rPr>
          <w:rStyle w:val="normaltextrun"/>
          <w:sz w:val="22"/>
          <w:szCs w:val="22"/>
          <w:shd w:val="clear" w:color="auto" w:fill="FFFFFF"/>
        </w:rPr>
        <w:t> or re-enacted from time to time.</w:t>
      </w:r>
      <w:r>
        <w:rPr>
          <w:rStyle w:val="eop"/>
          <w:i/>
          <w:iCs/>
          <w:sz w:val="22"/>
          <w:szCs w:val="22"/>
          <w:shd w:val="clear" w:color="auto" w:fill="FFFFFF"/>
        </w:rPr>
        <w:t> </w:t>
      </w:r>
    </w:p>
    <w:p w14:paraId="78F2DC5D" w14:textId="0E0E35EC" w:rsidR="004354B8" w:rsidRPr="004354B8" w:rsidRDefault="004354B8" w:rsidP="00C82A3A">
      <w:pPr>
        <w:pStyle w:val="L2NumberedheadingTHF"/>
        <w:numPr>
          <w:ilvl w:val="0"/>
          <w:numId w:val="0"/>
        </w:numPr>
        <w:spacing w:after="240"/>
        <w:ind w:left="680" w:hanging="680"/>
        <w:contextualSpacing w:val="0"/>
        <w:rPr>
          <w:rStyle w:val="normaltextrun"/>
        </w:rPr>
      </w:pPr>
      <w:r>
        <w:rPr>
          <w:rStyle w:val="normaltextrun"/>
          <w:color w:val="000000"/>
          <w:sz w:val="22"/>
          <w:szCs w:val="22"/>
          <w:bdr w:val="none" w:sz="0" w:space="0" w:color="auto" w:frame="1"/>
        </w:rPr>
        <w:t>A reference to this Contract is as amended, waived, amended and/or supplemented from time to time.</w:t>
      </w:r>
    </w:p>
    <w:p w14:paraId="53BE440E" w14:textId="45C29EFA" w:rsidR="004354B8" w:rsidRPr="004F7A8E" w:rsidRDefault="004F7A8E" w:rsidP="00C82A3A">
      <w:pPr>
        <w:pStyle w:val="L2NumberedheadingTHF"/>
        <w:numPr>
          <w:ilvl w:val="0"/>
          <w:numId w:val="0"/>
        </w:numPr>
        <w:spacing w:after="240"/>
        <w:ind w:left="680" w:hanging="680"/>
        <w:contextualSpacing w:val="0"/>
        <w:rPr>
          <w:rStyle w:val="eop"/>
        </w:rPr>
      </w:pPr>
      <w:r>
        <w:rPr>
          <w:rStyle w:val="normaltextrun"/>
          <w:sz w:val="22"/>
          <w:szCs w:val="22"/>
          <w:shd w:val="clear" w:color="auto" w:fill="FFFFFF"/>
        </w:rPr>
        <w:t>Clause, </w:t>
      </w:r>
      <w:proofErr w:type="gramStart"/>
      <w:r>
        <w:rPr>
          <w:rStyle w:val="normaltextrun"/>
          <w:sz w:val="22"/>
          <w:szCs w:val="22"/>
          <w:shd w:val="clear" w:color="auto" w:fill="FFFFFF"/>
        </w:rPr>
        <w:t>Schedule</w:t>
      </w:r>
      <w:proofErr w:type="gramEnd"/>
      <w:r>
        <w:rPr>
          <w:rStyle w:val="normaltextrun"/>
          <w:sz w:val="22"/>
          <w:szCs w:val="22"/>
          <w:shd w:val="clear" w:color="auto" w:fill="FFFFFF"/>
        </w:rPr>
        <w:t> and paragraph headings shall not affect the interpretation of this Contract.</w:t>
      </w:r>
      <w:r>
        <w:rPr>
          <w:rStyle w:val="eop"/>
          <w:i/>
          <w:iCs/>
          <w:sz w:val="22"/>
          <w:szCs w:val="22"/>
          <w:shd w:val="clear" w:color="auto" w:fill="FFFFFF"/>
        </w:rPr>
        <w:t> </w:t>
      </w:r>
    </w:p>
    <w:p w14:paraId="5659AC78" w14:textId="1BF935FB" w:rsidR="004F7A8E" w:rsidRPr="00D27811" w:rsidRDefault="00D27811" w:rsidP="00C82A3A">
      <w:pPr>
        <w:pStyle w:val="L2NumberedheadingTHF"/>
        <w:numPr>
          <w:ilvl w:val="0"/>
          <w:numId w:val="0"/>
        </w:numPr>
        <w:spacing w:after="240"/>
        <w:ind w:left="680" w:hanging="680"/>
        <w:contextualSpacing w:val="0"/>
        <w:rPr>
          <w:rStyle w:val="normaltextrun"/>
        </w:rPr>
      </w:pPr>
      <w:r>
        <w:rPr>
          <w:rStyle w:val="normaltextrun"/>
          <w:color w:val="000000"/>
          <w:sz w:val="22"/>
          <w:szCs w:val="22"/>
          <w:shd w:val="clear" w:color="auto" w:fill="FFFFFF"/>
        </w:rPr>
        <w:t>Unless the context otherwise requires, words in the singular shall include the plural </w:t>
      </w:r>
      <w:proofErr w:type="gramStart"/>
      <w:r>
        <w:rPr>
          <w:rStyle w:val="normaltextrun"/>
          <w:color w:val="000000"/>
          <w:sz w:val="22"/>
          <w:szCs w:val="22"/>
          <w:shd w:val="clear" w:color="auto" w:fill="FFFFFF"/>
        </w:rPr>
        <w:t>and in the plural</w:t>
      </w:r>
      <w:proofErr w:type="gramEnd"/>
      <w:r>
        <w:rPr>
          <w:rStyle w:val="normaltextrun"/>
          <w:color w:val="000000"/>
          <w:sz w:val="22"/>
          <w:szCs w:val="22"/>
          <w:shd w:val="clear" w:color="auto" w:fill="FFFFFF"/>
        </w:rPr>
        <w:t> shall include the singular.</w:t>
      </w:r>
    </w:p>
    <w:p w14:paraId="461D30A0" w14:textId="77777777" w:rsidR="00D27811" w:rsidRPr="00D27811" w:rsidRDefault="00D27811" w:rsidP="00C82A3A">
      <w:pPr>
        <w:pStyle w:val="L2NumberedheadingTHF"/>
        <w:numPr>
          <w:ilvl w:val="0"/>
          <w:numId w:val="0"/>
        </w:numPr>
        <w:spacing w:after="240"/>
        <w:ind w:left="680" w:hanging="680"/>
        <w:contextualSpacing w:val="0"/>
        <w:rPr>
          <w:rStyle w:val="normaltextrun"/>
        </w:rPr>
      </w:pPr>
      <w:r>
        <w:rPr>
          <w:rStyle w:val="normaltextrun"/>
          <w:sz w:val="22"/>
          <w:szCs w:val="22"/>
          <w:shd w:val="clear" w:color="auto" w:fill="FFFFFF"/>
        </w:rPr>
        <w:t>This Contract shall be binding on, and </w:t>
      </w:r>
      <w:proofErr w:type="spellStart"/>
      <w:r>
        <w:rPr>
          <w:rStyle w:val="normaltextrun"/>
          <w:sz w:val="22"/>
          <w:szCs w:val="22"/>
          <w:shd w:val="clear" w:color="auto" w:fill="FFFFFF"/>
        </w:rPr>
        <w:t>enure</w:t>
      </w:r>
      <w:proofErr w:type="spellEnd"/>
      <w:r>
        <w:rPr>
          <w:rStyle w:val="normaltextrun"/>
          <w:sz w:val="22"/>
          <w:szCs w:val="22"/>
          <w:shd w:val="clear" w:color="auto" w:fill="FFFFFF"/>
        </w:rPr>
        <w:t> to the benefit of, the parties to this Contract and their respective personal representatives, successors and permitted assigns, and references to any party shall include that party's personal representatives, successors and permitted assigns.</w:t>
      </w:r>
    </w:p>
    <w:p w14:paraId="2A2A3585" w14:textId="77777777" w:rsidR="0099575C" w:rsidRPr="0099575C" w:rsidRDefault="0099575C" w:rsidP="00C82A3A">
      <w:pPr>
        <w:pStyle w:val="L2NumberedheadingTHF"/>
        <w:numPr>
          <w:ilvl w:val="0"/>
          <w:numId w:val="0"/>
        </w:numPr>
        <w:spacing w:after="240"/>
        <w:ind w:left="680" w:hanging="680"/>
        <w:contextualSpacing w:val="0"/>
        <w:rPr>
          <w:rStyle w:val="normaltextrun"/>
        </w:rPr>
      </w:pPr>
      <w:r>
        <w:rPr>
          <w:rStyle w:val="normaltextrun"/>
          <w:sz w:val="22"/>
          <w:szCs w:val="22"/>
          <w:shd w:val="clear" w:color="auto" w:fill="FFFFFF"/>
        </w:rPr>
        <w:t>A reference to </w:t>
      </w:r>
      <w:r>
        <w:rPr>
          <w:rStyle w:val="normaltextrun"/>
          <w:b/>
          <w:bCs/>
          <w:sz w:val="22"/>
          <w:szCs w:val="22"/>
          <w:shd w:val="clear" w:color="auto" w:fill="FFFFFF"/>
        </w:rPr>
        <w:t>writing</w:t>
      </w:r>
      <w:r>
        <w:rPr>
          <w:rStyle w:val="normaltextrun"/>
          <w:sz w:val="22"/>
          <w:szCs w:val="22"/>
          <w:shd w:val="clear" w:color="auto" w:fill="FFFFFF"/>
        </w:rPr>
        <w:t> or </w:t>
      </w:r>
      <w:r>
        <w:rPr>
          <w:rStyle w:val="normaltextrun"/>
          <w:b/>
          <w:bCs/>
          <w:sz w:val="22"/>
          <w:szCs w:val="22"/>
          <w:shd w:val="clear" w:color="auto" w:fill="FFFFFF"/>
        </w:rPr>
        <w:t>written</w:t>
      </w:r>
      <w:r>
        <w:rPr>
          <w:rStyle w:val="normaltextrun"/>
          <w:sz w:val="22"/>
          <w:szCs w:val="22"/>
          <w:shd w:val="clear" w:color="auto" w:fill="FFFFFF"/>
        </w:rPr>
        <w:t> includes email.</w:t>
      </w:r>
    </w:p>
    <w:p w14:paraId="771FE2CE" w14:textId="77777777" w:rsidR="0099575C" w:rsidRPr="0099575C" w:rsidRDefault="0099575C" w:rsidP="00C82A3A">
      <w:pPr>
        <w:pStyle w:val="L2NumberedheadingTHF"/>
        <w:numPr>
          <w:ilvl w:val="0"/>
          <w:numId w:val="0"/>
        </w:numPr>
        <w:spacing w:after="240"/>
        <w:ind w:left="680" w:hanging="680"/>
        <w:contextualSpacing w:val="0"/>
        <w:rPr>
          <w:rStyle w:val="eop"/>
        </w:rPr>
      </w:pPr>
      <w:r>
        <w:rPr>
          <w:rStyle w:val="normaltextrun"/>
          <w:sz w:val="22"/>
          <w:szCs w:val="22"/>
          <w:shd w:val="clear" w:color="auto" w:fill="FFFFFF"/>
        </w:rPr>
        <w:t>Any obligation on a party not to do something includes an obligation not to allow that thing to be done.</w:t>
      </w:r>
    </w:p>
    <w:p w14:paraId="690AFD19" w14:textId="5FF34499" w:rsidR="005A63AB" w:rsidRDefault="0099575C" w:rsidP="00C82A3A">
      <w:pPr>
        <w:pStyle w:val="L2NumberedheadingTHF"/>
        <w:numPr>
          <w:ilvl w:val="0"/>
          <w:numId w:val="0"/>
        </w:numPr>
        <w:tabs>
          <w:tab w:val="clear" w:pos="1361"/>
        </w:tabs>
        <w:spacing w:after="240"/>
        <w:ind w:left="680" w:hanging="680"/>
        <w:contextualSpacing w:val="0"/>
        <w:rPr>
          <w:rStyle w:val="eop"/>
        </w:rPr>
      </w:pPr>
      <w:r>
        <w:rPr>
          <w:rStyle w:val="normaltextrun"/>
          <w:sz w:val="22"/>
          <w:szCs w:val="22"/>
          <w:shd w:val="clear" w:color="auto" w:fill="FFFFFF"/>
        </w:rPr>
        <w:t>Any words following the terms </w:t>
      </w:r>
      <w:r>
        <w:rPr>
          <w:rStyle w:val="normaltextrun"/>
          <w:b/>
          <w:bCs/>
          <w:sz w:val="22"/>
          <w:szCs w:val="22"/>
          <w:shd w:val="clear" w:color="auto" w:fill="FFFFFF"/>
        </w:rPr>
        <w:t>including</w:t>
      </w:r>
      <w:r>
        <w:rPr>
          <w:rStyle w:val="normaltextrun"/>
          <w:sz w:val="22"/>
          <w:szCs w:val="22"/>
          <w:shd w:val="clear" w:color="auto" w:fill="FFFFFF"/>
        </w:rPr>
        <w:t>, </w:t>
      </w:r>
      <w:r>
        <w:rPr>
          <w:rStyle w:val="normaltextrun"/>
          <w:b/>
          <w:bCs/>
          <w:sz w:val="22"/>
          <w:szCs w:val="22"/>
          <w:shd w:val="clear" w:color="auto" w:fill="FFFFFF"/>
        </w:rPr>
        <w:t>include</w:t>
      </w:r>
      <w:proofErr w:type="gramStart"/>
      <w:r>
        <w:rPr>
          <w:rStyle w:val="normaltextrun"/>
          <w:sz w:val="22"/>
          <w:szCs w:val="22"/>
          <w:shd w:val="clear" w:color="auto" w:fill="FFFFFF"/>
        </w:rPr>
        <w:t>, </w:t>
      </w:r>
      <w:r>
        <w:rPr>
          <w:rStyle w:val="normaltextrun"/>
          <w:b/>
          <w:bCs/>
          <w:sz w:val="22"/>
          <w:szCs w:val="22"/>
          <w:shd w:val="clear" w:color="auto" w:fill="FFFFFF"/>
        </w:rPr>
        <w:t>in particular</w:t>
      </w:r>
      <w:r>
        <w:rPr>
          <w:rStyle w:val="normaltextrun"/>
          <w:sz w:val="22"/>
          <w:szCs w:val="22"/>
          <w:shd w:val="clear" w:color="auto" w:fill="FFFFFF"/>
        </w:rPr>
        <w:t>, </w:t>
      </w:r>
      <w:r>
        <w:rPr>
          <w:rStyle w:val="normaltextrun"/>
          <w:b/>
          <w:bCs/>
          <w:sz w:val="22"/>
          <w:szCs w:val="22"/>
          <w:shd w:val="clear" w:color="auto" w:fill="FFFFFF"/>
        </w:rPr>
        <w:t>for</w:t>
      </w:r>
      <w:proofErr w:type="gramEnd"/>
      <w:r>
        <w:rPr>
          <w:rStyle w:val="normaltextrun"/>
          <w:b/>
          <w:bCs/>
          <w:sz w:val="22"/>
          <w:szCs w:val="22"/>
          <w:shd w:val="clear" w:color="auto" w:fill="FFFFFF"/>
        </w:rPr>
        <w:t> example</w:t>
      </w:r>
      <w:r>
        <w:rPr>
          <w:rStyle w:val="normaltextrun"/>
          <w:sz w:val="22"/>
          <w:szCs w:val="22"/>
          <w:shd w:val="clear" w:color="auto" w:fill="FFFFFF"/>
        </w:rPr>
        <w:t> or any similar expression shall be construed as illustrative and shall not limit the sense of the words, description, definition, phrase or term preceding those terms.</w:t>
      </w:r>
      <w:r w:rsidR="00D27811">
        <w:rPr>
          <w:rStyle w:val="eop"/>
          <w:i/>
          <w:iCs/>
          <w:sz w:val="22"/>
          <w:szCs w:val="22"/>
          <w:shd w:val="clear" w:color="auto" w:fill="FFFFFF"/>
        </w:rPr>
        <w:t> </w:t>
      </w:r>
    </w:p>
    <w:p w14:paraId="129B8B3C" w14:textId="77777777" w:rsidR="005A63AB" w:rsidRDefault="005A63AB" w:rsidP="005A63AB">
      <w:pPr>
        <w:pStyle w:val="L2NumberedheadingTHF"/>
        <w:numPr>
          <w:ilvl w:val="0"/>
          <w:numId w:val="0"/>
        </w:numPr>
        <w:tabs>
          <w:tab w:val="clear" w:pos="1361"/>
        </w:tabs>
        <w:spacing w:after="240"/>
        <w:contextualSpacing w:val="0"/>
      </w:pPr>
    </w:p>
    <w:p w14:paraId="14481A0D" w14:textId="15B01BAC" w:rsidR="00F910DB" w:rsidRDefault="00621832" w:rsidP="00F77606">
      <w:pPr>
        <w:pStyle w:val="L1NumberedHeading"/>
        <w:spacing w:after="240"/>
      </w:pPr>
      <w:r>
        <w:t>Purpose of Contract</w:t>
      </w:r>
    </w:p>
    <w:p w14:paraId="12A68075" w14:textId="311D1600" w:rsidR="00F77606" w:rsidRPr="0061681B" w:rsidRDefault="007174F0" w:rsidP="0061681B">
      <w:pPr>
        <w:pStyle w:val="L2NumberedheadingTHF"/>
        <w:spacing w:before="240" w:after="240"/>
        <w:rPr>
          <w:rStyle w:val="eop"/>
        </w:rPr>
      </w:pPr>
      <w:r>
        <w:rPr>
          <w:rStyle w:val="normaltextrun"/>
          <w:sz w:val="22"/>
          <w:szCs w:val="22"/>
          <w:shd w:val="clear" w:color="auto" w:fill="FFFFFF"/>
        </w:rPr>
        <w:t>The Provider confirms that it has the relevant expertise and experience required to deliver the Services.</w:t>
      </w:r>
      <w:r>
        <w:rPr>
          <w:rStyle w:val="eop"/>
          <w:i/>
          <w:iCs/>
          <w:sz w:val="22"/>
          <w:szCs w:val="22"/>
          <w:shd w:val="clear" w:color="auto" w:fill="FFFFFF"/>
        </w:rPr>
        <w:t> </w:t>
      </w:r>
    </w:p>
    <w:p w14:paraId="43E1BEAA" w14:textId="77777777" w:rsidR="0061681B" w:rsidRPr="007174F0" w:rsidRDefault="0061681B" w:rsidP="0061681B">
      <w:pPr>
        <w:pStyle w:val="L2NumberedheadingTHF"/>
        <w:numPr>
          <w:ilvl w:val="0"/>
          <w:numId w:val="0"/>
        </w:numPr>
        <w:spacing w:before="240" w:after="240"/>
        <w:ind w:left="680"/>
        <w:rPr>
          <w:rStyle w:val="eop"/>
        </w:rPr>
      </w:pPr>
    </w:p>
    <w:p w14:paraId="508A5A5A" w14:textId="7B72E7B4" w:rsidR="007174F0" w:rsidRPr="003B025D" w:rsidRDefault="005F75A2" w:rsidP="0061681B">
      <w:pPr>
        <w:pStyle w:val="L2NumberedheadingTHF"/>
        <w:spacing w:before="240" w:after="240"/>
      </w:pPr>
      <w:r>
        <w:rPr>
          <w:rStyle w:val="normaltextrun"/>
          <w:sz w:val="22"/>
          <w:szCs w:val="22"/>
          <w:shd w:val="clear" w:color="auto" w:fill="FFFFFF"/>
        </w:rPr>
        <w:t xml:space="preserve">In reliance on that expertise, the Commissioner wishes to appoint the Provider to provide the Services to it in accordance with this Contract to support the Commissioner’s furtherance of its charitable objects (including through public dissemination and, subject to the provisions </w:t>
      </w:r>
      <w:r w:rsidRPr="005410D5">
        <w:rPr>
          <w:rStyle w:val="normaltextrun"/>
          <w:color w:val="auto"/>
          <w:sz w:val="22"/>
          <w:szCs w:val="22"/>
          <w:shd w:val="clear" w:color="auto" w:fill="FFFFFF"/>
        </w:rPr>
        <w:t>of</w:t>
      </w:r>
      <w:r w:rsidRPr="004778F0">
        <w:rPr>
          <w:rStyle w:val="normaltextrun"/>
          <w:rFonts w:asciiTheme="minorHAnsi" w:hAnsiTheme="minorHAnsi" w:cstheme="minorHAnsi"/>
          <w:color w:val="FF0000"/>
          <w:sz w:val="22"/>
          <w:szCs w:val="22"/>
          <w:shd w:val="clear" w:color="auto" w:fill="FFFFFF"/>
        </w:rPr>
        <w:t> </w:t>
      </w:r>
      <w:hyperlink w:anchor="_Schedule_5" w:history="1">
        <w:r w:rsidRPr="00D42361">
          <w:rPr>
            <w:rStyle w:val="Hyperlink"/>
            <w:rFonts w:asciiTheme="minorHAnsi" w:hAnsiTheme="minorHAnsi" w:cstheme="minorHAnsi"/>
            <w:color w:val="FF0000"/>
            <w:sz w:val="22"/>
            <w:szCs w:val="22"/>
            <w:u w:val="single"/>
            <w:shd w:val="clear" w:color="auto" w:fill="E1E3E6"/>
          </w:rPr>
          <w:t>Schedule 5</w:t>
        </w:r>
      </w:hyperlink>
      <w:r>
        <w:rPr>
          <w:rStyle w:val="normaltextrun"/>
          <w:sz w:val="22"/>
          <w:szCs w:val="22"/>
          <w:shd w:val="clear" w:color="auto" w:fill="FFFFFF"/>
        </w:rPr>
        <w:t> in this respect, applicable commercial exploitation).</w:t>
      </w:r>
      <w:r>
        <w:rPr>
          <w:rStyle w:val="eop"/>
          <w:i/>
          <w:iCs/>
          <w:sz w:val="22"/>
          <w:szCs w:val="22"/>
          <w:shd w:val="clear" w:color="auto" w:fill="FFFFFF"/>
        </w:rPr>
        <w:t> </w:t>
      </w:r>
    </w:p>
    <w:p w14:paraId="626A388B" w14:textId="06D01407" w:rsidR="00DD6A05" w:rsidRDefault="0024563C" w:rsidP="00DD6A05">
      <w:pPr>
        <w:pStyle w:val="L1NumberedHeading"/>
        <w:spacing w:after="240"/>
      </w:pPr>
      <w:r>
        <w:t>Duration</w:t>
      </w:r>
    </w:p>
    <w:p w14:paraId="4E6668FC" w14:textId="0BDB691C" w:rsidR="0030131F" w:rsidRPr="00DD6A05" w:rsidRDefault="0024563C" w:rsidP="008A6076">
      <w:pPr>
        <w:pStyle w:val="L2NumberedheadingTHF"/>
        <w:rPr>
          <w:rStyle w:val="normaltextrun"/>
        </w:rPr>
      </w:pPr>
      <w:r>
        <w:rPr>
          <w:rStyle w:val="normaltextrun"/>
          <w:sz w:val="22"/>
          <w:szCs w:val="22"/>
          <w:shd w:val="clear" w:color="auto" w:fill="FFFFFF"/>
        </w:rPr>
        <w:lastRenderedPageBreak/>
        <w:t>This Contract is effective from and including the Commencement Date.</w:t>
      </w:r>
    </w:p>
    <w:p w14:paraId="7B5C0CE4" w14:textId="77777777" w:rsidR="00DD6A05" w:rsidRPr="0024563C" w:rsidRDefault="00DD6A05" w:rsidP="00DD6A05">
      <w:pPr>
        <w:pStyle w:val="L2NumberedheadingTHF"/>
        <w:numPr>
          <w:ilvl w:val="0"/>
          <w:numId w:val="0"/>
        </w:numPr>
        <w:ind w:left="680"/>
        <w:rPr>
          <w:rStyle w:val="normaltextrun"/>
        </w:rPr>
      </w:pPr>
    </w:p>
    <w:p w14:paraId="3C0A1F5F" w14:textId="114A626A" w:rsidR="002B47C1" w:rsidRDefault="00DD6A05" w:rsidP="002B47C1">
      <w:pPr>
        <w:pStyle w:val="L2NumberedheadingTHF"/>
      </w:pPr>
      <w:r>
        <w:rPr>
          <w:rStyle w:val="normaltextrun"/>
          <w:color w:val="000000"/>
          <w:sz w:val="22"/>
          <w:szCs w:val="22"/>
          <w:shd w:val="clear" w:color="auto" w:fill="FFFFFF"/>
        </w:rPr>
        <w:t>The Contract shall continue for the Contract Period, unless terminated earlier in accordance with Clause 12.0 (Termination) or other application provision of this Contract., this Contract</w:t>
      </w:r>
      <w:r w:rsidR="002B47C1">
        <w:rPr>
          <w:rStyle w:val="normaltextrun"/>
          <w:color w:val="000000"/>
          <w:sz w:val="22"/>
          <w:szCs w:val="22"/>
          <w:shd w:val="clear" w:color="auto" w:fill="FFFFFF"/>
        </w:rPr>
        <w:t>.</w:t>
      </w:r>
    </w:p>
    <w:p w14:paraId="3FBA671F" w14:textId="3B58D0A2" w:rsidR="003B025D" w:rsidRDefault="003B025D" w:rsidP="003B025D">
      <w:pPr>
        <w:pStyle w:val="L2NumberedheadingTHF"/>
        <w:numPr>
          <w:ilvl w:val="0"/>
          <w:numId w:val="0"/>
        </w:numPr>
        <w:ind w:left="680"/>
      </w:pPr>
    </w:p>
    <w:p w14:paraId="50834918" w14:textId="157F17EA" w:rsidR="002B47C1" w:rsidRDefault="00BA3187" w:rsidP="002B47C1">
      <w:pPr>
        <w:pStyle w:val="L1NumberedHeading"/>
        <w:spacing w:after="240"/>
      </w:pPr>
      <w:r w:rsidRPr="00BA3187">
        <w:rPr>
          <w:rStyle w:val="normaltextrun"/>
          <w:sz w:val="22"/>
          <w:szCs w:val="22"/>
          <w:shd w:val="clear" w:color="auto" w:fill="FFFFFF"/>
        </w:rPr>
        <w:t>Specification of Services and support obligations</w:t>
      </w:r>
    </w:p>
    <w:p w14:paraId="6AC162C1" w14:textId="3579D150" w:rsidR="006255F9" w:rsidRDefault="0093568B" w:rsidP="00BA3187">
      <w:pPr>
        <w:pStyle w:val="L2NumberedheadingTHF"/>
      </w:pPr>
      <w:r>
        <w:rPr>
          <w:rStyle w:val="normaltextrun"/>
          <w:sz w:val="22"/>
          <w:szCs w:val="22"/>
          <w:shd w:val="clear" w:color="auto" w:fill="FFFFFF"/>
        </w:rPr>
        <w:t>The Provider shall provide the Services in accordance with the Service Specification and the Timetable set out in </w:t>
      </w:r>
      <w:hyperlink w:anchor="_Schedule_2" w:history="1">
        <w:r w:rsidRPr="006735F9">
          <w:rPr>
            <w:rStyle w:val="Hyperlink"/>
            <w:color w:val="FF0000"/>
            <w:sz w:val="22"/>
            <w:szCs w:val="22"/>
            <w:u w:val="single"/>
            <w:shd w:val="clear" w:color="auto" w:fill="FFFFFF"/>
          </w:rPr>
          <w:t>Schedule 2.</w:t>
        </w:r>
      </w:hyperlink>
    </w:p>
    <w:p w14:paraId="2040DC89" w14:textId="77777777" w:rsidR="00DD4CEC" w:rsidRPr="0093568B" w:rsidRDefault="00DD4CEC" w:rsidP="00DD4CEC">
      <w:pPr>
        <w:pStyle w:val="L2NumberedheadingTHF"/>
        <w:numPr>
          <w:ilvl w:val="0"/>
          <w:numId w:val="0"/>
        </w:numPr>
        <w:ind w:left="680"/>
        <w:rPr>
          <w:rStyle w:val="normaltextrun"/>
        </w:rPr>
      </w:pPr>
    </w:p>
    <w:p w14:paraId="65408DB2" w14:textId="22288F92" w:rsidR="0093568B" w:rsidRPr="00DD4CEC" w:rsidRDefault="00872F70" w:rsidP="00BA3187">
      <w:pPr>
        <w:pStyle w:val="L2NumberedheadingTHF"/>
        <w:rPr>
          <w:rStyle w:val="normaltextrun"/>
        </w:rPr>
      </w:pPr>
      <w:r>
        <w:rPr>
          <w:rStyle w:val="normaltextrun"/>
          <w:color w:val="000000"/>
          <w:sz w:val="22"/>
          <w:szCs w:val="22"/>
          <w:shd w:val="clear" w:color="auto" w:fill="FFFFFF"/>
        </w:rPr>
        <w:t>The Commissioner shall co-operate with the Provider in good faith and where reasonably necessary to assist the Provider’s delivery of the Services, including by promptly responding to any reasonable requests of the Provider for further information or instruction, in each case as required to deliver the Services.</w:t>
      </w:r>
    </w:p>
    <w:p w14:paraId="0918A4E4" w14:textId="77777777" w:rsidR="00DD4CEC" w:rsidRPr="00872F70" w:rsidRDefault="00DD4CEC" w:rsidP="00DD4CEC">
      <w:pPr>
        <w:pStyle w:val="L2NumberedheadingTHF"/>
        <w:numPr>
          <w:ilvl w:val="0"/>
          <w:numId w:val="0"/>
        </w:numPr>
        <w:rPr>
          <w:rStyle w:val="normaltextrun"/>
        </w:rPr>
      </w:pPr>
    </w:p>
    <w:p w14:paraId="46236968" w14:textId="564A0E63" w:rsidR="00DD4CEC" w:rsidRPr="00DD4CEC" w:rsidRDefault="0024214E" w:rsidP="00DD4CEC">
      <w:pPr>
        <w:pStyle w:val="L2NumberedheadingTHF"/>
        <w:rPr>
          <w:rStyle w:val="normaltextrun"/>
          <w:highlight w:val="lightGray"/>
        </w:rPr>
      </w:pPr>
      <w:r w:rsidRPr="0024214E">
        <w:rPr>
          <w:rStyle w:val="normaltextrun"/>
          <w:color w:val="000000"/>
          <w:sz w:val="22"/>
          <w:szCs w:val="22"/>
          <w:highlight w:val="lightGray"/>
        </w:rPr>
        <w:t>[The Commissioner may consult with the Provider to arrange for reasonable peer review(s) and evaluation(s) of the Services in accordance with the Timetable and in each case at a reasonable time and with reasonable notice to the Provider and at the cost of the Commissioner.  Such peer review(s) shall be used as an appropriate indicator of the standards of delivery for the Services and the Provider shall, in accordance with the Timetable, reasonably reflect peer review and evaluation comments in final amendments to the final Deliverables, as reasonably requested by the Commissioner.]</w:t>
      </w:r>
    </w:p>
    <w:p w14:paraId="628E5B4A" w14:textId="77777777" w:rsidR="00DD4CEC" w:rsidRPr="0024214E" w:rsidRDefault="00DD4CEC" w:rsidP="00DD4CEC">
      <w:pPr>
        <w:pStyle w:val="L2NumberedheadingTHF"/>
        <w:numPr>
          <w:ilvl w:val="0"/>
          <w:numId w:val="0"/>
        </w:numPr>
        <w:ind w:left="680"/>
        <w:rPr>
          <w:rStyle w:val="normaltextrun"/>
          <w:highlight w:val="lightGray"/>
        </w:rPr>
      </w:pPr>
    </w:p>
    <w:p w14:paraId="3C98F939" w14:textId="1EA82596" w:rsidR="00D41311" w:rsidRPr="00B45389" w:rsidRDefault="00DD4CEC" w:rsidP="00D41311">
      <w:pPr>
        <w:pStyle w:val="L1NumberedHeading"/>
        <w:spacing w:after="240"/>
        <w:rPr>
          <w:rStyle w:val="eop"/>
        </w:rPr>
      </w:pPr>
      <w:r w:rsidRPr="00DD4CEC">
        <w:rPr>
          <w:rStyle w:val="normaltextrun"/>
          <w:sz w:val="22"/>
          <w:szCs w:val="22"/>
          <w:shd w:val="clear" w:color="auto" w:fill="FFFFFF"/>
        </w:rPr>
        <w:t>Provider’s responsibilities</w:t>
      </w:r>
      <w:r w:rsidRPr="00DD4CEC">
        <w:rPr>
          <w:rStyle w:val="eop"/>
          <w:sz w:val="22"/>
          <w:szCs w:val="22"/>
          <w:shd w:val="clear" w:color="auto" w:fill="FFFFFF"/>
        </w:rPr>
        <w:t> </w:t>
      </w:r>
    </w:p>
    <w:p w14:paraId="7024666C" w14:textId="32A911F3" w:rsidR="00B45389" w:rsidRPr="000D0E03" w:rsidRDefault="00DF76C3" w:rsidP="00B45389">
      <w:pPr>
        <w:pStyle w:val="L2NumberedheadingTHF"/>
        <w:rPr>
          <w:rStyle w:val="normaltextrun"/>
        </w:rPr>
      </w:pPr>
      <w:r>
        <w:rPr>
          <w:rStyle w:val="normaltextrun"/>
          <w:color w:val="000000"/>
          <w:sz w:val="22"/>
          <w:szCs w:val="22"/>
          <w:shd w:val="clear" w:color="auto" w:fill="FFFFFF"/>
        </w:rPr>
        <w:t>The Provider shall provide the Services and complete the Project:</w:t>
      </w:r>
    </w:p>
    <w:p w14:paraId="77B9A2A6" w14:textId="7C384B7E" w:rsidR="000D0E03" w:rsidRDefault="000D0E03" w:rsidP="00FB18E7">
      <w:pPr>
        <w:pStyle w:val="ListParagraph"/>
        <w:numPr>
          <w:ilvl w:val="2"/>
          <w:numId w:val="7"/>
        </w:numPr>
        <w:spacing w:line="240" w:lineRule="auto"/>
        <w:ind w:left="1077"/>
        <w:textAlignment w:val="baseline"/>
        <w:rPr>
          <w:rFonts w:ascii="Arial" w:eastAsia="Times New Roman" w:hAnsi="Arial"/>
          <w:color w:val="auto"/>
          <w:sz w:val="22"/>
          <w:szCs w:val="22"/>
          <w:lang w:val="en-GB" w:eastAsia="en-GB"/>
        </w:rPr>
      </w:pPr>
      <w:r w:rsidRPr="006D45BC">
        <w:rPr>
          <w:rFonts w:ascii="Arial" w:eastAsia="Times New Roman" w:hAnsi="Arial"/>
          <w:color w:val="auto"/>
          <w:sz w:val="22"/>
          <w:szCs w:val="22"/>
          <w:lang w:val="en-GB" w:eastAsia="en-GB"/>
        </w:rPr>
        <w:t>with the diligence, care, skill, application and precision to be reasonably expected of a competent provider of Services in relation to projects such as the </w:t>
      </w:r>
      <w:proofErr w:type="gramStart"/>
      <w:r w:rsidRPr="006D45BC">
        <w:rPr>
          <w:rFonts w:ascii="Arial" w:eastAsia="Times New Roman" w:hAnsi="Arial"/>
          <w:color w:val="auto"/>
          <w:sz w:val="22"/>
          <w:szCs w:val="22"/>
          <w:lang w:val="en-GB" w:eastAsia="en-GB"/>
        </w:rPr>
        <w:t>Project;</w:t>
      </w:r>
      <w:proofErr w:type="gramEnd"/>
      <w:r w:rsidRPr="006D45BC">
        <w:rPr>
          <w:rFonts w:ascii="Arial" w:eastAsia="Times New Roman" w:hAnsi="Arial"/>
          <w:color w:val="auto"/>
          <w:sz w:val="22"/>
          <w:szCs w:val="22"/>
          <w:lang w:val="en-GB" w:eastAsia="en-GB"/>
        </w:rPr>
        <w:t> </w:t>
      </w:r>
    </w:p>
    <w:p w14:paraId="16B51271" w14:textId="77777777" w:rsidR="006A216A" w:rsidRPr="006D45BC" w:rsidRDefault="006A216A" w:rsidP="006A216A">
      <w:pPr>
        <w:pStyle w:val="ListParagraph"/>
        <w:spacing w:line="240" w:lineRule="auto"/>
        <w:ind w:left="1080"/>
        <w:jc w:val="both"/>
        <w:textAlignment w:val="baseline"/>
        <w:rPr>
          <w:rFonts w:ascii="Arial" w:eastAsia="Times New Roman" w:hAnsi="Arial"/>
          <w:color w:val="auto"/>
          <w:sz w:val="22"/>
          <w:szCs w:val="22"/>
          <w:lang w:val="en-GB" w:eastAsia="en-GB"/>
        </w:rPr>
      </w:pPr>
    </w:p>
    <w:p w14:paraId="27A1BFFB" w14:textId="1543B0FD" w:rsidR="000D0E03" w:rsidRDefault="000D0E03" w:rsidP="00FB18E7">
      <w:pPr>
        <w:pStyle w:val="ListParagraph"/>
        <w:numPr>
          <w:ilvl w:val="2"/>
          <w:numId w:val="7"/>
        </w:numPr>
        <w:spacing w:line="240" w:lineRule="auto"/>
        <w:jc w:val="both"/>
        <w:textAlignment w:val="baseline"/>
        <w:rPr>
          <w:rFonts w:ascii="Arial" w:eastAsia="Times New Roman" w:hAnsi="Arial"/>
          <w:color w:val="auto"/>
          <w:sz w:val="22"/>
          <w:szCs w:val="22"/>
          <w:lang w:val="en-GB" w:eastAsia="en-GB"/>
        </w:rPr>
      </w:pPr>
      <w:r w:rsidRPr="006D45BC">
        <w:rPr>
          <w:rFonts w:ascii="Arial" w:eastAsia="Times New Roman" w:hAnsi="Arial"/>
          <w:color w:val="auto"/>
          <w:sz w:val="22"/>
          <w:szCs w:val="22"/>
          <w:lang w:val="en-GB" w:eastAsia="en-GB"/>
        </w:rPr>
        <w:t>efficiently with the optimum use of resources so as to provide the Services at the lowest reasonably obtainable overall </w:t>
      </w:r>
      <w:proofErr w:type="gramStart"/>
      <w:r w:rsidRPr="006D45BC">
        <w:rPr>
          <w:rFonts w:ascii="Arial" w:eastAsia="Times New Roman" w:hAnsi="Arial"/>
          <w:color w:val="auto"/>
          <w:sz w:val="22"/>
          <w:szCs w:val="22"/>
          <w:lang w:val="en-GB" w:eastAsia="en-GB"/>
        </w:rPr>
        <w:t>cost;</w:t>
      </w:r>
      <w:proofErr w:type="gramEnd"/>
      <w:r w:rsidRPr="006D45BC">
        <w:rPr>
          <w:rFonts w:ascii="Arial" w:eastAsia="Times New Roman" w:hAnsi="Arial"/>
          <w:color w:val="auto"/>
          <w:sz w:val="22"/>
          <w:szCs w:val="22"/>
          <w:lang w:val="en-GB" w:eastAsia="en-GB"/>
        </w:rPr>
        <w:t> </w:t>
      </w:r>
    </w:p>
    <w:p w14:paraId="60E99F84" w14:textId="77777777" w:rsidR="006A216A" w:rsidRPr="006A216A" w:rsidRDefault="006A216A" w:rsidP="006A216A">
      <w:pPr>
        <w:spacing w:line="240" w:lineRule="auto"/>
        <w:jc w:val="both"/>
        <w:textAlignment w:val="baseline"/>
        <w:rPr>
          <w:rFonts w:ascii="Arial" w:eastAsia="Times New Roman" w:hAnsi="Arial"/>
          <w:color w:val="auto"/>
          <w:sz w:val="22"/>
          <w:szCs w:val="22"/>
          <w:lang w:val="en-GB" w:eastAsia="en-GB"/>
        </w:rPr>
      </w:pPr>
    </w:p>
    <w:p w14:paraId="034EB576" w14:textId="31DB40FF" w:rsidR="000D0E03" w:rsidRDefault="000D0E03" w:rsidP="00FB18E7">
      <w:pPr>
        <w:pStyle w:val="ListParagraph"/>
        <w:numPr>
          <w:ilvl w:val="2"/>
          <w:numId w:val="7"/>
        </w:numPr>
        <w:spacing w:line="240" w:lineRule="auto"/>
        <w:ind w:left="1077"/>
        <w:textAlignment w:val="baseline"/>
        <w:rPr>
          <w:rFonts w:ascii="Arial" w:eastAsia="Times New Roman" w:hAnsi="Arial"/>
          <w:color w:val="auto"/>
          <w:sz w:val="22"/>
          <w:szCs w:val="22"/>
          <w:lang w:val="en-GB" w:eastAsia="en-GB"/>
        </w:rPr>
      </w:pPr>
      <w:r w:rsidRPr="006D45BC">
        <w:rPr>
          <w:rFonts w:ascii="Arial" w:eastAsia="Times New Roman" w:hAnsi="Arial"/>
          <w:color w:val="auto"/>
          <w:sz w:val="22"/>
          <w:szCs w:val="22"/>
          <w:lang w:val="en-GB" w:eastAsia="en-GB"/>
        </w:rPr>
        <w:t>to the extent that the Commissioner obtains any Intellectual Property Rights in relation to the Project, in a way which does not do anything which could be prejudicial to the Commissioner’s goodwill, image, reputation or such Intellectual Property Rights (in the Commissioner’s view, acting reasonably</w:t>
      </w:r>
      <w:proofErr w:type="gramStart"/>
      <w:r w:rsidRPr="006D45BC">
        <w:rPr>
          <w:rFonts w:ascii="Arial" w:eastAsia="Times New Roman" w:hAnsi="Arial"/>
          <w:color w:val="auto"/>
          <w:sz w:val="22"/>
          <w:szCs w:val="22"/>
          <w:lang w:val="en-GB" w:eastAsia="en-GB"/>
        </w:rPr>
        <w:t>);</w:t>
      </w:r>
      <w:proofErr w:type="gramEnd"/>
      <w:r w:rsidRPr="006D45BC">
        <w:rPr>
          <w:rFonts w:ascii="Arial" w:eastAsia="Times New Roman" w:hAnsi="Arial"/>
          <w:color w:val="auto"/>
          <w:sz w:val="22"/>
          <w:szCs w:val="22"/>
          <w:lang w:val="en-GB" w:eastAsia="en-GB"/>
        </w:rPr>
        <w:t> </w:t>
      </w:r>
    </w:p>
    <w:p w14:paraId="435942EA" w14:textId="77777777" w:rsidR="006A216A" w:rsidRPr="006A216A" w:rsidRDefault="006A216A" w:rsidP="006A216A">
      <w:pPr>
        <w:spacing w:line="240" w:lineRule="auto"/>
        <w:jc w:val="both"/>
        <w:textAlignment w:val="baseline"/>
        <w:rPr>
          <w:rFonts w:ascii="Arial" w:eastAsia="Times New Roman" w:hAnsi="Arial"/>
          <w:color w:val="auto"/>
          <w:sz w:val="22"/>
          <w:szCs w:val="22"/>
          <w:lang w:val="en-GB" w:eastAsia="en-GB"/>
        </w:rPr>
      </w:pPr>
    </w:p>
    <w:p w14:paraId="7D9428F6" w14:textId="64C0EC1A" w:rsidR="000D0E03" w:rsidRPr="00D41311" w:rsidRDefault="000D0E03" w:rsidP="00FB18E7">
      <w:pPr>
        <w:pStyle w:val="ListParagraph"/>
        <w:numPr>
          <w:ilvl w:val="2"/>
          <w:numId w:val="7"/>
        </w:numPr>
        <w:spacing w:line="240" w:lineRule="auto"/>
        <w:ind w:left="1077"/>
        <w:textAlignment w:val="baseline"/>
        <w:rPr>
          <w:rFonts w:ascii="Arial" w:eastAsia="Times New Roman" w:hAnsi="Arial"/>
          <w:color w:val="auto"/>
          <w:sz w:val="22"/>
          <w:szCs w:val="22"/>
          <w:lang w:val="en-GB" w:eastAsia="en-GB"/>
        </w:rPr>
      </w:pPr>
      <w:r w:rsidRPr="00D41311">
        <w:rPr>
          <w:rFonts w:ascii="Arial" w:eastAsia="Times New Roman" w:hAnsi="Arial"/>
          <w:color w:val="auto"/>
          <w:sz w:val="22"/>
          <w:szCs w:val="22"/>
          <w:lang w:val="en-GB" w:eastAsia="en-GB"/>
        </w:rPr>
        <w:t>in accordance with all legal and regulatory requirements, approvals and codes of practice applicable to the Services (including but not limited to all legal and regulatory obligations relating to health</w:t>
      </w:r>
      <w:r w:rsidR="00F34933">
        <w:rPr>
          <w:rFonts w:ascii="Arial" w:eastAsia="Times New Roman" w:hAnsi="Arial"/>
          <w:color w:val="auto"/>
          <w:sz w:val="22"/>
          <w:szCs w:val="22"/>
          <w:lang w:val="en-GB" w:eastAsia="en-GB"/>
        </w:rPr>
        <w:t xml:space="preserve"> </w:t>
      </w:r>
      <w:r w:rsidRPr="00D41311">
        <w:rPr>
          <w:rFonts w:ascii="Arial" w:eastAsia="Times New Roman" w:hAnsi="Arial"/>
          <w:color w:val="auto"/>
          <w:sz w:val="22"/>
          <w:szCs w:val="22"/>
          <w:lang w:val="en-GB" w:eastAsia="en-GB"/>
        </w:rPr>
        <w:t>and safety, insurance, employment, clinical practice and </w:t>
      </w:r>
      <w:proofErr w:type="gramStart"/>
      <w:r w:rsidRPr="00D41311">
        <w:rPr>
          <w:rFonts w:ascii="Arial" w:eastAsia="Times New Roman" w:hAnsi="Arial"/>
          <w:color w:val="auto"/>
          <w:sz w:val="22"/>
          <w:szCs w:val="22"/>
          <w:lang w:val="en-GB" w:eastAsia="en-GB"/>
        </w:rPr>
        <w:t>confidentiality;</w:t>
      </w:r>
      <w:proofErr w:type="gramEnd"/>
      <w:r w:rsidRPr="00D41311">
        <w:rPr>
          <w:rFonts w:ascii="Arial" w:eastAsia="Times New Roman" w:hAnsi="Arial"/>
          <w:color w:val="auto"/>
          <w:sz w:val="22"/>
          <w:szCs w:val="22"/>
          <w:lang w:val="en-GB" w:eastAsia="en-GB"/>
        </w:rPr>
        <w:t> </w:t>
      </w:r>
    </w:p>
    <w:p w14:paraId="37F44EF2" w14:textId="06771697" w:rsidR="000D0E03" w:rsidRDefault="000D0E03" w:rsidP="00FB18E7">
      <w:pPr>
        <w:pStyle w:val="ListParagraph"/>
        <w:numPr>
          <w:ilvl w:val="2"/>
          <w:numId w:val="7"/>
        </w:numPr>
        <w:spacing w:line="240" w:lineRule="auto"/>
        <w:ind w:left="1077"/>
        <w:textAlignment w:val="baseline"/>
        <w:rPr>
          <w:rFonts w:ascii="Arial" w:eastAsia="Times New Roman" w:hAnsi="Arial"/>
          <w:color w:val="auto"/>
          <w:sz w:val="22"/>
          <w:szCs w:val="22"/>
          <w:lang w:val="en-GB" w:eastAsia="en-GB"/>
        </w:rPr>
      </w:pPr>
      <w:r w:rsidRPr="00D41311">
        <w:rPr>
          <w:rFonts w:ascii="Arial" w:eastAsia="Times New Roman" w:hAnsi="Arial"/>
          <w:color w:val="auto"/>
          <w:sz w:val="22"/>
          <w:szCs w:val="22"/>
          <w:lang w:val="en-GB" w:eastAsia="en-GB"/>
        </w:rPr>
        <w:t xml:space="preserve">whilst obtaining and maintaining all relevant consents, authorisations and approvals required to provide the Services, including but not limited to </w:t>
      </w:r>
      <w:r w:rsidRPr="00D41311">
        <w:rPr>
          <w:rFonts w:ascii="Arial" w:eastAsia="Times New Roman" w:hAnsi="Arial"/>
          <w:color w:val="auto"/>
          <w:sz w:val="22"/>
          <w:szCs w:val="22"/>
          <w:lang w:val="en-GB" w:eastAsia="en-GB"/>
        </w:rPr>
        <w:lastRenderedPageBreak/>
        <w:t>(where applicable) Medicines and Health Products Regulatory Agency approval for health software applications, and ethical approval and standards of </w:t>
      </w:r>
      <w:proofErr w:type="gramStart"/>
      <w:r w:rsidRPr="00D41311">
        <w:rPr>
          <w:rFonts w:ascii="Arial" w:eastAsia="Times New Roman" w:hAnsi="Arial"/>
          <w:color w:val="auto"/>
          <w:sz w:val="22"/>
          <w:szCs w:val="22"/>
          <w:lang w:val="en-GB" w:eastAsia="en-GB"/>
        </w:rPr>
        <w:t>research;</w:t>
      </w:r>
      <w:proofErr w:type="gramEnd"/>
      <w:r w:rsidRPr="00D41311">
        <w:rPr>
          <w:rFonts w:ascii="Arial" w:eastAsia="Times New Roman" w:hAnsi="Arial"/>
          <w:color w:val="auto"/>
          <w:sz w:val="22"/>
          <w:szCs w:val="22"/>
          <w:lang w:val="en-GB" w:eastAsia="en-GB"/>
        </w:rPr>
        <w:t> </w:t>
      </w:r>
    </w:p>
    <w:p w14:paraId="21AA593A" w14:textId="77777777" w:rsidR="004D13C1" w:rsidRDefault="004D13C1" w:rsidP="004D13C1">
      <w:pPr>
        <w:pStyle w:val="ListParagraph"/>
        <w:spacing w:line="240" w:lineRule="auto"/>
        <w:ind w:left="1080"/>
        <w:jc w:val="both"/>
        <w:textAlignment w:val="baseline"/>
        <w:rPr>
          <w:rFonts w:ascii="Arial" w:eastAsia="Times New Roman" w:hAnsi="Arial"/>
          <w:color w:val="auto"/>
          <w:sz w:val="22"/>
          <w:szCs w:val="22"/>
          <w:lang w:val="en-GB" w:eastAsia="en-GB"/>
        </w:rPr>
      </w:pPr>
    </w:p>
    <w:p w14:paraId="32E4B010" w14:textId="6B6F67D4" w:rsidR="00DF4D91" w:rsidRPr="004D13C1" w:rsidRDefault="00DF4D91" w:rsidP="00FB18E7">
      <w:pPr>
        <w:pStyle w:val="ListParagraph"/>
        <w:numPr>
          <w:ilvl w:val="2"/>
          <w:numId w:val="7"/>
        </w:numPr>
        <w:spacing w:line="240" w:lineRule="auto"/>
        <w:ind w:left="1077"/>
        <w:textAlignment w:val="baseline"/>
        <w:rPr>
          <w:rStyle w:val="eop"/>
          <w:rFonts w:ascii="Arial" w:eastAsia="Times New Roman" w:hAnsi="Arial"/>
          <w:color w:val="auto"/>
          <w:sz w:val="22"/>
          <w:szCs w:val="22"/>
          <w:lang w:val="en-GB" w:eastAsia="en-GB"/>
        </w:rPr>
      </w:pPr>
      <w:r>
        <w:rPr>
          <w:rStyle w:val="normaltextrun"/>
          <w:rFonts w:ascii="Arial" w:hAnsi="Arial"/>
          <w:sz w:val="22"/>
          <w:szCs w:val="22"/>
          <w:shd w:val="clear" w:color="auto" w:fill="FFFFFF"/>
        </w:rPr>
        <w:t>in compliance with the provisions and obligations contained in the Data Protection Legislation, including as set out in </w:t>
      </w:r>
      <w:hyperlink w:anchor="_Schedule_8_1" w:history="1">
        <w:r w:rsidRPr="00D42361">
          <w:rPr>
            <w:rStyle w:val="Hyperlink"/>
            <w:rFonts w:ascii="Arial" w:hAnsi="Arial"/>
            <w:color w:val="FF0000"/>
            <w:sz w:val="22"/>
            <w:szCs w:val="22"/>
            <w:u w:val="single"/>
            <w:shd w:val="clear" w:color="auto" w:fill="E1E3E6"/>
          </w:rPr>
          <w:t>Schedule 8</w:t>
        </w:r>
      </w:hyperlink>
      <w:r>
        <w:rPr>
          <w:rStyle w:val="normaltextrun"/>
          <w:rFonts w:ascii="Arial" w:hAnsi="Arial"/>
          <w:sz w:val="22"/>
          <w:szCs w:val="22"/>
          <w:shd w:val="clear" w:color="auto" w:fill="FFFFFF"/>
        </w:rPr>
        <w:t> and in accordance with all policies and procedures of the Provider in terms reasonably satisfactory to the </w:t>
      </w:r>
      <w:proofErr w:type="gramStart"/>
      <w:r>
        <w:rPr>
          <w:rStyle w:val="normaltextrun"/>
          <w:rFonts w:ascii="Arial" w:hAnsi="Arial"/>
          <w:sz w:val="22"/>
          <w:szCs w:val="22"/>
          <w:shd w:val="clear" w:color="auto" w:fill="FFFFFF"/>
        </w:rPr>
        <w:t>Commissioner;</w:t>
      </w:r>
      <w:proofErr w:type="gramEnd"/>
      <w:r>
        <w:rPr>
          <w:rStyle w:val="eop"/>
          <w:rFonts w:ascii="Arial" w:hAnsi="Arial"/>
          <w:sz w:val="22"/>
          <w:szCs w:val="22"/>
          <w:shd w:val="clear" w:color="auto" w:fill="FFFFFF"/>
        </w:rPr>
        <w:t> </w:t>
      </w:r>
    </w:p>
    <w:p w14:paraId="6C7C19F0" w14:textId="77777777" w:rsidR="004D13C1" w:rsidRPr="004D13C1" w:rsidRDefault="004D13C1" w:rsidP="004D13C1">
      <w:pPr>
        <w:spacing w:line="240" w:lineRule="auto"/>
        <w:jc w:val="both"/>
        <w:textAlignment w:val="baseline"/>
        <w:rPr>
          <w:rStyle w:val="eop"/>
          <w:rFonts w:ascii="Arial" w:eastAsia="Times New Roman" w:hAnsi="Arial"/>
          <w:color w:val="auto"/>
          <w:sz w:val="22"/>
          <w:szCs w:val="22"/>
          <w:lang w:val="en-GB" w:eastAsia="en-GB"/>
        </w:rPr>
      </w:pPr>
    </w:p>
    <w:p w14:paraId="69230AFA" w14:textId="1B61B358" w:rsidR="00DF4D91" w:rsidRPr="004D13C1" w:rsidRDefault="00DF4D91" w:rsidP="00FB18E7">
      <w:pPr>
        <w:pStyle w:val="ListParagraph"/>
        <w:numPr>
          <w:ilvl w:val="2"/>
          <w:numId w:val="7"/>
        </w:numPr>
        <w:spacing w:line="240" w:lineRule="auto"/>
        <w:ind w:left="1077"/>
        <w:textAlignment w:val="baseline"/>
        <w:rPr>
          <w:rStyle w:val="normaltextrun"/>
          <w:rFonts w:ascii="Arial" w:eastAsia="Times New Roman" w:hAnsi="Arial"/>
          <w:color w:val="auto"/>
          <w:sz w:val="22"/>
          <w:szCs w:val="22"/>
          <w:lang w:val="en-GB" w:eastAsia="en-GB"/>
        </w:rPr>
      </w:pPr>
      <w:r>
        <w:rPr>
          <w:rStyle w:val="normaltextrun"/>
          <w:rFonts w:ascii="Arial" w:hAnsi="Arial"/>
          <w:color w:val="000000"/>
          <w:sz w:val="22"/>
          <w:szCs w:val="22"/>
          <w:shd w:val="clear" w:color="auto" w:fill="FFFFFF"/>
        </w:rPr>
        <w:t xml:space="preserve">if applicable, utilising a team led by specified personnel as set out in Schedule 2 (subject to variation by the Parties by further written agreement) and otherwise engaging sufficient and appropriately qualified, skilled and experienced personnel to deliver the </w:t>
      </w:r>
      <w:proofErr w:type="gramStart"/>
      <w:r>
        <w:rPr>
          <w:rStyle w:val="normaltextrun"/>
          <w:rFonts w:ascii="Arial" w:hAnsi="Arial"/>
          <w:color w:val="000000"/>
          <w:sz w:val="22"/>
          <w:szCs w:val="22"/>
          <w:shd w:val="clear" w:color="auto" w:fill="FFFFFF"/>
        </w:rPr>
        <w:t>Services;</w:t>
      </w:r>
      <w:proofErr w:type="gramEnd"/>
    </w:p>
    <w:p w14:paraId="00E0996D" w14:textId="593FF50F" w:rsidR="008A58F9" w:rsidRDefault="008A58F9" w:rsidP="008A58F9">
      <w:pPr>
        <w:pStyle w:val="Paragraphnumbered"/>
        <w:numPr>
          <w:ilvl w:val="2"/>
          <w:numId w:val="7"/>
        </w:numPr>
      </w:pPr>
      <w:r w:rsidRPr="00F737AA">
        <w:t>in accordance with good safeguarding practice, including notifying the Funder of any safeguarding incidents arising as part of the work subject to this agreement, within five working days</w:t>
      </w:r>
      <w:r w:rsidR="00436BB4">
        <w:t>; and</w:t>
      </w:r>
    </w:p>
    <w:p w14:paraId="37C96D48" w14:textId="77777777" w:rsidR="008A58F9" w:rsidRDefault="008A58F9" w:rsidP="008A58F9">
      <w:pPr>
        <w:pStyle w:val="ListParagraph"/>
      </w:pPr>
    </w:p>
    <w:p w14:paraId="457230EF" w14:textId="77777777" w:rsidR="008A58F9" w:rsidRPr="008A58F9" w:rsidRDefault="008A58F9" w:rsidP="008A58F9">
      <w:pPr>
        <w:pStyle w:val="ListParagraph"/>
        <w:numPr>
          <w:ilvl w:val="2"/>
          <w:numId w:val="7"/>
        </w:numPr>
        <w:spacing w:line="240" w:lineRule="auto"/>
        <w:jc w:val="both"/>
        <w:textAlignment w:val="baseline"/>
        <w:rPr>
          <w:rFonts w:ascii="Arial" w:eastAsia="Times New Roman" w:hAnsi="Arial"/>
          <w:color w:val="auto"/>
          <w:sz w:val="22"/>
          <w:szCs w:val="22"/>
          <w:lang w:val="en-GB" w:eastAsia="en-GB"/>
        </w:rPr>
      </w:pPr>
      <w:r w:rsidRPr="008A58F9">
        <w:rPr>
          <w:rStyle w:val="normaltextrun"/>
          <w:rFonts w:ascii="Arial" w:hAnsi="Arial"/>
          <w:color w:val="000000"/>
          <w:sz w:val="22"/>
          <w:szCs w:val="22"/>
          <w:shd w:val="clear" w:color="auto" w:fill="FFFFFF"/>
        </w:rPr>
        <w:t>in accordance with the policies and procedures of the Provider.</w:t>
      </w:r>
    </w:p>
    <w:p w14:paraId="608DB79A" w14:textId="77777777" w:rsidR="008A58F9" w:rsidRPr="00F737AA" w:rsidRDefault="008A58F9" w:rsidP="008A58F9">
      <w:pPr>
        <w:pStyle w:val="Paragraphnumbered"/>
        <w:ind w:left="1080" w:firstLine="0"/>
      </w:pPr>
    </w:p>
    <w:p w14:paraId="774172FA" w14:textId="77777777" w:rsidR="000E054E" w:rsidRPr="00D41311" w:rsidRDefault="000E054E" w:rsidP="008A58F9">
      <w:pPr>
        <w:pStyle w:val="ListParagraph"/>
        <w:spacing w:line="240" w:lineRule="auto"/>
        <w:ind w:left="1080"/>
        <w:jc w:val="both"/>
        <w:textAlignment w:val="baseline"/>
        <w:rPr>
          <w:rFonts w:ascii="Arial" w:eastAsia="Times New Roman" w:hAnsi="Arial"/>
          <w:color w:val="auto"/>
          <w:sz w:val="22"/>
          <w:szCs w:val="22"/>
          <w:lang w:val="en-GB" w:eastAsia="en-GB"/>
        </w:rPr>
      </w:pPr>
    </w:p>
    <w:p w14:paraId="200997E6" w14:textId="6600FB64" w:rsidR="00270F6F" w:rsidRDefault="00270F6F" w:rsidP="00270F6F">
      <w:pPr>
        <w:pStyle w:val="L1NumberedHeading"/>
        <w:spacing w:after="240"/>
        <w:rPr>
          <w:rStyle w:val="eop"/>
        </w:rPr>
      </w:pPr>
      <w:r w:rsidRPr="00270F6F">
        <w:rPr>
          <w:rStyle w:val="normaltextrun"/>
          <w:sz w:val="22"/>
          <w:szCs w:val="22"/>
          <w:shd w:val="clear" w:color="auto" w:fill="FFFFFF"/>
        </w:rPr>
        <w:t>Right of substitution</w:t>
      </w:r>
      <w:r w:rsidRPr="00270F6F">
        <w:rPr>
          <w:rStyle w:val="eop"/>
          <w:sz w:val="22"/>
          <w:szCs w:val="22"/>
          <w:shd w:val="clear" w:color="auto" w:fill="FFFFFF"/>
        </w:rPr>
        <w:t> </w:t>
      </w:r>
    </w:p>
    <w:p w14:paraId="62221672" w14:textId="6815C2BA" w:rsidR="00270F6F" w:rsidRDefault="00270F6F" w:rsidP="00270F6F">
      <w:pPr>
        <w:pStyle w:val="L2NumberedheadingTHF"/>
        <w:rPr>
          <w:lang w:eastAsia="en-GB"/>
        </w:rPr>
      </w:pPr>
      <w:r w:rsidRPr="00270F6F">
        <w:rPr>
          <w:lang w:eastAsia="en-GB"/>
        </w:rPr>
        <w:t>The Provider may appoint one or more suitably qualified and skilled substitutes of equivalent expertise to perform the Services.</w:t>
      </w:r>
    </w:p>
    <w:p w14:paraId="25DC3D01" w14:textId="77777777" w:rsidR="00B6583A" w:rsidRDefault="00B6583A" w:rsidP="00B6583A">
      <w:pPr>
        <w:pStyle w:val="L2NumberedheadingTHF"/>
        <w:numPr>
          <w:ilvl w:val="0"/>
          <w:numId w:val="0"/>
        </w:numPr>
        <w:ind w:left="680"/>
        <w:rPr>
          <w:lang w:eastAsia="en-GB"/>
        </w:rPr>
      </w:pPr>
    </w:p>
    <w:p w14:paraId="3C97429A" w14:textId="46FA778C" w:rsidR="00270F6F" w:rsidRPr="00B6583A" w:rsidRDefault="0061583A" w:rsidP="0061583A">
      <w:pPr>
        <w:pStyle w:val="L2NumberedheadingTHF"/>
        <w:rPr>
          <w:rStyle w:val="eop"/>
          <w:lang w:eastAsia="en-GB"/>
        </w:rPr>
      </w:pPr>
      <w:r>
        <w:rPr>
          <w:rStyle w:val="normaltextrun"/>
          <w:color w:val="000000"/>
          <w:sz w:val="22"/>
          <w:szCs w:val="22"/>
          <w:shd w:val="clear" w:color="auto" w:fill="FFFFFF"/>
        </w:rPr>
        <w:t>The Provider acknowledges the Commissioner has the right to refuse to accept the substitute if, in the reasonable view of the Commissioner having regard to the specification, the substitute has insufficient qualifications or expertise. </w:t>
      </w:r>
      <w:r>
        <w:rPr>
          <w:rStyle w:val="eop"/>
          <w:color w:val="000000"/>
          <w:sz w:val="22"/>
          <w:szCs w:val="22"/>
          <w:shd w:val="clear" w:color="auto" w:fill="FFFFFF"/>
        </w:rPr>
        <w:t> </w:t>
      </w:r>
    </w:p>
    <w:p w14:paraId="11C92069" w14:textId="77777777" w:rsidR="00B6583A" w:rsidRPr="0061583A" w:rsidRDefault="00B6583A" w:rsidP="00B6583A">
      <w:pPr>
        <w:pStyle w:val="L2NumberedheadingTHF"/>
        <w:numPr>
          <w:ilvl w:val="0"/>
          <w:numId w:val="0"/>
        </w:numPr>
        <w:rPr>
          <w:rStyle w:val="eop"/>
          <w:lang w:eastAsia="en-GB"/>
        </w:rPr>
      </w:pPr>
    </w:p>
    <w:p w14:paraId="36E722CE" w14:textId="77777777" w:rsidR="00B6583A" w:rsidRPr="00B6583A" w:rsidRDefault="00B6583A" w:rsidP="0061583A">
      <w:pPr>
        <w:pStyle w:val="L2NumberedheadingTHF"/>
        <w:rPr>
          <w:rStyle w:val="normaltextrun"/>
          <w:lang w:eastAsia="en-GB"/>
        </w:rPr>
      </w:pPr>
      <w:r>
        <w:rPr>
          <w:rStyle w:val="normaltextrun"/>
          <w:color w:val="000000"/>
          <w:sz w:val="22"/>
          <w:szCs w:val="22"/>
          <w:shd w:val="clear" w:color="auto" w:fill="FFFFFF"/>
        </w:rPr>
        <w:t>Where substitution occurs, the other terms and conditions of this contract, </w:t>
      </w:r>
      <w:proofErr w:type="gramStart"/>
      <w:r>
        <w:rPr>
          <w:rStyle w:val="normaltextrun"/>
          <w:color w:val="000000"/>
          <w:sz w:val="22"/>
          <w:szCs w:val="22"/>
          <w:shd w:val="clear" w:color="auto" w:fill="FFFFFF"/>
        </w:rPr>
        <w:t>and in particular</w:t>
      </w:r>
      <w:proofErr w:type="gramEnd"/>
      <w:r>
        <w:rPr>
          <w:rStyle w:val="normaltextrun"/>
          <w:color w:val="000000"/>
          <w:sz w:val="22"/>
          <w:szCs w:val="22"/>
          <w:shd w:val="clear" w:color="auto" w:fill="FFFFFF"/>
        </w:rPr>
        <w:t> (but not limited to) the specified fees, will remain unchanged, unless otherwise agreed by both parties in writing. For the avoidance of doubt, the Provider shall be responsible for the payments and expenses of any substitute. </w:t>
      </w:r>
    </w:p>
    <w:p w14:paraId="0580E677" w14:textId="79330F84" w:rsidR="0061583A" w:rsidRPr="00B6583A" w:rsidRDefault="00B6583A" w:rsidP="00B6583A">
      <w:pPr>
        <w:pStyle w:val="L2NumberedheadingTHF"/>
        <w:numPr>
          <w:ilvl w:val="0"/>
          <w:numId w:val="0"/>
        </w:numPr>
        <w:rPr>
          <w:rStyle w:val="eop"/>
          <w:lang w:eastAsia="en-GB"/>
        </w:rPr>
      </w:pPr>
      <w:r>
        <w:rPr>
          <w:rStyle w:val="eop"/>
          <w:color w:val="000000"/>
          <w:sz w:val="22"/>
          <w:szCs w:val="22"/>
          <w:shd w:val="clear" w:color="auto" w:fill="FFFFFF"/>
        </w:rPr>
        <w:t> </w:t>
      </w:r>
    </w:p>
    <w:p w14:paraId="7EB737AA" w14:textId="065C2EB4" w:rsidR="00B6583A" w:rsidRPr="00B6583A" w:rsidRDefault="00B6583A" w:rsidP="0061583A">
      <w:pPr>
        <w:pStyle w:val="L2NumberedheadingTHF"/>
        <w:rPr>
          <w:rStyle w:val="eop"/>
          <w:lang w:eastAsia="en-GB"/>
        </w:rPr>
      </w:pPr>
      <w:r>
        <w:rPr>
          <w:rStyle w:val="normaltextrun"/>
          <w:color w:val="000000"/>
          <w:sz w:val="22"/>
          <w:szCs w:val="22"/>
          <w:shd w:val="clear" w:color="auto" w:fill="FFFFFF"/>
        </w:rPr>
        <w:t>It is also agreed that the Provider will be liable for all acts and/or omissions of any substitute(s) provided.</w:t>
      </w:r>
      <w:r>
        <w:rPr>
          <w:rStyle w:val="eop"/>
          <w:color w:val="000000"/>
          <w:sz w:val="22"/>
          <w:szCs w:val="22"/>
          <w:shd w:val="clear" w:color="auto" w:fill="FFFFFF"/>
        </w:rPr>
        <w:t> </w:t>
      </w:r>
    </w:p>
    <w:p w14:paraId="01625F50" w14:textId="77777777" w:rsidR="00B6583A" w:rsidRDefault="00B6583A" w:rsidP="00B6583A">
      <w:pPr>
        <w:pStyle w:val="ListParagraph"/>
        <w:rPr>
          <w:lang w:eastAsia="en-GB"/>
        </w:rPr>
      </w:pPr>
    </w:p>
    <w:p w14:paraId="281A7AEB" w14:textId="433CB4E8" w:rsidR="00A66D6C" w:rsidRDefault="00B6583A" w:rsidP="00A66D6C">
      <w:pPr>
        <w:pStyle w:val="L1NumberedHeading"/>
        <w:rPr>
          <w:rStyle w:val="eop"/>
          <w:sz w:val="22"/>
          <w:szCs w:val="22"/>
          <w:shd w:val="clear" w:color="auto" w:fill="FFFFFF"/>
        </w:rPr>
      </w:pPr>
      <w:r w:rsidRPr="002952F5">
        <w:rPr>
          <w:rStyle w:val="normaltextrun"/>
          <w:sz w:val="22"/>
          <w:szCs w:val="22"/>
          <w:shd w:val="clear" w:color="auto" w:fill="FFFFFF"/>
        </w:rPr>
        <w:t>Payment for the Services</w:t>
      </w:r>
      <w:r w:rsidRPr="002952F5">
        <w:rPr>
          <w:rStyle w:val="eop"/>
          <w:sz w:val="22"/>
          <w:szCs w:val="22"/>
          <w:shd w:val="clear" w:color="auto" w:fill="FFFFFF"/>
        </w:rPr>
        <w:t> </w:t>
      </w:r>
    </w:p>
    <w:p w14:paraId="0AF506B2" w14:textId="77777777" w:rsidR="00A66D6C" w:rsidRPr="00A66D6C" w:rsidRDefault="00A66D6C" w:rsidP="00A66D6C">
      <w:pPr>
        <w:pStyle w:val="L1NumberedHeading"/>
        <w:numPr>
          <w:ilvl w:val="0"/>
          <w:numId w:val="0"/>
        </w:numPr>
        <w:rPr>
          <w:rStyle w:val="eop"/>
          <w:sz w:val="22"/>
          <w:szCs w:val="22"/>
          <w:shd w:val="clear" w:color="auto" w:fill="FFFFFF"/>
        </w:rPr>
      </w:pPr>
    </w:p>
    <w:p w14:paraId="371F4720" w14:textId="3AF28439" w:rsidR="002952F5" w:rsidRPr="00A66D6C" w:rsidRDefault="002952F5" w:rsidP="002952F5">
      <w:pPr>
        <w:pStyle w:val="L2NumberedheadingTHF"/>
        <w:rPr>
          <w:sz w:val="22"/>
          <w:szCs w:val="22"/>
          <w:shd w:val="clear" w:color="auto" w:fill="FFFFFF"/>
        </w:rPr>
      </w:pPr>
      <w:r>
        <w:rPr>
          <w:rStyle w:val="normaltextrun"/>
          <w:sz w:val="22"/>
          <w:szCs w:val="22"/>
          <w:shd w:val="clear" w:color="auto" w:fill="FFFFFF"/>
        </w:rPr>
        <w:t>In consideration for the Provider’s provision of the Services, the Commissioner will pay to the Provider the Price set out in, and on the </w:t>
      </w:r>
      <w:proofErr w:type="gramStart"/>
      <w:r>
        <w:rPr>
          <w:rStyle w:val="normaltextrun"/>
          <w:sz w:val="22"/>
          <w:szCs w:val="22"/>
          <w:shd w:val="clear" w:color="auto" w:fill="FFFFFF"/>
        </w:rPr>
        <w:t>Payment</w:t>
      </w:r>
      <w:proofErr w:type="gramEnd"/>
      <w:r>
        <w:rPr>
          <w:rStyle w:val="normaltextrun"/>
          <w:sz w:val="22"/>
          <w:szCs w:val="22"/>
          <w:shd w:val="clear" w:color="auto" w:fill="FFFFFF"/>
        </w:rPr>
        <w:t> Terms specified in, </w:t>
      </w:r>
      <w:hyperlink w:anchor="_Schedule_3" w:history="1">
        <w:r w:rsidRPr="00D42361">
          <w:rPr>
            <w:rStyle w:val="Hyperlink"/>
            <w:color w:val="FF0000"/>
            <w:sz w:val="22"/>
            <w:szCs w:val="22"/>
            <w:u w:val="single"/>
            <w:shd w:val="clear" w:color="auto" w:fill="FFFFFF"/>
          </w:rPr>
          <w:t>Schedule 3.</w:t>
        </w:r>
      </w:hyperlink>
    </w:p>
    <w:p w14:paraId="42C35A52" w14:textId="77777777" w:rsidR="00A66D6C" w:rsidRPr="002952F5" w:rsidRDefault="00A66D6C" w:rsidP="00A66D6C">
      <w:pPr>
        <w:pStyle w:val="L2NumberedheadingTHF"/>
        <w:numPr>
          <w:ilvl w:val="0"/>
          <w:numId w:val="0"/>
        </w:numPr>
        <w:rPr>
          <w:sz w:val="22"/>
          <w:szCs w:val="22"/>
          <w:shd w:val="clear" w:color="auto" w:fill="FFFFFF"/>
        </w:rPr>
      </w:pPr>
    </w:p>
    <w:p w14:paraId="3712338B" w14:textId="48F78AC1" w:rsidR="002952F5" w:rsidRPr="00A66D6C" w:rsidRDefault="00A66D6C" w:rsidP="002952F5">
      <w:pPr>
        <w:pStyle w:val="L2NumberedheadingTHF"/>
        <w:rPr>
          <w:rStyle w:val="normaltextrun"/>
          <w:sz w:val="22"/>
          <w:szCs w:val="22"/>
          <w:shd w:val="clear" w:color="auto" w:fill="FFFFFF"/>
        </w:rPr>
      </w:pPr>
      <w:r>
        <w:rPr>
          <w:rStyle w:val="normaltextrun"/>
          <w:color w:val="000000"/>
          <w:sz w:val="22"/>
          <w:szCs w:val="22"/>
          <w:shd w:val="clear" w:color="auto" w:fill="FFFFFF"/>
        </w:rPr>
        <w:t> For the avoidance of doubt, the Price is inclusive of all expenses and disbursements, </w:t>
      </w:r>
      <w:proofErr w:type="gramStart"/>
      <w:r>
        <w:rPr>
          <w:rStyle w:val="normaltextrun"/>
          <w:color w:val="000000"/>
          <w:sz w:val="22"/>
          <w:szCs w:val="22"/>
          <w:shd w:val="clear" w:color="auto" w:fill="FFFFFF"/>
        </w:rPr>
        <w:t>and also</w:t>
      </w:r>
      <w:proofErr w:type="gramEnd"/>
      <w:r>
        <w:rPr>
          <w:rStyle w:val="normaltextrun"/>
          <w:color w:val="000000"/>
          <w:sz w:val="22"/>
          <w:szCs w:val="22"/>
          <w:shd w:val="clear" w:color="auto" w:fill="FFFFFF"/>
        </w:rPr>
        <w:t> inclusive of VAT.</w:t>
      </w:r>
    </w:p>
    <w:p w14:paraId="5B92FAFC" w14:textId="77777777" w:rsidR="00A66D6C" w:rsidRPr="002952F5" w:rsidRDefault="00A66D6C" w:rsidP="00A66D6C">
      <w:pPr>
        <w:pStyle w:val="L2NumberedheadingTHF"/>
        <w:numPr>
          <w:ilvl w:val="0"/>
          <w:numId w:val="0"/>
        </w:numPr>
        <w:rPr>
          <w:rStyle w:val="eop"/>
          <w:sz w:val="22"/>
          <w:szCs w:val="22"/>
          <w:shd w:val="clear" w:color="auto" w:fill="FFFFFF"/>
        </w:rPr>
      </w:pPr>
    </w:p>
    <w:p w14:paraId="358C8FBF" w14:textId="77777777" w:rsidR="006227FA" w:rsidRPr="0061583A" w:rsidRDefault="006227FA" w:rsidP="006227FA">
      <w:pPr>
        <w:pStyle w:val="L1NumberedHeading"/>
        <w:numPr>
          <w:ilvl w:val="0"/>
          <w:numId w:val="0"/>
        </w:numPr>
        <w:ind w:left="680"/>
        <w:rPr>
          <w:lang w:eastAsia="en-GB"/>
        </w:rPr>
      </w:pPr>
    </w:p>
    <w:p w14:paraId="59489D95" w14:textId="77777777" w:rsidR="002B47C1" w:rsidRDefault="002B47C1" w:rsidP="003B025D">
      <w:pPr>
        <w:pStyle w:val="L2NumberedheadingTHF"/>
        <w:numPr>
          <w:ilvl w:val="0"/>
          <w:numId w:val="0"/>
        </w:numPr>
        <w:ind w:left="680"/>
      </w:pPr>
    </w:p>
    <w:p w14:paraId="4B86E7AA" w14:textId="39B837A8" w:rsidR="00C84F0F" w:rsidRDefault="00CD3A97" w:rsidP="00C84F0F">
      <w:pPr>
        <w:pStyle w:val="L1NumberedHeading"/>
        <w:rPr>
          <w:rStyle w:val="normaltextrun"/>
          <w:sz w:val="22"/>
          <w:szCs w:val="22"/>
          <w:shd w:val="clear" w:color="auto" w:fill="FFFFFF"/>
        </w:rPr>
      </w:pPr>
      <w:r w:rsidRPr="00CD3A97">
        <w:rPr>
          <w:rStyle w:val="normaltextrun"/>
          <w:sz w:val="22"/>
          <w:szCs w:val="22"/>
          <w:shd w:val="clear" w:color="auto" w:fill="FFFFFF"/>
        </w:rPr>
        <w:t>Relationship management, </w:t>
      </w:r>
      <w:proofErr w:type="gramStart"/>
      <w:r w:rsidRPr="00CD3A97">
        <w:rPr>
          <w:rStyle w:val="normaltextrun"/>
          <w:sz w:val="22"/>
          <w:szCs w:val="22"/>
          <w:shd w:val="clear" w:color="auto" w:fill="FFFFFF"/>
        </w:rPr>
        <w:t>monitoring</w:t>
      </w:r>
      <w:proofErr w:type="gramEnd"/>
      <w:r w:rsidRPr="00CD3A97">
        <w:rPr>
          <w:rStyle w:val="normaltextrun"/>
          <w:sz w:val="22"/>
          <w:szCs w:val="22"/>
          <w:shd w:val="clear" w:color="auto" w:fill="FFFFFF"/>
        </w:rPr>
        <w:t> and reporting provisions</w:t>
      </w:r>
    </w:p>
    <w:p w14:paraId="6B3BFDE6" w14:textId="77777777" w:rsidR="000632DB" w:rsidRDefault="000632DB" w:rsidP="000632DB">
      <w:pPr>
        <w:pStyle w:val="L1NumberedHeading"/>
        <w:numPr>
          <w:ilvl w:val="0"/>
          <w:numId w:val="0"/>
        </w:numPr>
        <w:rPr>
          <w:rStyle w:val="normaltextrun"/>
          <w:sz w:val="22"/>
          <w:szCs w:val="22"/>
          <w:shd w:val="clear" w:color="auto" w:fill="FFFFFF"/>
        </w:rPr>
      </w:pPr>
    </w:p>
    <w:p w14:paraId="5E165941" w14:textId="73BE7BF3" w:rsidR="008A4EB3" w:rsidRPr="008A4EB3" w:rsidRDefault="008A4EB3" w:rsidP="008A4EB3">
      <w:pPr>
        <w:pStyle w:val="L2NumberedheadingTHF"/>
        <w:rPr>
          <w:rStyle w:val="normaltextrun"/>
          <w:sz w:val="22"/>
          <w:szCs w:val="22"/>
          <w:shd w:val="clear" w:color="auto" w:fill="FFFFFF"/>
        </w:rPr>
      </w:pPr>
      <w:r w:rsidRPr="008A4EB3">
        <w:rPr>
          <w:rStyle w:val="normaltextrun"/>
          <w:sz w:val="22"/>
          <w:szCs w:val="22"/>
          <w:shd w:val="clear" w:color="auto" w:fill="FFFFFF"/>
        </w:rPr>
        <w:t>Liaison</w:t>
      </w:r>
    </w:p>
    <w:p w14:paraId="1597B8FB" w14:textId="073518DE" w:rsidR="008A4EB3" w:rsidRDefault="008A4EB3" w:rsidP="008B5835">
      <w:pPr>
        <w:pStyle w:val="THFNumberedthirdlevel"/>
        <w:ind w:hanging="934"/>
        <w:rPr>
          <w:rStyle w:val="normaltextrun"/>
          <w:sz w:val="22"/>
          <w:szCs w:val="22"/>
          <w:shd w:val="clear" w:color="auto" w:fill="FFFFFF"/>
        </w:rPr>
      </w:pPr>
      <w:r w:rsidRPr="008A4EB3">
        <w:rPr>
          <w:rStyle w:val="normaltextrun"/>
          <w:sz w:val="22"/>
          <w:szCs w:val="22"/>
          <w:shd w:val="clear" w:color="auto" w:fill="FFFFFF"/>
        </w:rPr>
        <w:t>The Primary Contacts for each party are specified in </w:t>
      </w:r>
      <w:hyperlink w:anchor="_Schedule_2" w:history="1">
        <w:r w:rsidRPr="00D42361">
          <w:rPr>
            <w:rStyle w:val="Hyperlink"/>
            <w:color w:val="FF0000"/>
            <w:sz w:val="22"/>
            <w:szCs w:val="22"/>
            <w:u w:val="single"/>
            <w:shd w:val="clear" w:color="auto" w:fill="E1E3E6"/>
          </w:rPr>
          <w:t>Schedule 2</w:t>
        </w:r>
      </w:hyperlink>
      <w:r w:rsidRPr="00D42361">
        <w:rPr>
          <w:rStyle w:val="normaltextrun"/>
          <w:sz w:val="22"/>
          <w:szCs w:val="22"/>
          <w:u w:val="single"/>
          <w:shd w:val="clear" w:color="auto" w:fill="FFFFFF"/>
        </w:rPr>
        <w:t> </w:t>
      </w:r>
      <w:r w:rsidRPr="008A4EB3">
        <w:rPr>
          <w:rStyle w:val="normaltextrun"/>
          <w:sz w:val="22"/>
          <w:szCs w:val="22"/>
          <w:shd w:val="clear" w:color="auto" w:fill="FFFFFF"/>
        </w:rPr>
        <w:t>and may be changed by reasonable written notice to the other party from time to time. </w:t>
      </w:r>
    </w:p>
    <w:p w14:paraId="08D25727" w14:textId="77777777" w:rsidR="003A71C4" w:rsidRDefault="003A71C4" w:rsidP="003A71C4">
      <w:pPr>
        <w:pStyle w:val="THFNumberedthirdlevel"/>
        <w:numPr>
          <w:ilvl w:val="0"/>
          <w:numId w:val="0"/>
        </w:numPr>
        <w:ind w:left="1360"/>
        <w:rPr>
          <w:rStyle w:val="normaltextrun"/>
          <w:sz w:val="22"/>
          <w:szCs w:val="22"/>
          <w:shd w:val="clear" w:color="auto" w:fill="FFFFFF"/>
        </w:rPr>
      </w:pPr>
    </w:p>
    <w:p w14:paraId="2A4DF21D" w14:textId="7E765ED5" w:rsidR="00240458" w:rsidRDefault="000632DB" w:rsidP="008B5835">
      <w:pPr>
        <w:pStyle w:val="THFNumberedthirdlevel"/>
        <w:numPr>
          <w:ilvl w:val="0"/>
          <w:numId w:val="0"/>
        </w:numPr>
        <w:ind w:left="1418" w:hanging="992"/>
        <w:rPr>
          <w:rStyle w:val="eop"/>
          <w:color w:val="000000"/>
          <w:sz w:val="22"/>
          <w:szCs w:val="22"/>
          <w:shd w:val="clear" w:color="auto" w:fill="FFFFFF"/>
        </w:rPr>
      </w:pPr>
      <w:r>
        <w:rPr>
          <w:rStyle w:val="normaltextrun"/>
          <w:sz w:val="22"/>
          <w:szCs w:val="22"/>
          <w:shd w:val="clear" w:color="auto" w:fill="FFFFFF"/>
        </w:rPr>
        <w:t>8.1.2</w:t>
      </w:r>
      <w:r w:rsidR="003A71C4" w:rsidRPr="003A71C4">
        <w:rPr>
          <w:color w:val="000000"/>
          <w:sz w:val="22"/>
          <w:szCs w:val="22"/>
          <w:shd w:val="clear" w:color="auto" w:fill="FFFFFF"/>
        </w:rPr>
        <w:t xml:space="preserve"> </w:t>
      </w:r>
      <w:r w:rsidR="003A71C4">
        <w:rPr>
          <w:color w:val="000000"/>
          <w:sz w:val="22"/>
          <w:szCs w:val="22"/>
          <w:shd w:val="clear" w:color="auto" w:fill="FFFFFF"/>
        </w:rPr>
        <w:t xml:space="preserve">  </w:t>
      </w:r>
      <w:r w:rsidR="007C5C2C">
        <w:rPr>
          <w:color w:val="000000"/>
          <w:sz w:val="22"/>
          <w:szCs w:val="22"/>
          <w:shd w:val="clear" w:color="auto" w:fill="FFFFFF"/>
        </w:rPr>
        <w:t xml:space="preserve">     </w:t>
      </w:r>
      <w:r w:rsidR="003A71C4">
        <w:rPr>
          <w:rStyle w:val="normaltextrun"/>
          <w:color w:val="000000"/>
          <w:sz w:val="22"/>
          <w:szCs w:val="22"/>
          <w:shd w:val="clear" w:color="auto" w:fill="FFFFFF"/>
        </w:rPr>
        <w:t>The parties shall each use their best efforts to ensure that their Primary Contacts liaise on a regular basis to facilitate the smooth running of the Contract and delivery of the Services and with the intention to identify concerns early enough to prevent disputes arising in relation to the Contract.</w:t>
      </w:r>
      <w:r w:rsidR="003A71C4">
        <w:rPr>
          <w:rStyle w:val="eop"/>
          <w:color w:val="000000"/>
          <w:sz w:val="22"/>
          <w:szCs w:val="22"/>
          <w:shd w:val="clear" w:color="auto" w:fill="FFFFFF"/>
        </w:rPr>
        <w:t> </w:t>
      </w:r>
    </w:p>
    <w:p w14:paraId="073B4057" w14:textId="77777777" w:rsidR="009922C5" w:rsidRDefault="009922C5" w:rsidP="003A71C4">
      <w:pPr>
        <w:pStyle w:val="THFNumberedthirdlevel"/>
        <w:numPr>
          <w:ilvl w:val="0"/>
          <w:numId w:val="0"/>
        </w:numPr>
        <w:ind w:left="1418" w:hanging="738"/>
        <w:rPr>
          <w:rStyle w:val="eop"/>
          <w:color w:val="000000"/>
          <w:sz w:val="22"/>
          <w:szCs w:val="22"/>
          <w:shd w:val="clear" w:color="auto" w:fill="FFFFFF"/>
        </w:rPr>
      </w:pPr>
    </w:p>
    <w:p w14:paraId="45EAC0DE" w14:textId="77777777" w:rsidR="009922C5" w:rsidRDefault="00240458" w:rsidP="002A1077">
      <w:pPr>
        <w:pStyle w:val="THFNumberedthirdlevel"/>
        <w:numPr>
          <w:ilvl w:val="0"/>
          <w:numId w:val="0"/>
        </w:numPr>
        <w:rPr>
          <w:rStyle w:val="normaltextrun"/>
          <w:sz w:val="22"/>
          <w:szCs w:val="22"/>
          <w:shd w:val="clear" w:color="auto" w:fill="FFFFFF"/>
        </w:rPr>
      </w:pPr>
      <w:r>
        <w:rPr>
          <w:rStyle w:val="normaltextrun"/>
          <w:sz w:val="22"/>
          <w:szCs w:val="22"/>
          <w:shd w:val="clear" w:color="auto" w:fill="FFFFFF"/>
        </w:rPr>
        <w:t>8.2</w:t>
      </w:r>
      <w:r w:rsidR="002A1077">
        <w:rPr>
          <w:rStyle w:val="normaltextrun"/>
          <w:sz w:val="22"/>
          <w:szCs w:val="22"/>
          <w:shd w:val="clear" w:color="auto" w:fill="FFFFFF"/>
        </w:rPr>
        <w:t xml:space="preserve">      </w:t>
      </w:r>
      <w:r>
        <w:rPr>
          <w:rStyle w:val="normaltextrun"/>
          <w:sz w:val="22"/>
          <w:szCs w:val="22"/>
          <w:shd w:val="clear" w:color="auto" w:fill="FFFFFF"/>
        </w:rPr>
        <w:t>Monitoring</w:t>
      </w:r>
    </w:p>
    <w:p w14:paraId="6A12E085" w14:textId="77777777" w:rsidR="009922C5" w:rsidRDefault="009922C5" w:rsidP="002A1077">
      <w:pPr>
        <w:pStyle w:val="THFNumberedthirdlevel"/>
        <w:numPr>
          <w:ilvl w:val="0"/>
          <w:numId w:val="0"/>
        </w:numPr>
        <w:rPr>
          <w:rStyle w:val="normaltextrun"/>
          <w:sz w:val="22"/>
          <w:szCs w:val="22"/>
          <w:shd w:val="clear" w:color="auto" w:fill="FFFFFF"/>
        </w:rPr>
      </w:pPr>
    </w:p>
    <w:p w14:paraId="233AC33F" w14:textId="4A96BE44" w:rsidR="00552BEB" w:rsidRDefault="009922C5" w:rsidP="007C5C2C">
      <w:pPr>
        <w:pStyle w:val="THFNumberedthirdlevel"/>
        <w:numPr>
          <w:ilvl w:val="0"/>
          <w:numId w:val="0"/>
        </w:numPr>
        <w:ind w:left="1418" w:hanging="992"/>
        <w:rPr>
          <w:rStyle w:val="eop"/>
          <w:sz w:val="22"/>
          <w:szCs w:val="22"/>
          <w:shd w:val="clear" w:color="auto" w:fill="FFFFFF"/>
        </w:rPr>
      </w:pPr>
      <w:r>
        <w:rPr>
          <w:rStyle w:val="normaltextrun"/>
          <w:sz w:val="22"/>
          <w:szCs w:val="22"/>
          <w:shd w:val="clear" w:color="auto" w:fill="FFFFFF"/>
        </w:rPr>
        <w:t>8.2.1</w:t>
      </w:r>
      <w:r w:rsidR="00240458">
        <w:rPr>
          <w:rStyle w:val="eop"/>
          <w:sz w:val="22"/>
          <w:szCs w:val="22"/>
          <w:shd w:val="clear" w:color="auto" w:fill="FFFFFF"/>
        </w:rPr>
        <w:t> </w:t>
      </w:r>
      <w:r w:rsidR="00041827">
        <w:rPr>
          <w:rStyle w:val="eop"/>
          <w:sz w:val="22"/>
          <w:szCs w:val="22"/>
          <w:shd w:val="clear" w:color="auto" w:fill="FFFFFF"/>
        </w:rPr>
        <w:t xml:space="preserve">  </w:t>
      </w:r>
      <w:r w:rsidR="007C5C2C">
        <w:rPr>
          <w:rStyle w:val="eop"/>
          <w:sz w:val="22"/>
          <w:szCs w:val="22"/>
          <w:shd w:val="clear" w:color="auto" w:fill="FFFFFF"/>
        </w:rPr>
        <w:t xml:space="preserve">     </w:t>
      </w:r>
      <w:r w:rsidR="00041827">
        <w:rPr>
          <w:rStyle w:val="normaltextrun"/>
          <w:sz w:val="22"/>
          <w:szCs w:val="22"/>
          <w:shd w:val="clear" w:color="auto" w:fill="FFFFFF"/>
        </w:rPr>
        <w:t>The Provider shall allow the Commissioner’s Primary Contacts and other notified authorised officers to observe, monitor and inspect delivery of the Services from to time, in each case at any reasonable time on reasonable prior notice.</w:t>
      </w:r>
      <w:r w:rsidR="00041827">
        <w:rPr>
          <w:rStyle w:val="eop"/>
          <w:sz w:val="22"/>
          <w:szCs w:val="22"/>
          <w:shd w:val="clear" w:color="auto" w:fill="FFFFFF"/>
        </w:rPr>
        <w:t> </w:t>
      </w:r>
    </w:p>
    <w:p w14:paraId="78B9C5D0" w14:textId="77777777" w:rsidR="00552BEB" w:rsidRDefault="00552BEB" w:rsidP="00552BEB">
      <w:pPr>
        <w:pStyle w:val="THFNumberedthirdlevel"/>
        <w:numPr>
          <w:ilvl w:val="0"/>
          <w:numId w:val="0"/>
        </w:numPr>
        <w:rPr>
          <w:rStyle w:val="eop"/>
          <w:sz w:val="22"/>
          <w:szCs w:val="22"/>
          <w:shd w:val="clear" w:color="auto" w:fill="FFFFFF"/>
        </w:rPr>
      </w:pPr>
    </w:p>
    <w:p w14:paraId="66D49091" w14:textId="039BFF1A" w:rsidR="00552BEB" w:rsidRDefault="00552BEB" w:rsidP="00FB18E7">
      <w:pPr>
        <w:pStyle w:val="L2NumberedheadingTHF"/>
        <w:numPr>
          <w:ilvl w:val="1"/>
          <w:numId w:val="8"/>
        </w:numPr>
        <w:tabs>
          <w:tab w:val="clear" w:pos="1361"/>
          <w:tab w:val="num" w:pos="709"/>
        </w:tabs>
        <w:ind w:hanging="1361"/>
        <w:rPr>
          <w:rStyle w:val="eop"/>
          <w:sz w:val="22"/>
          <w:szCs w:val="22"/>
          <w:shd w:val="clear" w:color="auto" w:fill="FFFFFF"/>
        </w:rPr>
      </w:pPr>
      <w:r w:rsidRPr="00F07957">
        <w:rPr>
          <w:rStyle w:val="normaltextrun"/>
          <w:sz w:val="22"/>
          <w:szCs w:val="22"/>
          <w:shd w:val="clear" w:color="auto" w:fill="FFFFFF"/>
        </w:rPr>
        <w:t>Maintaining records and reporting</w:t>
      </w:r>
      <w:r w:rsidRPr="00F07957">
        <w:rPr>
          <w:rStyle w:val="eop"/>
          <w:sz w:val="22"/>
          <w:szCs w:val="22"/>
          <w:shd w:val="clear" w:color="auto" w:fill="FFFFFF"/>
        </w:rPr>
        <w:t> </w:t>
      </w:r>
    </w:p>
    <w:p w14:paraId="129642AB" w14:textId="77777777" w:rsidR="00951D59" w:rsidRDefault="00951D59" w:rsidP="00951D59">
      <w:pPr>
        <w:pStyle w:val="L2NumberedheadingTHF"/>
        <w:numPr>
          <w:ilvl w:val="0"/>
          <w:numId w:val="0"/>
        </w:numPr>
        <w:tabs>
          <w:tab w:val="clear" w:pos="1361"/>
        </w:tabs>
        <w:ind w:left="1361"/>
        <w:rPr>
          <w:rStyle w:val="eop"/>
          <w:sz w:val="22"/>
          <w:szCs w:val="22"/>
          <w:shd w:val="clear" w:color="auto" w:fill="FFFFFF"/>
        </w:rPr>
      </w:pPr>
    </w:p>
    <w:p w14:paraId="722F14A0" w14:textId="73E8B635" w:rsidR="00F07957" w:rsidRDefault="007C1470" w:rsidP="007C5C2C">
      <w:pPr>
        <w:pStyle w:val="L2NumberedheadingTHF"/>
        <w:numPr>
          <w:ilvl w:val="0"/>
          <w:numId w:val="0"/>
        </w:numPr>
        <w:tabs>
          <w:tab w:val="clear" w:pos="1361"/>
        </w:tabs>
        <w:ind w:left="1560" w:hanging="1134"/>
        <w:rPr>
          <w:rStyle w:val="normaltextrun"/>
          <w:color w:val="000000"/>
          <w:sz w:val="22"/>
          <w:szCs w:val="22"/>
          <w:shd w:val="clear" w:color="auto" w:fill="FFFFFF"/>
        </w:rPr>
      </w:pPr>
      <w:r>
        <w:rPr>
          <w:rStyle w:val="eop"/>
          <w:sz w:val="22"/>
          <w:szCs w:val="22"/>
          <w:shd w:val="clear" w:color="auto" w:fill="FFFFFF"/>
        </w:rPr>
        <w:t xml:space="preserve">8.3.1 </w:t>
      </w:r>
      <w:r w:rsidR="00590C71">
        <w:rPr>
          <w:rStyle w:val="eop"/>
          <w:sz w:val="22"/>
          <w:szCs w:val="22"/>
          <w:shd w:val="clear" w:color="auto" w:fill="FFFFFF"/>
        </w:rPr>
        <w:t xml:space="preserve">     </w:t>
      </w:r>
      <w:r w:rsidR="007C5C2C">
        <w:rPr>
          <w:rStyle w:val="eop"/>
          <w:sz w:val="22"/>
          <w:szCs w:val="22"/>
          <w:shd w:val="clear" w:color="auto" w:fill="FFFFFF"/>
        </w:rPr>
        <w:t xml:space="preserve">    </w:t>
      </w:r>
      <w:r>
        <w:rPr>
          <w:rStyle w:val="normaltextrun"/>
          <w:color w:val="000000"/>
          <w:sz w:val="22"/>
          <w:szCs w:val="22"/>
          <w:shd w:val="clear" w:color="auto" w:fill="FFFFFF"/>
        </w:rPr>
        <w:t>The Provider shall inform the Commissioner promptly, and in any event within 3 Working Days of becoming so aware, of any factor that will, or may, materially affect and/or change the provision of the Services and/or the delivery of the Project.</w:t>
      </w:r>
    </w:p>
    <w:p w14:paraId="2041D5D9" w14:textId="77777777" w:rsidR="00EE08A9" w:rsidRDefault="00EE08A9" w:rsidP="00590C71">
      <w:pPr>
        <w:pStyle w:val="L2NumberedheadingTHF"/>
        <w:numPr>
          <w:ilvl w:val="0"/>
          <w:numId w:val="0"/>
        </w:numPr>
        <w:tabs>
          <w:tab w:val="clear" w:pos="1361"/>
        </w:tabs>
        <w:ind w:left="1418" w:hanging="851"/>
        <w:rPr>
          <w:rStyle w:val="normaltextrun"/>
          <w:color w:val="000000"/>
          <w:sz w:val="22"/>
          <w:szCs w:val="22"/>
          <w:shd w:val="clear" w:color="auto" w:fill="FFFFFF"/>
        </w:rPr>
      </w:pPr>
    </w:p>
    <w:p w14:paraId="30E72617" w14:textId="21249A58" w:rsidR="00590C71" w:rsidRDefault="00590C71" w:rsidP="007C5C2C">
      <w:pPr>
        <w:pStyle w:val="L2NumberedheadingTHF"/>
        <w:numPr>
          <w:ilvl w:val="0"/>
          <w:numId w:val="0"/>
        </w:numPr>
        <w:tabs>
          <w:tab w:val="clear" w:pos="1361"/>
        </w:tabs>
        <w:ind w:left="1560" w:hanging="1134"/>
        <w:rPr>
          <w:rStyle w:val="normaltextrun"/>
          <w:color w:val="000000"/>
          <w:sz w:val="22"/>
          <w:szCs w:val="22"/>
          <w:shd w:val="clear" w:color="auto" w:fill="FFFFFF"/>
        </w:rPr>
      </w:pPr>
      <w:r>
        <w:rPr>
          <w:rStyle w:val="eop"/>
          <w:sz w:val="22"/>
          <w:szCs w:val="22"/>
          <w:shd w:val="clear" w:color="auto" w:fill="FFFFFF"/>
        </w:rPr>
        <w:t xml:space="preserve">8.3.2      </w:t>
      </w:r>
      <w:r w:rsidR="007C5C2C">
        <w:rPr>
          <w:rStyle w:val="eop"/>
          <w:sz w:val="22"/>
          <w:szCs w:val="22"/>
          <w:shd w:val="clear" w:color="auto" w:fill="FFFFFF"/>
        </w:rPr>
        <w:t xml:space="preserve">    </w:t>
      </w:r>
      <w:r w:rsidR="00FF29B1">
        <w:rPr>
          <w:rStyle w:val="normaltextrun"/>
          <w:sz w:val="22"/>
          <w:szCs w:val="22"/>
          <w:shd w:val="clear" w:color="auto" w:fill="FFFFFF"/>
        </w:rPr>
        <w:t>The Provider shall inform the Commissioner promptly, and in any event within 3 Working Days of becoming so aware, of any potential, or actual, conflict of interest arising in relation to the provision of the Services or the delivery of the Project.</w:t>
      </w:r>
      <w:r w:rsidR="00FF29B1">
        <w:rPr>
          <w:rStyle w:val="eop"/>
          <w:sz w:val="22"/>
          <w:szCs w:val="22"/>
          <w:shd w:val="clear" w:color="auto" w:fill="FFFFFF"/>
        </w:rPr>
        <w:t> </w:t>
      </w:r>
    </w:p>
    <w:p w14:paraId="34329114" w14:textId="77777777" w:rsidR="00EE08A9" w:rsidRPr="00F07957" w:rsidRDefault="00EE08A9" w:rsidP="00590C71">
      <w:pPr>
        <w:pStyle w:val="L2NumberedheadingTHF"/>
        <w:numPr>
          <w:ilvl w:val="0"/>
          <w:numId w:val="0"/>
        </w:numPr>
        <w:tabs>
          <w:tab w:val="clear" w:pos="1361"/>
        </w:tabs>
        <w:ind w:left="1418" w:hanging="851"/>
        <w:rPr>
          <w:rStyle w:val="eop"/>
          <w:sz w:val="22"/>
          <w:szCs w:val="22"/>
          <w:shd w:val="clear" w:color="auto" w:fill="FFFFFF"/>
        </w:rPr>
      </w:pPr>
    </w:p>
    <w:p w14:paraId="0579DA2F" w14:textId="36680DFD" w:rsidR="00590C71" w:rsidRDefault="00590C71" w:rsidP="007C5C2C">
      <w:pPr>
        <w:pStyle w:val="L2NumberedheadingTHF"/>
        <w:numPr>
          <w:ilvl w:val="0"/>
          <w:numId w:val="0"/>
        </w:numPr>
        <w:tabs>
          <w:tab w:val="clear" w:pos="1361"/>
        </w:tabs>
        <w:ind w:left="1560" w:hanging="1134"/>
        <w:rPr>
          <w:rStyle w:val="normaltextrun"/>
          <w:color w:val="000000"/>
          <w:sz w:val="22"/>
          <w:szCs w:val="22"/>
          <w:shd w:val="clear" w:color="auto" w:fill="FFFFFF"/>
        </w:rPr>
      </w:pPr>
      <w:r>
        <w:rPr>
          <w:rStyle w:val="eop"/>
          <w:sz w:val="22"/>
          <w:szCs w:val="22"/>
          <w:shd w:val="clear" w:color="auto" w:fill="FFFFFF"/>
        </w:rPr>
        <w:t xml:space="preserve">8.3.3      </w:t>
      </w:r>
      <w:r w:rsidR="007C5C2C">
        <w:rPr>
          <w:rStyle w:val="eop"/>
          <w:sz w:val="22"/>
          <w:szCs w:val="22"/>
          <w:shd w:val="clear" w:color="auto" w:fill="FFFFFF"/>
        </w:rPr>
        <w:t xml:space="preserve">    </w:t>
      </w:r>
      <w:r w:rsidR="00FF29B1">
        <w:rPr>
          <w:rStyle w:val="normaltextrun"/>
          <w:sz w:val="22"/>
          <w:szCs w:val="22"/>
          <w:shd w:val="clear" w:color="auto" w:fill="FFFFFF"/>
        </w:rPr>
        <w:t>The Provider shall keep and maintain reasonable, </w:t>
      </w:r>
      <w:proofErr w:type="gramStart"/>
      <w:r w:rsidR="00FF29B1">
        <w:rPr>
          <w:rStyle w:val="normaltextrun"/>
          <w:sz w:val="22"/>
          <w:szCs w:val="22"/>
          <w:shd w:val="clear" w:color="auto" w:fill="FFFFFF"/>
        </w:rPr>
        <w:t>full</w:t>
      </w:r>
      <w:proofErr w:type="gramEnd"/>
      <w:r w:rsidR="00FF29B1">
        <w:rPr>
          <w:rStyle w:val="normaltextrun"/>
          <w:sz w:val="22"/>
          <w:szCs w:val="22"/>
          <w:shd w:val="clear" w:color="auto" w:fill="FFFFFF"/>
        </w:rPr>
        <w:t> and accurate records of all activities undertaken, data collected, and material produced in relation to the Services and report to the Commissioner in accordance with the Timetable.</w:t>
      </w:r>
      <w:r w:rsidR="00FF29B1">
        <w:rPr>
          <w:rStyle w:val="eop"/>
          <w:sz w:val="22"/>
          <w:szCs w:val="22"/>
          <w:shd w:val="clear" w:color="auto" w:fill="FFFFFF"/>
        </w:rPr>
        <w:t> </w:t>
      </w:r>
    </w:p>
    <w:p w14:paraId="4273DF38" w14:textId="77777777" w:rsidR="00EE08A9" w:rsidRDefault="00EE08A9" w:rsidP="00590C71">
      <w:pPr>
        <w:pStyle w:val="L2NumberedheadingTHF"/>
        <w:numPr>
          <w:ilvl w:val="0"/>
          <w:numId w:val="0"/>
        </w:numPr>
        <w:tabs>
          <w:tab w:val="clear" w:pos="1361"/>
        </w:tabs>
        <w:ind w:left="1418" w:hanging="851"/>
        <w:rPr>
          <w:rStyle w:val="normaltextrun"/>
          <w:color w:val="000000"/>
          <w:sz w:val="22"/>
          <w:szCs w:val="22"/>
          <w:shd w:val="clear" w:color="auto" w:fill="FFFFFF"/>
        </w:rPr>
      </w:pPr>
    </w:p>
    <w:p w14:paraId="60882A40" w14:textId="4E6257DD" w:rsidR="00EE08A9" w:rsidRDefault="00EE08A9" w:rsidP="007C5C2C">
      <w:pPr>
        <w:pStyle w:val="L2NumberedheadingTHF"/>
        <w:numPr>
          <w:ilvl w:val="0"/>
          <w:numId w:val="0"/>
        </w:numPr>
        <w:tabs>
          <w:tab w:val="clear" w:pos="1361"/>
        </w:tabs>
        <w:ind w:left="1560" w:hanging="1134"/>
        <w:rPr>
          <w:rStyle w:val="normaltextrun"/>
          <w:color w:val="000000"/>
          <w:sz w:val="22"/>
          <w:szCs w:val="22"/>
          <w:shd w:val="clear" w:color="auto" w:fill="FFFFFF"/>
        </w:rPr>
      </w:pPr>
      <w:r>
        <w:rPr>
          <w:rStyle w:val="eop"/>
          <w:sz w:val="22"/>
          <w:szCs w:val="22"/>
          <w:shd w:val="clear" w:color="auto" w:fill="FFFFFF"/>
        </w:rPr>
        <w:t xml:space="preserve">8.3.4      </w:t>
      </w:r>
      <w:r w:rsidR="000671BC">
        <w:rPr>
          <w:rStyle w:val="eop"/>
          <w:sz w:val="22"/>
          <w:szCs w:val="22"/>
          <w:shd w:val="clear" w:color="auto" w:fill="FFFFFF"/>
        </w:rPr>
        <w:t xml:space="preserve">  </w:t>
      </w:r>
      <w:r w:rsidR="007C5C2C">
        <w:rPr>
          <w:rStyle w:val="eop"/>
          <w:sz w:val="22"/>
          <w:szCs w:val="22"/>
          <w:shd w:val="clear" w:color="auto" w:fill="FFFFFF"/>
        </w:rPr>
        <w:t xml:space="preserve">  </w:t>
      </w:r>
      <w:r w:rsidR="008063CF">
        <w:rPr>
          <w:rStyle w:val="normaltextrun"/>
          <w:color w:val="000000"/>
          <w:sz w:val="22"/>
          <w:szCs w:val="22"/>
          <w:shd w:val="clear" w:color="auto" w:fill="FFFFFF"/>
        </w:rPr>
        <w:t>The Provider shall ensure that (if applicable) ethical approval for the Project allows the Commissioner to inspect all records and data collected, including recordings and transcripts of interviews with patients and others.</w:t>
      </w:r>
    </w:p>
    <w:p w14:paraId="667B4EA8" w14:textId="77777777" w:rsidR="00EE08A9" w:rsidRPr="00F07957" w:rsidRDefault="00EE08A9" w:rsidP="00EE08A9">
      <w:pPr>
        <w:pStyle w:val="L2NumberedheadingTHF"/>
        <w:numPr>
          <w:ilvl w:val="0"/>
          <w:numId w:val="0"/>
        </w:numPr>
        <w:tabs>
          <w:tab w:val="clear" w:pos="1361"/>
        </w:tabs>
        <w:ind w:left="1418" w:hanging="851"/>
        <w:rPr>
          <w:rStyle w:val="eop"/>
          <w:sz w:val="22"/>
          <w:szCs w:val="22"/>
          <w:shd w:val="clear" w:color="auto" w:fill="FFFFFF"/>
        </w:rPr>
      </w:pPr>
    </w:p>
    <w:p w14:paraId="78E6178E" w14:textId="68C223AC" w:rsidR="00EE08A9" w:rsidRPr="00F07957" w:rsidRDefault="00EE08A9" w:rsidP="007C5C2C">
      <w:pPr>
        <w:pStyle w:val="L2NumberedheadingTHF"/>
        <w:numPr>
          <w:ilvl w:val="0"/>
          <w:numId w:val="0"/>
        </w:numPr>
        <w:tabs>
          <w:tab w:val="clear" w:pos="1361"/>
        </w:tabs>
        <w:ind w:left="1560" w:hanging="1134"/>
        <w:rPr>
          <w:rStyle w:val="eop"/>
          <w:sz w:val="22"/>
          <w:szCs w:val="22"/>
          <w:shd w:val="clear" w:color="auto" w:fill="FFFFFF"/>
        </w:rPr>
      </w:pPr>
      <w:r>
        <w:rPr>
          <w:rStyle w:val="eop"/>
          <w:sz w:val="22"/>
          <w:szCs w:val="22"/>
          <w:shd w:val="clear" w:color="auto" w:fill="FFFFFF"/>
        </w:rPr>
        <w:lastRenderedPageBreak/>
        <w:t xml:space="preserve">8.3.5      </w:t>
      </w:r>
      <w:r w:rsidR="003E05A8">
        <w:rPr>
          <w:rStyle w:val="eop"/>
          <w:sz w:val="22"/>
          <w:szCs w:val="22"/>
          <w:shd w:val="clear" w:color="auto" w:fill="FFFFFF"/>
        </w:rPr>
        <w:t xml:space="preserve">  </w:t>
      </w:r>
      <w:r w:rsidR="007C5C2C">
        <w:rPr>
          <w:rStyle w:val="eop"/>
          <w:sz w:val="22"/>
          <w:szCs w:val="22"/>
          <w:shd w:val="clear" w:color="auto" w:fill="FFFFFF"/>
        </w:rPr>
        <w:t xml:space="preserve">  </w:t>
      </w:r>
      <w:r w:rsidR="008063CF">
        <w:rPr>
          <w:rStyle w:val="normaltextrun"/>
          <w:color w:val="000000"/>
          <w:sz w:val="22"/>
          <w:szCs w:val="22"/>
          <w:shd w:val="clear" w:color="auto" w:fill="FFFFFF"/>
        </w:rPr>
        <w:t>The Provider shall retain all records contemplated by clauses 8.3.3 and 8.3.4. and make them available to the Commissioner and permit the Commissioner to take copies of records at the Commissioner’s reasonable request for a period of 6 Years from the end of the Year in which this Contract ends.</w:t>
      </w:r>
    </w:p>
    <w:p w14:paraId="58D04DE6" w14:textId="73CA15F4" w:rsidR="00EE08A9" w:rsidRDefault="00EE08A9" w:rsidP="007C5C2C">
      <w:pPr>
        <w:pStyle w:val="L2NumberedheadingTHF"/>
        <w:numPr>
          <w:ilvl w:val="0"/>
          <w:numId w:val="0"/>
        </w:numPr>
        <w:tabs>
          <w:tab w:val="clear" w:pos="1361"/>
        </w:tabs>
        <w:ind w:left="1418" w:hanging="992"/>
        <w:rPr>
          <w:rStyle w:val="normaltextrun"/>
          <w:color w:val="000000"/>
          <w:sz w:val="22"/>
          <w:szCs w:val="22"/>
          <w:shd w:val="clear" w:color="auto" w:fill="FFFFFF"/>
        </w:rPr>
      </w:pPr>
      <w:r>
        <w:rPr>
          <w:rStyle w:val="eop"/>
          <w:sz w:val="22"/>
          <w:szCs w:val="22"/>
          <w:shd w:val="clear" w:color="auto" w:fill="FFFFFF"/>
        </w:rPr>
        <w:t xml:space="preserve">8.3.6      </w:t>
      </w:r>
      <w:r w:rsidR="007C5C2C">
        <w:rPr>
          <w:rStyle w:val="eop"/>
          <w:sz w:val="22"/>
          <w:szCs w:val="22"/>
          <w:shd w:val="clear" w:color="auto" w:fill="FFFFFF"/>
        </w:rPr>
        <w:t xml:space="preserve"> </w:t>
      </w:r>
      <w:r w:rsidR="00F10256">
        <w:rPr>
          <w:rStyle w:val="normaltextrun"/>
          <w:color w:val="000000"/>
          <w:sz w:val="22"/>
          <w:szCs w:val="22"/>
          <w:shd w:val="clear" w:color="auto" w:fill="FFFFFF"/>
        </w:rPr>
        <w:t>The Provider shall provide to the Commissioner, promptly on request, with any other information requested by the Commissioner from time to time in connection with the Services and/or the Project (including, for the avoidance of doubt, any information requested by the Commissioner’s auditors or by law or regulation).</w:t>
      </w:r>
    </w:p>
    <w:p w14:paraId="2AB934D7" w14:textId="77777777" w:rsidR="006351C7" w:rsidRDefault="006351C7" w:rsidP="007C5C2C">
      <w:pPr>
        <w:pStyle w:val="L2NumberedheadingTHF"/>
        <w:numPr>
          <w:ilvl w:val="0"/>
          <w:numId w:val="0"/>
        </w:numPr>
        <w:tabs>
          <w:tab w:val="clear" w:pos="1361"/>
        </w:tabs>
        <w:ind w:left="1418" w:hanging="992"/>
        <w:rPr>
          <w:rStyle w:val="normaltextrun"/>
          <w:color w:val="000000"/>
          <w:sz w:val="22"/>
          <w:szCs w:val="22"/>
          <w:shd w:val="clear" w:color="auto" w:fill="FFFFFF"/>
        </w:rPr>
      </w:pPr>
    </w:p>
    <w:p w14:paraId="24998423" w14:textId="6F476EC8" w:rsidR="002B1DE9" w:rsidRPr="00950F3A" w:rsidRDefault="008907A5" w:rsidP="00FB18E7">
      <w:pPr>
        <w:pStyle w:val="L1NumberedHeading"/>
        <w:numPr>
          <w:ilvl w:val="0"/>
          <w:numId w:val="8"/>
        </w:numPr>
        <w:spacing w:line="240" w:lineRule="auto"/>
        <w:jc w:val="both"/>
        <w:textAlignment w:val="baseline"/>
        <w:rPr>
          <w:rFonts w:eastAsia="Times New Roman"/>
          <w:color w:val="auto"/>
          <w:sz w:val="22"/>
          <w:szCs w:val="22"/>
          <w:lang w:eastAsia="en-GB"/>
        </w:rPr>
      </w:pPr>
      <w:r w:rsidRPr="00950F3A">
        <w:rPr>
          <w:rFonts w:eastAsia="Times New Roman"/>
          <w:bCs/>
          <w:color w:val="auto"/>
          <w:sz w:val="22"/>
          <w:szCs w:val="22"/>
          <w:lang w:eastAsia="en-GB"/>
        </w:rPr>
        <w:t>Publicity and Publications</w:t>
      </w:r>
    </w:p>
    <w:p w14:paraId="1FA2C87F" w14:textId="77777777" w:rsidR="00BA06FA" w:rsidRPr="002B1DE9" w:rsidRDefault="00BA06FA" w:rsidP="00BA06FA">
      <w:pPr>
        <w:spacing w:line="240" w:lineRule="auto"/>
        <w:jc w:val="both"/>
        <w:textAlignment w:val="baseline"/>
        <w:rPr>
          <w:rFonts w:ascii="Arial" w:eastAsia="Times New Roman" w:hAnsi="Arial"/>
          <w:color w:val="auto"/>
          <w:sz w:val="22"/>
          <w:szCs w:val="22"/>
          <w:lang w:val="en-GB" w:eastAsia="en-GB"/>
        </w:rPr>
      </w:pPr>
    </w:p>
    <w:p w14:paraId="734D255E" w14:textId="20665A62" w:rsidR="008907A5" w:rsidRDefault="00BA06FA" w:rsidP="00BA06FA">
      <w:pPr>
        <w:spacing w:line="240" w:lineRule="auto"/>
        <w:ind w:left="720" w:hanging="720"/>
        <w:jc w:val="both"/>
        <w:textAlignment w:val="baseline"/>
        <w:rPr>
          <w:rFonts w:ascii="Arial" w:eastAsia="Times New Roman" w:hAnsi="Arial"/>
          <w:color w:val="auto"/>
          <w:sz w:val="22"/>
          <w:szCs w:val="22"/>
          <w:lang w:val="en-GB" w:eastAsia="en-GB"/>
        </w:rPr>
      </w:pPr>
      <w:r>
        <w:rPr>
          <w:rStyle w:val="normaltextrun"/>
          <w:rFonts w:ascii="Arial" w:hAnsi="Arial"/>
          <w:sz w:val="22"/>
          <w:szCs w:val="22"/>
          <w:shd w:val="clear" w:color="auto" w:fill="FFFFFF"/>
        </w:rPr>
        <w:t xml:space="preserve">9.1 </w:t>
      </w:r>
      <w:r w:rsidR="006351C7">
        <w:rPr>
          <w:rStyle w:val="normaltextrun"/>
          <w:rFonts w:ascii="Arial" w:hAnsi="Arial"/>
          <w:sz w:val="22"/>
          <w:szCs w:val="22"/>
          <w:shd w:val="clear" w:color="auto" w:fill="FFFFFF"/>
        </w:rPr>
        <w:t xml:space="preserve">     </w:t>
      </w:r>
      <w:r>
        <w:rPr>
          <w:rStyle w:val="normaltextrun"/>
          <w:rFonts w:ascii="Arial" w:hAnsi="Arial"/>
          <w:sz w:val="22"/>
          <w:szCs w:val="22"/>
          <w:shd w:val="clear" w:color="auto" w:fill="FFFFFF"/>
        </w:rPr>
        <w:t>No publicity or publications relating to this Contract will be issued by either party without the consent of the other (not to be unreasonably withheld) and no publicity, publications, or disclosure, written or oral, relating to the Project will be issued by the Provider without the written approval of the Commissioner.</w:t>
      </w:r>
      <w:r>
        <w:rPr>
          <w:rStyle w:val="eop"/>
          <w:sz w:val="22"/>
          <w:szCs w:val="22"/>
          <w:shd w:val="clear" w:color="auto" w:fill="FFFFFF"/>
        </w:rPr>
        <w:t> </w:t>
      </w:r>
      <w:r w:rsidR="008907A5" w:rsidRPr="008907A5">
        <w:rPr>
          <w:rFonts w:ascii="Arial" w:eastAsia="Times New Roman" w:hAnsi="Arial"/>
          <w:color w:val="auto"/>
          <w:sz w:val="22"/>
          <w:szCs w:val="22"/>
          <w:lang w:val="en-GB" w:eastAsia="en-GB"/>
        </w:rPr>
        <w:t> </w:t>
      </w:r>
    </w:p>
    <w:p w14:paraId="11A61455" w14:textId="77777777" w:rsidR="00943C1F" w:rsidRDefault="00943C1F" w:rsidP="00BA06FA">
      <w:pPr>
        <w:spacing w:line="240" w:lineRule="auto"/>
        <w:ind w:left="720" w:hanging="720"/>
        <w:jc w:val="both"/>
        <w:textAlignment w:val="baseline"/>
        <w:rPr>
          <w:rFonts w:ascii="Arial" w:eastAsia="Times New Roman" w:hAnsi="Arial"/>
          <w:color w:val="auto"/>
          <w:sz w:val="22"/>
          <w:szCs w:val="22"/>
          <w:lang w:val="en-GB" w:eastAsia="en-GB"/>
        </w:rPr>
      </w:pPr>
    </w:p>
    <w:p w14:paraId="0DD9A5FF" w14:textId="3B96D4F4" w:rsidR="006351C7" w:rsidRDefault="006351C7" w:rsidP="00BA06FA">
      <w:pPr>
        <w:spacing w:line="240" w:lineRule="auto"/>
        <w:ind w:left="720" w:hanging="720"/>
        <w:jc w:val="both"/>
        <w:textAlignment w:val="baseline"/>
        <w:rPr>
          <w:rStyle w:val="eop"/>
          <w:sz w:val="22"/>
          <w:szCs w:val="22"/>
          <w:shd w:val="clear" w:color="auto" w:fill="FFFFFF"/>
        </w:rPr>
      </w:pPr>
      <w:r>
        <w:rPr>
          <w:rFonts w:ascii="Arial" w:eastAsia="Times New Roman" w:hAnsi="Arial"/>
          <w:color w:val="auto"/>
          <w:sz w:val="22"/>
          <w:szCs w:val="22"/>
          <w:lang w:val="en-GB" w:eastAsia="en-GB"/>
        </w:rPr>
        <w:t>9.2</w:t>
      </w:r>
      <w:r>
        <w:rPr>
          <w:rFonts w:ascii="Arial" w:eastAsia="Times New Roman" w:hAnsi="Arial"/>
          <w:color w:val="auto"/>
          <w:sz w:val="22"/>
          <w:szCs w:val="22"/>
          <w:lang w:val="en-GB" w:eastAsia="en-GB"/>
        </w:rPr>
        <w:tab/>
      </w:r>
      <w:r w:rsidR="00943C1F">
        <w:rPr>
          <w:rStyle w:val="normaltextrun"/>
          <w:rFonts w:ascii="Arial" w:hAnsi="Arial"/>
          <w:sz w:val="22"/>
          <w:szCs w:val="22"/>
          <w:shd w:val="clear" w:color="auto" w:fill="FFFFFF"/>
        </w:rPr>
        <w:t>The Commissioner may publish final Deliverables as, and in such media as, it considers appropriate. </w:t>
      </w:r>
      <w:r w:rsidR="00943C1F">
        <w:rPr>
          <w:rStyle w:val="eop"/>
          <w:sz w:val="22"/>
          <w:szCs w:val="22"/>
          <w:shd w:val="clear" w:color="auto" w:fill="FFFFFF"/>
        </w:rPr>
        <w:t> </w:t>
      </w:r>
    </w:p>
    <w:p w14:paraId="24745E99" w14:textId="77777777" w:rsidR="00943C1F" w:rsidRDefault="00943C1F" w:rsidP="00BA06FA">
      <w:pPr>
        <w:spacing w:line="240" w:lineRule="auto"/>
        <w:ind w:left="720" w:hanging="720"/>
        <w:jc w:val="both"/>
        <w:textAlignment w:val="baseline"/>
        <w:rPr>
          <w:rStyle w:val="eop"/>
          <w:sz w:val="22"/>
          <w:szCs w:val="22"/>
          <w:shd w:val="clear" w:color="auto" w:fill="FFFFFF"/>
        </w:rPr>
      </w:pPr>
    </w:p>
    <w:p w14:paraId="3E35C185" w14:textId="1401BD7A" w:rsidR="00943C1F" w:rsidRDefault="00943C1F" w:rsidP="00BA06FA">
      <w:pPr>
        <w:spacing w:line="240" w:lineRule="auto"/>
        <w:ind w:left="720" w:hanging="720"/>
        <w:jc w:val="both"/>
        <w:textAlignment w:val="baseline"/>
        <w:rPr>
          <w:rStyle w:val="normaltextrun"/>
          <w:rFonts w:ascii="Arial" w:hAnsi="Arial"/>
          <w:color w:val="000000"/>
          <w:sz w:val="22"/>
          <w:szCs w:val="22"/>
          <w:shd w:val="clear" w:color="auto" w:fill="FFFFFF"/>
        </w:rPr>
      </w:pPr>
      <w:r>
        <w:rPr>
          <w:rFonts w:ascii="Arial" w:eastAsia="Times New Roman" w:hAnsi="Arial"/>
          <w:color w:val="auto"/>
          <w:sz w:val="22"/>
          <w:szCs w:val="22"/>
          <w:lang w:val="en-GB" w:eastAsia="en-GB"/>
        </w:rPr>
        <w:t>9.3</w:t>
      </w:r>
      <w:r>
        <w:rPr>
          <w:rFonts w:ascii="Arial" w:eastAsia="Times New Roman" w:hAnsi="Arial"/>
          <w:color w:val="auto"/>
          <w:sz w:val="22"/>
          <w:szCs w:val="22"/>
          <w:lang w:val="en-GB" w:eastAsia="en-GB"/>
        </w:rPr>
        <w:tab/>
      </w:r>
      <w:r>
        <w:rPr>
          <w:rStyle w:val="normaltextrun"/>
          <w:rFonts w:ascii="Arial" w:hAnsi="Arial"/>
          <w:color w:val="000000"/>
          <w:sz w:val="22"/>
          <w:szCs w:val="22"/>
          <w:shd w:val="clear" w:color="auto" w:fill="FFFFFF"/>
        </w:rPr>
        <w:t>If the Provider is a university, the Commissioner may publish final Deliverables after the first publication by the Provider. If the Provider does not publish any results or outcomes of the Project within six (6) months from the Project end date, the Commissioner may publish final Deliverables without further discussion with or approval from the Provider.</w:t>
      </w:r>
    </w:p>
    <w:p w14:paraId="21CEB8BB" w14:textId="77777777" w:rsidR="0089464D" w:rsidRDefault="0089464D" w:rsidP="00BA06FA">
      <w:pPr>
        <w:spacing w:line="240" w:lineRule="auto"/>
        <w:ind w:left="720" w:hanging="720"/>
        <w:jc w:val="both"/>
        <w:textAlignment w:val="baseline"/>
        <w:rPr>
          <w:rStyle w:val="normaltextrun"/>
          <w:rFonts w:ascii="Arial" w:hAnsi="Arial"/>
          <w:color w:val="000000"/>
          <w:sz w:val="22"/>
          <w:szCs w:val="22"/>
          <w:shd w:val="clear" w:color="auto" w:fill="FFFFFF"/>
        </w:rPr>
      </w:pPr>
    </w:p>
    <w:p w14:paraId="7C3D6C1B" w14:textId="52E04352" w:rsidR="00943C1F" w:rsidRDefault="00943C1F" w:rsidP="00BA06FA">
      <w:pPr>
        <w:spacing w:line="240" w:lineRule="auto"/>
        <w:ind w:left="720" w:hanging="720"/>
        <w:jc w:val="both"/>
        <w:textAlignment w:val="baseline"/>
        <w:rPr>
          <w:rStyle w:val="normaltextrun"/>
          <w:rFonts w:ascii="Arial" w:hAnsi="Arial"/>
          <w:color w:val="FF0000"/>
          <w:sz w:val="22"/>
          <w:szCs w:val="22"/>
          <w:shd w:val="clear" w:color="auto" w:fill="FFFFFF"/>
        </w:rPr>
      </w:pPr>
      <w:r>
        <w:rPr>
          <w:rFonts w:ascii="Arial" w:eastAsia="Times New Roman" w:hAnsi="Arial"/>
          <w:color w:val="auto"/>
          <w:sz w:val="22"/>
          <w:szCs w:val="22"/>
          <w:lang w:val="en-GB" w:eastAsia="en-GB"/>
        </w:rPr>
        <w:t>9.4</w:t>
      </w:r>
      <w:r>
        <w:rPr>
          <w:rFonts w:ascii="Arial" w:eastAsia="Times New Roman" w:hAnsi="Arial"/>
          <w:color w:val="auto"/>
          <w:sz w:val="22"/>
          <w:szCs w:val="22"/>
          <w:lang w:val="en-GB" w:eastAsia="en-GB"/>
        </w:rPr>
        <w:tab/>
      </w:r>
      <w:r w:rsidR="0089464D">
        <w:rPr>
          <w:rStyle w:val="normaltextrun"/>
          <w:rFonts w:ascii="Arial" w:hAnsi="Arial"/>
          <w:sz w:val="22"/>
          <w:szCs w:val="22"/>
          <w:shd w:val="clear" w:color="auto" w:fill="FFFFFF"/>
        </w:rPr>
        <w:t>The Provider’s rights to make use of the Deliverables are set out in </w:t>
      </w:r>
      <w:hyperlink w:anchor="_Schedule_5" w:history="1">
        <w:r w:rsidR="0089464D" w:rsidRPr="00D42361">
          <w:rPr>
            <w:rStyle w:val="Hyperlink"/>
            <w:rFonts w:ascii="Arial" w:hAnsi="Arial"/>
            <w:color w:val="FF0000"/>
            <w:sz w:val="22"/>
            <w:szCs w:val="22"/>
            <w:u w:val="single"/>
            <w:shd w:val="clear" w:color="auto" w:fill="E1E3E6"/>
          </w:rPr>
          <w:t>Schedule 5</w:t>
        </w:r>
        <w:r w:rsidR="0089464D" w:rsidRPr="00D42361">
          <w:rPr>
            <w:rStyle w:val="Hyperlink"/>
            <w:rFonts w:ascii="Arial" w:hAnsi="Arial"/>
            <w:color w:val="FF0000"/>
            <w:sz w:val="22"/>
            <w:szCs w:val="22"/>
            <w:u w:val="single"/>
            <w:shd w:val="clear" w:color="auto" w:fill="FFFFFF"/>
          </w:rPr>
          <w:t>.</w:t>
        </w:r>
      </w:hyperlink>
    </w:p>
    <w:p w14:paraId="4C0588E8" w14:textId="34A4DC83" w:rsidR="0089464D" w:rsidRDefault="0089464D" w:rsidP="00BA06FA">
      <w:pPr>
        <w:spacing w:line="240" w:lineRule="auto"/>
        <w:ind w:left="720" w:hanging="720"/>
        <w:jc w:val="both"/>
        <w:textAlignment w:val="baseline"/>
        <w:rPr>
          <w:rFonts w:ascii="Arial" w:eastAsia="Times New Roman" w:hAnsi="Arial"/>
          <w:color w:val="auto"/>
          <w:sz w:val="22"/>
          <w:szCs w:val="22"/>
          <w:lang w:val="en-GB" w:eastAsia="en-GB"/>
        </w:rPr>
      </w:pPr>
    </w:p>
    <w:p w14:paraId="33AC512E" w14:textId="6E38AA74" w:rsidR="0089464D" w:rsidRDefault="0089464D" w:rsidP="00BA06FA">
      <w:pPr>
        <w:spacing w:line="240" w:lineRule="auto"/>
        <w:ind w:left="720" w:hanging="720"/>
        <w:jc w:val="both"/>
        <w:textAlignment w:val="baseline"/>
        <w:rPr>
          <w:rFonts w:ascii="Arial" w:eastAsia="Times New Roman" w:hAnsi="Arial"/>
          <w:color w:val="auto"/>
          <w:sz w:val="22"/>
          <w:szCs w:val="22"/>
          <w:lang w:val="en-GB" w:eastAsia="en-GB"/>
        </w:rPr>
      </w:pPr>
    </w:p>
    <w:p w14:paraId="0EF006AD" w14:textId="77777777" w:rsidR="0089464D" w:rsidRPr="008907A5" w:rsidRDefault="0089464D" w:rsidP="00BA06FA">
      <w:pPr>
        <w:spacing w:line="240" w:lineRule="auto"/>
        <w:ind w:left="720" w:hanging="720"/>
        <w:jc w:val="both"/>
        <w:textAlignment w:val="baseline"/>
        <w:rPr>
          <w:rFonts w:ascii="Arial" w:eastAsia="Times New Roman" w:hAnsi="Arial"/>
          <w:color w:val="auto"/>
          <w:sz w:val="22"/>
          <w:szCs w:val="22"/>
          <w:lang w:val="en-GB" w:eastAsia="en-GB"/>
        </w:rPr>
      </w:pPr>
    </w:p>
    <w:p w14:paraId="54AC9BD9" w14:textId="0F5B7872" w:rsidR="0089464D" w:rsidRPr="00950F3A" w:rsidRDefault="007363ED" w:rsidP="00950F3A">
      <w:pPr>
        <w:pStyle w:val="L1NumberedHeading"/>
        <w:rPr>
          <w:rFonts w:eastAsia="Times New Roman"/>
          <w:color w:val="auto"/>
          <w:sz w:val="22"/>
          <w:szCs w:val="22"/>
          <w:lang w:eastAsia="en-GB"/>
        </w:rPr>
      </w:pPr>
      <w:r w:rsidRPr="00950F3A">
        <w:rPr>
          <w:rStyle w:val="normaltextrun"/>
          <w:sz w:val="22"/>
          <w:szCs w:val="22"/>
          <w:shd w:val="clear" w:color="auto" w:fill="FFFFFF"/>
        </w:rPr>
        <w:t>Communications and branding</w:t>
      </w:r>
    </w:p>
    <w:p w14:paraId="71959CEC" w14:textId="012FEEC0" w:rsidR="008907A5" w:rsidRDefault="008907A5" w:rsidP="008907A5">
      <w:pPr>
        <w:pStyle w:val="L2NumberedheadingTHF"/>
        <w:numPr>
          <w:ilvl w:val="0"/>
          <w:numId w:val="0"/>
        </w:numPr>
        <w:tabs>
          <w:tab w:val="clear" w:pos="1361"/>
        </w:tabs>
        <w:rPr>
          <w:rStyle w:val="eop"/>
          <w:sz w:val="22"/>
          <w:szCs w:val="22"/>
          <w:shd w:val="clear" w:color="auto" w:fill="FFFFFF"/>
        </w:rPr>
      </w:pPr>
    </w:p>
    <w:p w14:paraId="26E6DD18" w14:textId="19FE5984" w:rsidR="003B5BBC" w:rsidRPr="00F07957" w:rsidRDefault="003B5BBC" w:rsidP="00820E84">
      <w:pPr>
        <w:pStyle w:val="L2NumberedheadingTHF"/>
        <w:numPr>
          <w:ilvl w:val="0"/>
          <w:numId w:val="0"/>
        </w:numPr>
        <w:tabs>
          <w:tab w:val="clear" w:pos="1361"/>
        </w:tabs>
        <w:ind w:left="720" w:hanging="720"/>
        <w:rPr>
          <w:rStyle w:val="eop"/>
          <w:sz w:val="22"/>
          <w:szCs w:val="22"/>
          <w:shd w:val="clear" w:color="auto" w:fill="FFFFFF"/>
        </w:rPr>
      </w:pPr>
      <w:r>
        <w:rPr>
          <w:rStyle w:val="eop"/>
          <w:sz w:val="22"/>
          <w:szCs w:val="22"/>
          <w:shd w:val="clear" w:color="auto" w:fill="FFFFFF"/>
        </w:rPr>
        <w:t xml:space="preserve">10.1 </w:t>
      </w:r>
      <w:r w:rsidR="00217447">
        <w:rPr>
          <w:rStyle w:val="eop"/>
          <w:sz w:val="22"/>
          <w:szCs w:val="22"/>
          <w:shd w:val="clear" w:color="auto" w:fill="FFFFFF"/>
        </w:rPr>
        <w:t xml:space="preserve">   </w:t>
      </w:r>
      <w:r w:rsidR="009719E2">
        <w:rPr>
          <w:rStyle w:val="eop"/>
          <w:sz w:val="22"/>
          <w:szCs w:val="22"/>
          <w:shd w:val="clear" w:color="auto" w:fill="FFFFFF"/>
        </w:rPr>
        <w:t>The Provider shall comply with the communication and branding</w:t>
      </w:r>
      <w:r w:rsidR="00820E84">
        <w:rPr>
          <w:rStyle w:val="eop"/>
          <w:sz w:val="22"/>
          <w:szCs w:val="22"/>
          <w:shd w:val="clear" w:color="auto" w:fill="FFFFFF"/>
        </w:rPr>
        <w:t xml:space="preserve"> requirements set out in </w:t>
      </w:r>
      <w:hyperlink w:anchor="_Schedule_6" w:history="1">
        <w:r w:rsidR="00820E84" w:rsidRPr="00D42361">
          <w:rPr>
            <w:rStyle w:val="Hyperlink"/>
            <w:color w:val="FF0000"/>
            <w:sz w:val="22"/>
            <w:szCs w:val="22"/>
            <w:u w:val="single"/>
            <w:shd w:val="clear" w:color="auto" w:fill="FFFFFF"/>
          </w:rPr>
          <w:t>Schedule 6.</w:t>
        </w:r>
        <w:r w:rsidR="00820E84" w:rsidRPr="00DC11FE">
          <w:rPr>
            <w:rStyle w:val="Hyperlink"/>
            <w:color w:val="FF0000"/>
            <w:sz w:val="22"/>
            <w:szCs w:val="22"/>
            <w:shd w:val="clear" w:color="auto" w:fill="FFFFFF"/>
          </w:rPr>
          <w:t> </w:t>
        </w:r>
      </w:hyperlink>
    </w:p>
    <w:p w14:paraId="095538C2" w14:textId="77777777" w:rsidR="00EE08A9" w:rsidRPr="00F07957" w:rsidRDefault="00EE08A9" w:rsidP="00590C71">
      <w:pPr>
        <w:pStyle w:val="L2NumberedheadingTHF"/>
        <w:numPr>
          <w:ilvl w:val="0"/>
          <w:numId w:val="0"/>
        </w:numPr>
        <w:tabs>
          <w:tab w:val="clear" w:pos="1361"/>
        </w:tabs>
        <w:ind w:left="1418" w:hanging="851"/>
        <w:rPr>
          <w:rStyle w:val="eop"/>
          <w:sz w:val="22"/>
          <w:szCs w:val="22"/>
          <w:shd w:val="clear" w:color="auto" w:fill="FFFFFF"/>
        </w:rPr>
      </w:pPr>
    </w:p>
    <w:p w14:paraId="3BA073F4" w14:textId="35E5D08F" w:rsidR="00794A79" w:rsidRPr="00950F3A" w:rsidRDefault="001457DA" w:rsidP="00950F3A">
      <w:pPr>
        <w:pStyle w:val="L1NumberedHeading"/>
        <w:rPr>
          <w:rStyle w:val="normaltextrun"/>
          <w:rFonts w:eastAsia="Times New Roman"/>
          <w:color w:val="auto"/>
          <w:sz w:val="22"/>
          <w:szCs w:val="22"/>
          <w:lang w:eastAsia="en-GB"/>
        </w:rPr>
      </w:pPr>
      <w:r w:rsidRPr="00950F3A">
        <w:rPr>
          <w:rStyle w:val="normaltextrun"/>
          <w:sz w:val="22"/>
          <w:szCs w:val="22"/>
          <w:shd w:val="clear" w:color="auto" w:fill="FFFFFF"/>
        </w:rPr>
        <w:t>Dispute Resolution</w:t>
      </w:r>
    </w:p>
    <w:p w14:paraId="4C7EC967" w14:textId="2627BA67" w:rsidR="00950F3A" w:rsidRDefault="00373DBF" w:rsidP="00250ACA">
      <w:pPr>
        <w:pStyle w:val="L1NumberedHeading"/>
        <w:numPr>
          <w:ilvl w:val="0"/>
          <w:numId w:val="0"/>
        </w:numPr>
        <w:ind w:left="680" w:hanging="680"/>
        <w:rPr>
          <w:rStyle w:val="eop"/>
          <w:sz w:val="22"/>
          <w:szCs w:val="22"/>
          <w:shd w:val="clear" w:color="auto" w:fill="FFFFFF"/>
        </w:rPr>
      </w:pPr>
      <w:r w:rsidRPr="00373DBF">
        <w:rPr>
          <w:rStyle w:val="normaltextrun"/>
          <w:b w:val="0"/>
          <w:bCs/>
          <w:sz w:val="22"/>
          <w:szCs w:val="22"/>
          <w:shd w:val="clear" w:color="auto" w:fill="FFFFFF"/>
        </w:rPr>
        <w:t>11.1</w:t>
      </w:r>
      <w:r>
        <w:rPr>
          <w:rStyle w:val="normaltextrun"/>
          <w:b w:val="0"/>
          <w:bCs/>
          <w:sz w:val="22"/>
          <w:szCs w:val="22"/>
          <w:shd w:val="clear" w:color="auto" w:fill="FFFFFF"/>
        </w:rPr>
        <w:t xml:space="preserve">    </w:t>
      </w:r>
      <w:r w:rsidRPr="00373DBF">
        <w:rPr>
          <w:rStyle w:val="normaltextrun"/>
          <w:b w:val="0"/>
          <w:bCs/>
          <w:sz w:val="22"/>
          <w:szCs w:val="22"/>
          <w:shd w:val="clear" w:color="auto" w:fill="FFFFFF"/>
        </w:rPr>
        <w:t>The Dispute Resolution Procedure in </w:t>
      </w:r>
      <w:hyperlink w:anchor="_Schedule_4" w:history="1">
        <w:r w:rsidRPr="00D42361">
          <w:rPr>
            <w:rStyle w:val="Hyperlink"/>
            <w:b w:val="0"/>
            <w:bCs/>
            <w:color w:val="FF0000"/>
            <w:sz w:val="22"/>
            <w:szCs w:val="22"/>
            <w:u w:val="single"/>
            <w:shd w:val="clear" w:color="auto" w:fill="FFFFFF"/>
          </w:rPr>
          <w:t>Schedule 4</w:t>
        </w:r>
      </w:hyperlink>
      <w:r w:rsidRPr="00373DBF">
        <w:rPr>
          <w:rStyle w:val="normaltextrun"/>
          <w:b w:val="0"/>
          <w:bCs/>
          <w:sz w:val="22"/>
          <w:szCs w:val="22"/>
          <w:shd w:val="clear" w:color="auto" w:fill="FFFFFF"/>
        </w:rPr>
        <w:t xml:space="preserve"> shall apply in relation to any </w:t>
      </w:r>
      <w:r>
        <w:rPr>
          <w:rStyle w:val="normaltextrun"/>
          <w:b w:val="0"/>
          <w:bCs/>
          <w:sz w:val="22"/>
          <w:szCs w:val="22"/>
          <w:shd w:val="clear" w:color="auto" w:fill="FFFFFF"/>
        </w:rPr>
        <w:t xml:space="preserve"> </w:t>
      </w:r>
      <w:r w:rsidR="00250ACA">
        <w:rPr>
          <w:rStyle w:val="normaltextrun"/>
          <w:b w:val="0"/>
          <w:bCs/>
          <w:sz w:val="22"/>
          <w:szCs w:val="22"/>
          <w:shd w:val="clear" w:color="auto" w:fill="FFFFFF"/>
        </w:rPr>
        <w:t xml:space="preserve"> </w:t>
      </w:r>
      <w:r w:rsidRPr="00373DBF">
        <w:rPr>
          <w:rStyle w:val="normaltextrun"/>
          <w:b w:val="0"/>
          <w:bCs/>
          <w:sz w:val="22"/>
          <w:szCs w:val="22"/>
          <w:shd w:val="clear" w:color="auto" w:fill="FFFFFF"/>
        </w:rPr>
        <w:t>disputes in relation to this Contract.</w:t>
      </w:r>
      <w:r>
        <w:rPr>
          <w:rStyle w:val="eop"/>
          <w:sz w:val="22"/>
          <w:szCs w:val="22"/>
          <w:shd w:val="clear" w:color="auto" w:fill="FFFFFF"/>
        </w:rPr>
        <w:t> </w:t>
      </w:r>
    </w:p>
    <w:p w14:paraId="0CDC4076" w14:textId="7B956C7A" w:rsidR="00FB5C5B" w:rsidRDefault="00FB5C5B" w:rsidP="00250ACA">
      <w:pPr>
        <w:pStyle w:val="L1NumberedHeading"/>
        <w:numPr>
          <w:ilvl w:val="0"/>
          <w:numId w:val="0"/>
        </w:numPr>
        <w:ind w:left="680" w:hanging="680"/>
        <w:rPr>
          <w:rFonts w:eastAsia="Times New Roman"/>
          <w:color w:val="auto"/>
          <w:sz w:val="22"/>
          <w:szCs w:val="22"/>
          <w:lang w:eastAsia="en-GB"/>
        </w:rPr>
      </w:pPr>
      <w:r w:rsidRPr="122D5AE4">
        <w:rPr>
          <w:rFonts w:eastAsia="Times New Roman"/>
          <w:color w:val="auto"/>
          <w:sz w:val="22"/>
          <w:szCs w:val="22"/>
          <w:lang w:eastAsia="en-GB"/>
        </w:rPr>
        <w:t>12.0</w:t>
      </w:r>
      <w:r>
        <w:tab/>
      </w:r>
      <w:r w:rsidR="002D24C8" w:rsidRPr="122D5AE4">
        <w:rPr>
          <w:rFonts w:eastAsia="Times New Roman"/>
          <w:color w:val="auto"/>
          <w:sz w:val="22"/>
          <w:szCs w:val="22"/>
          <w:lang w:eastAsia="en-GB"/>
        </w:rPr>
        <w:t xml:space="preserve">   Termination</w:t>
      </w:r>
    </w:p>
    <w:p w14:paraId="5C919F07" w14:textId="38631E79" w:rsidR="002D24C8" w:rsidRDefault="002D24C8" w:rsidP="122D5AE4">
      <w:pPr>
        <w:pStyle w:val="L1NumberedHeading"/>
        <w:numPr>
          <w:ilvl w:val="0"/>
          <w:numId w:val="0"/>
        </w:numPr>
        <w:ind w:left="680" w:hanging="680"/>
        <w:rPr>
          <w:rStyle w:val="normaltextrun"/>
          <w:b w:val="0"/>
          <w:sz w:val="22"/>
          <w:szCs w:val="22"/>
          <w:shd w:val="clear" w:color="auto" w:fill="FFFFFF"/>
        </w:rPr>
      </w:pPr>
      <w:r w:rsidRPr="122D5AE4">
        <w:rPr>
          <w:rFonts w:eastAsia="Times New Roman"/>
          <w:b w:val="0"/>
          <w:color w:val="auto"/>
          <w:sz w:val="22"/>
          <w:szCs w:val="22"/>
          <w:lang w:eastAsia="en-GB"/>
        </w:rPr>
        <w:t>12.1</w:t>
      </w:r>
      <w:r w:rsidR="004A6BDE">
        <w:rPr>
          <w:rFonts w:eastAsia="Times New Roman"/>
          <w:b w:val="0"/>
          <w:bCs/>
          <w:color w:val="auto"/>
          <w:sz w:val="22"/>
          <w:szCs w:val="22"/>
          <w:lang w:eastAsia="en-GB"/>
        </w:rPr>
        <w:tab/>
      </w:r>
      <w:r w:rsidR="004A6BDE" w:rsidRPr="122D5AE4">
        <w:rPr>
          <w:rStyle w:val="normaltextrun"/>
          <w:b w:val="0"/>
          <w:sz w:val="22"/>
          <w:szCs w:val="22"/>
          <w:shd w:val="clear" w:color="auto" w:fill="FFFFFF"/>
        </w:rPr>
        <w:t xml:space="preserve">    Without affecting any other right or remedy available to it, and subject to clause 19 (</w:t>
      </w:r>
      <w:r w:rsidR="004A6BDE" w:rsidRPr="122D5AE4">
        <w:rPr>
          <w:rStyle w:val="normaltextrun"/>
          <w:b w:val="0"/>
          <w:i/>
          <w:iCs/>
          <w:sz w:val="22"/>
          <w:szCs w:val="22"/>
          <w:shd w:val="clear" w:color="auto" w:fill="FFFFFF"/>
        </w:rPr>
        <w:t>Force Majeure</w:t>
      </w:r>
      <w:r w:rsidR="004A6BDE" w:rsidRPr="122D5AE4">
        <w:rPr>
          <w:rStyle w:val="normaltextrun"/>
          <w:b w:val="0"/>
          <w:sz w:val="22"/>
          <w:szCs w:val="22"/>
          <w:shd w:val="clear" w:color="auto" w:fill="FFFFFF"/>
        </w:rPr>
        <w:t>), either party may terminate this Contract with immediate effect by giving written notice to the other party if the other party:</w:t>
      </w:r>
    </w:p>
    <w:p w14:paraId="4D94D3B6" w14:textId="77777777" w:rsidR="00FA4DC1" w:rsidRDefault="00FA4DC1" w:rsidP="00250ACA">
      <w:pPr>
        <w:pStyle w:val="L1NumberedHeading"/>
        <w:numPr>
          <w:ilvl w:val="0"/>
          <w:numId w:val="0"/>
        </w:numPr>
        <w:ind w:left="680" w:hanging="680"/>
        <w:rPr>
          <w:rStyle w:val="normaltextrun"/>
          <w:b w:val="0"/>
          <w:bCs/>
          <w:sz w:val="22"/>
          <w:szCs w:val="22"/>
          <w:shd w:val="clear" w:color="auto" w:fill="FFFFFF"/>
        </w:rPr>
      </w:pPr>
    </w:p>
    <w:p w14:paraId="32087086" w14:textId="3B6698D0" w:rsidR="00FA4DC1" w:rsidRPr="00FA4DC1" w:rsidRDefault="00FA4DC1" w:rsidP="00FB18E7">
      <w:pPr>
        <w:pStyle w:val="ListParagraph"/>
        <w:numPr>
          <w:ilvl w:val="2"/>
          <w:numId w:val="9"/>
        </w:numPr>
        <w:spacing w:line="240" w:lineRule="auto"/>
        <w:ind w:left="1418" w:hanging="1058"/>
        <w:jc w:val="both"/>
        <w:textAlignment w:val="baseline"/>
        <w:rPr>
          <w:rFonts w:ascii="Arial" w:eastAsia="Times New Roman" w:hAnsi="Arial"/>
          <w:color w:val="auto"/>
          <w:sz w:val="22"/>
          <w:szCs w:val="22"/>
          <w:lang w:val="en-GB" w:eastAsia="en-GB"/>
        </w:rPr>
      </w:pPr>
      <w:r w:rsidRPr="00FA4DC1">
        <w:rPr>
          <w:rFonts w:ascii="Arial" w:eastAsia="Times New Roman" w:hAnsi="Arial"/>
          <w:color w:val="auto"/>
          <w:sz w:val="22"/>
          <w:szCs w:val="22"/>
          <w:lang w:val="en-GB" w:eastAsia="en-GB"/>
        </w:rPr>
        <w:lastRenderedPageBreak/>
        <w:t xml:space="preserve">has acted, or failed to act, in such a way as would constitute a </w:t>
      </w:r>
      <w:r w:rsidR="00413D70">
        <w:rPr>
          <w:rFonts w:ascii="Arial" w:eastAsia="Times New Roman" w:hAnsi="Arial"/>
          <w:color w:val="auto"/>
          <w:sz w:val="22"/>
          <w:szCs w:val="22"/>
          <w:lang w:val="en-GB" w:eastAsia="en-GB"/>
        </w:rPr>
        <w:t xml:space="preserve">  </w:t>
      </w:r>
      <w:r w:rsidRPr="00FA4DC1">
        <w:rPr>
          <w:rFonts w:ascii="Arial" w:eastAsia="Times New Roman" w:hAnsi="Arial"/>
          <w:color w:val="auto"/>
          <w:sz w:val="22"/>
          <w:szCs w:val="22"/>
          <w:lang w:val="en-GB" w:eastAsia="en-GB"/>
        </w:rPr>
        <w:t>Breach which Breach is irremediable or (if such Breach is remediable) fails to remedy that Breach within a period of 20 Working Days after being notified in writing to do </w:t>
      </w:r>
      <w:proofErr w:type="gramStart"/>
      <w:r w:rsidRPr="00FA4DC1">
        <w:rPr>
          <w:rFonts w:ascii="Arial" w:eastAsia="Times New Roman" w:hAnsi="Arial"/>
          <w:color w:val="auto"/>
          <w:sz w:val="22"/>
          <w:szCs w:val="22"/>
          <w:lang w:val="en-GB" w:eastAsia="en-GB"/>
        </w:rPr>
        <w:t>so;</w:t>
      </w:r>
      <w:proofErr w:type="gramEnd"/>
      <w:r w:rsidRPr="00FA4DC1">
        <w:rPr>
          <w:rFonts w:ascii="Arial" w:eastAsia="Times New Roman" w:hAnsi="Arial"/>
          <w:color w:val="auto"/>
          <w:sz w:val="22"/>
          <w:szCs w:val="22"/>
          <w:lang w:val="en-GB" w:eastAsia="en-GB"/>
        </w:rPr>
        <w:t> </w:t>
      </w:r>
    </w:p>
    <w:p w14:paraId="08D18353" w14:textId="77777777" w:rsidR="00FA4DC1" w:rsidRPr="00FA4DC1" w:rsidRDefault="00FA4DC1" w:rsidP="00FA4DC1">
      <w:pPr>
        <w:spacing w:line="240" w:lineRule="auto"/>
        <w:jc w:val="both"/>
        <w:textAlignment w:val="baseline"/>
        <w:rPr>
          <w:rFonts w:ascii="Arial" w:eastAsia="Times New Roman" w:hAnsi="Arial"/>
          <w:color w:val="auto"/>
          <w:sz w:val="22"/>
          <w:szCs w:val="22"/>
          <w:lang w:val="en-GB" w:eastAsia="en-GB"/>
        </w:rPr>
      </w:pPr>
      <w:r w:rsidRPr="00FA4DC1">
        <w:rPr>
          <w:rFonts w:ascii="Arial" w:eastAsia="Times New Roman" w:hAnsi="Arial"/>
          <w:color w:val="auto"/>
          <w:sz w:val="22"/>
          <w:szCs w:val="22"/>
          <w:lang w:val="en-GB" w:eastAsia="en-GB"/>
        </w:rPr>
        <w:t> </w:t>
      </w:r>
    </w:p>
    <w:p w14:paraId="68A7B4EE" w14:textId="03F6EC8D" w:rsidR="00FA4DC1" w:rsidRPr="00BB1BC5" w:rsidRDefault="00FA4DC1" w:rsidP="00FB18E7">
      <w:pPr>
        <w:pStyle w:val="ListParagraph"/>
        <w:numPr>
          <w:ilvl w:val="2"/>
          <w:numId w:val="9"/>
        </w:numPr>
        <w:spacing w:line="240" w:lineRule="auto"/>
        <w:ind w:left="1418" w:hanging="1058"/>
        <w:jc w:val="both"/>
        <w:textAlignment w:val="baseline"/>
        <w:rPr>
          <w:rFonts w:ascii="Arial" w:eastAsia="Times New Roman" w:hAnsi="Arial"/>
          <w:color w:val="auto"/>
          <w:sz w:val="22"/>
          <w:szCs w:val="22"/>
          <w:lang w:val="en-GB" w:eastAsia="en-GB"/>
        </w:rPr>
      </w:pPr>
      <w:r w:rsidRPr="00BB1BC5">
        <w:rPr>
          <w:rFonts w:ascii="Arial" w:eastAsia="Times New Roman" w:hAnsi="Arial"/>
          <w:color w:val="auto"/>
          <w:sz w:val="22"/>
          <w:szCs w:val="22"/>
          <w:lang w:val="en-GB" w:eastAsia="en-GB"/>
        </w:rPr>
        <w:t>has repeated a Breach, or committed a series of Breaches, in such a manner as to reasonably justify the opinion that its conduct is inconsistent with it having the intention or ability to give effect to the terms of this </w:t>
      </w:r>
      <w:proofErr w:type="gramStart"/>
      <w:r w:rsidRPr="00BB1BC5">
        <w:rPr>
          <w:rFonts w:ascii="Arial" w:eastAsia="Times New Roman" w:hAnsi="Arial"/>
          <w:color w:val="auto"/>
          <w:sz w:val="22"/>
          <w:szCs w:val="22"/>
          <w:lang w:val="en-GB" w:eastAsia="en-GB"/>
        </w:rPr>
        <w:t>Contract;</w:t>
      </w:r>
      <w:proofErr w:type="gramEnd"/>
      <w:r w:rsidRPr="00BB1BC5">
        <w:rPr>
          <w:rFonts w:ascii="Arial" w:eastAsia="Times New Roman" w:hAnsi="Arial"/>
          <w:color w:val="auto"/>
          <w:sz w:val="22"/>
          <w:szCs w:val="22"/>
          <w:lang w:val="en-GB" w:eastAsia="en-GB"/>
        </w:rPr>
        <w:t>  </w:t>
      </w:r>
    </w:p>
    <w:p w14:paraId="04D50DFE" w14:textId="77777777" w:rsidR="00FA4DC1" w:rsidRPr="00FA4DC1" w:rsidRDefault="00FA4DC1" w:rsidP="00FA4DC1">
      <w:pPr>
        <w:spacing w:line="240" w:lineRule="auto"/>
        <w:jc w:val="both"/>
        <w:textAlignment w:val="baseline"/>
        <w:rPr>
          <w:rFonts w:ascii="Arial" w:eastAsia="Times New Roman" w:hAnsi="Arial"/>
          <w:color w:val="auto"/>
          <w:sz w:val="22"/>
          <w:szCs w:val="22"/>
          <w:lang w:val="en-GB" w:eastAsia="en-GB"/>
        </w:rPr>
      </w:pPr>
      <w:r w:rsidRPr="00FA4DC1">
        <w:rPr>
          <w:rFonts w:ascii="Arial" w:eastAsia="Times New Roman" w:hAnsi="Arial"/>
          <w:color w:val="auto"/>
          <w:sz w:val="22"/>
          <w:szCs w:val="22"/>
          <w:lang w:val="en-GB" w:eastAsia="en-GB"/>
        </w:rPr>
        <w:t> </w:t>
      </w:r>
    </w:p>
    <w:p w14:paraId="7C868297" w14:textId="45CC378F" w:rsidR="00FA4DC1" w:rsidRPr="00BB1BC5" w:rsidRDefault="00FA4DC1" w:rsidP="00FB18E7">
      <w:pPr>
        <w:pStyle w:val="ListParagraph"/>
        <w:numPr>
          <w:ilvl w:val="2"/>
          <w:numId w:val="9"/>
        </w:numPr>
        <w:spacing w:line="240" w:lineRule="auto"/>
        <w:ind w:left="1418" w:hanging="1134"/>
        <w:jc w:val="both"/>
        <w:textAlignment w:val="baseline"/>
        <w:rPr>
          <w:rFonts w:ascii="Arial" w:eastAsia="Times New Roman" w:hAnsi="Arial"/>
          <w:color w:val="auto"/>
          <w:sz w:val="22"/>
          <w:szCs w:val="22"/>
          <w:lang w:val="en-GB" w:eastAsia="en-GB"/>
        </w:rPr>
      </w:pPr>
      <w:r w:rsidRPr="00BB1BC5">
        <w:rPr>
          <w:rFonts w:ascii="Arial" w:eastAsia="Times New Roman" w:hAnsi="Arial"/>
          <w:color w:val="auto"/>
          <w:sz w:val="22"/>
          <w:szCs w:val="22"/>
          <w:lang w:val="en-GB" w:eastAsia="en-GB"/>
        </w:rPr>
        <w:t>suffers any Insolvency Event; or </w:t>
      </w:r>
    </w:p>
    <w:p w14:paraId="4F4CD955" w14:textId="77777777" w:rsidR="00FA4DC1" w:rsidRPr="00FA4DC1" w:rsidRDefault="00FA4DC1" w:rsidP="00FA4DC1">
      <w:pPr>
        <w:spacing w:line="240" w:lineRule="auto"/>
        <w:ind w:left="1920"/>
        <w:jc w:val="both"/>
        <w:textAlignment w:val="baseline"/>
        <w:rPr>
          <w:rFonts w:ascii="Arial" w:eastAsia="Times New Roman" w:hAnsi="Arial"/>
          <w:color w:val="auto"/>
          <w:sz w:val="22"/>
          <w:szCs w:val="22"/>
          <w:lang w:val="en-GB" w:eastAsia="en-GB"/>
        </w:rPr>
      </w:pPr>
      <w:r w:rsidRPr="00FA4DC1">
        <w:rPr>
          <w:rFonts w:ascii="Arial" w:eastAsia="Times New Roman" w:hAnsi="Arial"/>
          <w:color w:val="auto"/>
          <w:sz w:val="22"/>
          <w:szCs w:val="22"/>
          <w:lang w:val="en-GB" w:eastAsia="en-GB"/>
        </w:rPr>
        <w:t> </w:t>
      </w:r>
    </w:p>
    <w:p w14:paraId="523A8318" w14:textId="07740962" w:rsidR="00FA4DC1" w:rsidRDefault="00FA4DC1" w:rsidP="00FB18E7">
      <w:pPr>
        <w:pStyle w:val="ListParagraph"/>
        <w:numPr>
          <w:ilvl w:val="2"/>
          <w:numId w:val="9"/>
        </w:numPr>
        <w:spacing w:line="240" w:lineRule="auto"/>
        <w:ind w:left="1418" w:hanging="1134"/>
        <w:jc w:val="both"/>
        <w:textAlignment w:val="baseline"/>
        <w:rPr>
          <w:rFonts w:ascii="Arial" w:eastAsia="Times New Roman" w:hAnsi="Arial"/>
          <w:color w:val="auto"/>
          <w:sz w:val="22"/>
          <w:szCs w:val="22"/>
          <w:lang w:val="en-GB" w:eastAsia="en-GB"/>
        </w:rPr>
      </w:pPr>
      <w:r w:rsidRPr="00BB1BC5">
        <w:rPr>
          <w:rFonts w:ascii="Arial" w:eastAsia="Times New Roman" w:hAnsi="Arial"/>
          <w:color w:val="auto"/>
          <w:sz w:val="22"/>
          <w:szCs w:val="22"/>
          <w:lang w:val="en-GB" w:eastAsia="en-GB"/>
        </w:rPr>
        <w:t>suspends or ceases, or threatens to suspend or cease, carrying on all or a substantial part of its business or </w:t>
      </w:r>
      <w:proofErr w:type="gramStart"/>
      <w:r w:rsidRPr="00BB1BC5">
        <w:rPr>
          <w:rFonts w:ascii="Arial" w:eastAsia="Times New Roman" w:hAnsi="Arial"/>
          <w:color w:val="auto"/>
          <w:sz w:val="22"/>
          <w:szCs w:val="22"/>
          <w:lang w:val="en-GB" w:eastAsia="en-GB"/>
        </w:rPr>
        <w:t>activities;</w:t>
      </w:r>
      <w:proofErr w:type="gramEnd"/>
      <w:r w:rsidRPr="00BB1BC5">
        <w:rPr>
          <w:rFonts w:ascii="Arial" w:eastAsia="Times New Roman" w:hAnsi="Arial"/>
          <w:color w:val="auto"/>
          <w:sz w:val="22"/>
          <w:szCs w:val="22"/>
          <w:lang w:val="en-GB" w:eastAsia="en-GB"/>
        </w:rPr>
        <w:t>  </w:t>
      </w:r>
    </w:p>
    <w:p w14:paraId="5EE46644" w14:textId="77777777" w:rsidR="00F221CC" w:rsidRPr="00F221CC" w:rsidRDefault="00F221CC" w:rsidP="00F221CC">
      <w:pPr>
        <w:pStyle w:val="ListParagraph"/>
        <w:rPr>
          <w:rFonts w:ascii="Arial" w:eastAsia="Times New Roman" w:hAnsi="Arial"/>
          <w:color w:val="auto"/>
          <w:sz w:val="22"/>
          <w:szCs w:val="22"/>
          <w:lang w:val="en-GB" w:eastAsia="en-GB"/>
        </w:rPr>
      </w:pPr>
    </w:p>
    <w:p w14:paraId="09989D97" w14:textId="77777777" w:rsidR="00F221CC" w:rsidRPr="00BB1BC5" w:rsidRDefault="00F221CC" w:rsidP="00F221CC">
      <w:pPr>
        <w:pStyle w:val="ListParagraph"/>
        <w:spacing w:line="240" w:lineRule="auto"/>
        <w:ind w:left="1080"/>
        <w:jc w:val="both"/>
        <w:textAlignment w:val="baseline"/>
        <w:rPr>
          <w:rFonts w:ascii="Arial" w:eastAsia="Times New Roman" w:hAnsi="Arial"/>
          <w:color w:val="auto"/>
          <w:sz w:val="22"/>
          <w:szCs w:val="22"/>
          <w:lang w:val="en-GB" w:eastAsia="en-GB"/>
        </w:rPr>
      </w:pPr>
    </w:p>
    <w:p w14:paraId="5EF90E8A" w14:textId="210F868C" w:rsidR="004A6BDE" w:rsidRDefault="00F221CC" w:rsidP="00FB18E7">
      <w:pPr>
        <w:pStyle w:val="L1NumberedHeading"/>
        <w:numPr>
          <w:ilvl w:val="1"/>
          <w:numId w:val="9"/>
        </w:numPr>
        <w:ind w:left="709" w:hanging="709"/>
        <w:rPr>
          <w:rStyle w:val="normaltextrun"/>
          <w:b w:val="0"/>
          <w:bCs/>
          <w:color w:val="000000"/>
          <w:sz w:val="22"/>
          <w:szCs w:val="22"/>
          <w:shd w:val="clear" w:color="auto" w:fill="FFFFFF"/>
        </w:rPr>
      </w:pPr>
      <w:r w:rsidRPr="00F221CC">
        <w:rPr>
          <w:rStyle w:val="normaltextrun"/>
          <w:b w:val="0"/>
          <w:bCs/>
          <w:color w:val="000000"/>
          <w:sz w:val="22"/>
          <w:szCs w:val="22"/>
          <w:shd w:val="clear" w:color="auto" w:fill="FFFFFF"/>
        </w:rPr>
        <w:t>The Commissioner may terminate this Contract by giving three months’ prior notice in writing delivered to the Primary Contacts.</w:t>
      </w:r>
    </w:p>
    <w:p w14:paraId="096DF9AE" w14:textId="724878D5" w:rsidR="00B8545B" w:rsidRPr="004475FF" w:rsidRDefault="00521588" w:rsidP="00FB18E7">
      <w:pPr>
        <w:pStyle w:val="L1NumberedHeading"/>
        <w:numPr>
          <w:ilvl w:val="1"/>
          <w:numId w:val="9"/>
        </w:numPr>
        <w:ind w:left="709" w:hanging="709"/>
        <w:rPr>
          <w:rStyle w:val="normaltextrun"/>
          <w:rFonts w:eastAsia="Times New Roman"/>
          <w:b w:val="0"/>
          <w:bCs/>
          <w:color w:val="auto"/>
          <w:sz w:val="22"/>
          <w:szCs w:val="22"/>
          <w:lang w:eastAsia="en-GB"/>
        </w:rPr>
      </w:pPr>
      <w:r w:rsidRPr="004475FF">
        <w:rPr>
          <w:rStyle w:val="normaltextrun"/>
          <w:b w:val="0"/>
          <w:bCs/>
          <w:color w:val="auto"/>
          <w:sz w:val="22"/>
          <w:szCs w:val="22"/>
          <w:shd w:val="clear" w:color="auto" w:fill="FFFFFF"/>
        </w:rPr>
        <w:t>The Commissioner may suspend all or part of any payments due and payable by it under this Contract upon the occurrence of any termination event (in respect of the Provider) set out in Clause 12.1 above, in each case whilst such termination event is continuing.</w:t>
      </w:r>
    </w:p>
    <w:p w14:paraId="615065FC" w14:textId="0611DEAF" w:rsidR="00521588" w:rsidRPr="004475FF" w:rsidRDefault="00521588" w:rsidP="00FB18E7">
      <w:pPr>
        <w:pStyle w:val="L1NumberedHeading"/>
        <w:numPr>
          <w:ilvl w:val="1"/>
          <w:numId w:val="9"/>
        </w:numPr>
        <w:ind w:left="709" w:hanging="709"/>
        <w:rPr>
          <w:rStyle w:val="normaltextrun"/>
          <w:rFonts w:eastAsia="Times New Roman"/>
          <w:b w:val="0"/>
          <w:bCs/>
          <w:color w:val="auto"/>
          <w:sz w:val="22"/>
          <w:szCs w:val="22"/>
          <w:lang w:eastAsia="en-GB"/>
        </w:rPr>
      </w:pPr>
      <w:r w:rsidRPr="004475FF">
        <w:rPr>
          <w:rStyle w:val="normaltextrun"/>
          <w:b w:val="0"/>
          <w:bCs/>
          <w:color w:val="auto"/>
          <w:sz w:val="22"/>
          <w:szCs w:val="22"/>
          <w:shd w:val="clear" w:color="auto" w:fill="FFFFFF"/>
        </w:rPr>
        <w:t>The termination of this Contract shall not affect the right of either party that has arisen before termination.</w:t>
      </w:r>
    </w:p>
    <w:p w14:paraId="76988DCD" w14:textId="74022CB9" w:rsidR="00521588" w:rsidRPr="004475FF" w:rsidRDefault="00521588" w:rsidP="00FB18E7">
      <w:pPr>
        <w:pStyle w:val="L1NumberedHeading"/>
        <w:numPr>
          <w:ilvl w:val="1"/>
          <w:numId w:val="9"/>
        </w:numPr>
        <w:ind w:left="709" w:hanging="709"/>
        <w:rPr>
          <w:rStyle w:val="normaltextrun"/>
          <w:rFonts w:eastAsia="Times New Roman"/>
          <w:b w:val="0"/>
          <w:bCs/>
          <w:color w:val="auto"/>
          <w:sz w:val="22"/>
          <w:szCs w:val="22"/>
          <w:lang w:eastAsia="en-GB"/>
        </w:rPr>
      </w:pPr>
      <w:r w:rsidRPr="004475FF">
        <w:rPr>
          <w:rStyle w:val="normaltextrun"/>
          <w:b w:val="0"/>
          <w:bCs/>
          <w:color w:val="auto"/>
          <w:sz w:val="22"/>
          <w:szCs w:val="22"/>
          <w:bdr w:val="none" w:sz="0" w:space="0" w:color="auto" w:frame="1"/>
        </w:rPr>
        <w:t>Any provision of this Contract that is expressly, or by implication, intended to have effect after termination shall continue in force for the intended period.</w:t>
      </w:r>
    </w:p>
    <w:p w14:paraId="127ABCC1" w14:textId="77777777" w:rsidR="00431592" w:rsidRPr="00431592" w:rsidRDefault="00431592" w:rsidP="00431592">
      <w:pPr>
        <w:pStyle w:val="L1NumberedHeading"/>
        <w:numPr>
          <w:ilvl w:val="0"/>
          <w:numId w:val="0"/>
        </w:numPr>
        <w:ind w:left="780"/>
        <w:rPr>
          <w:rStyle w:val="normaltextrun"/>
          <w:rFonts w:eastAsia="Times New Roman"/>
          <w:b w:val="0"/>
          <w:bCs/>
          <w:color w:val="auto"/>
          <w:sz w:val="22"/>
          <w:szCs w:val="22"/>
          <w:lang w:eastAsia="en-GB"/>
        </w:rPr>
      </w:pPr>
    </w:p>
    <w:p w14:paraId="5BCEAF6B" w14:textId="3D232A93" w:rsidR="00431592" w:rsidRDefault="00431592" w:rsidP="00431592">
      <w:pPr>
        <w:pStyle w:val="L1NumberedHeading"/>
        <w:numPr>
          <w:ilvl w:val="0"/>
          <w:numId w:val="0"/>
        </w:numPr>
        <w:rPr>
          <w:rStyle w:val="eop"/>
          <w:sz w:val="22"/>
          <w:szCs w:val="22"/>
          <w:shd w:val="clear" w:color="auto" w:fill="FFFFFF"/>
        </w:rPr>
      </w:pPr>
      <w:r w:rsidRPr="00431592">
        <w:rPr>
          <w:rFonts w:eastAsia="Times New Roman"/>
          <w:color w:val="auto"/>
          <w:sz w:val="22"/>
          <w:szCs w:val="22"/>
          <w:lang w:eastAsia="en-GB"/>
        </w:rPr>
        <w:t>13.0</w:t>
      </w:r>
      <w:r w:rsidR="00B473C7">
        <w:rPr>
          <w:rFonts w:eastAsia="Times New Roman"/>
          <w:color w:val="auto"/>
          <w:sz w:val="22"/>
          <w:szCs w:val="22"/>
          <w:lang w:eastAsia="en-GB"/>
        </w:rPr>
        <w:t xml:space="preserve">     </w:t>
      </w:r>
      <w:r w:rsidRPr="00431592">
        <w:rPr>
          <w:rStyle w:val="normaltextrun"/>
          <w:sz w:val="22"/>
          <w:szCs w:val="22"/>
          <w:shd w:val="clear" w:color="auto" w:fill="FFFFFF"/>
        </w:rPr>
        <w:t>Obligations on termination and expiry</w:t>
      </w:r>
      <w:r w:rsidRPr="00431592">
        <w:rPr>
          <w:rStyle w:val="eop"/>
          <w:sz w:val="22"/>
          <w:szCs w:val="22"/>
          <w:shd w:val="clear" w:color="auto" w:fill="FFFFFF"/>
        </w:rPr>
        <w:t> </w:t>
      </w:r>
    </w:p>
    <w:p w14:paraId="09251190" w14:textId="53A6142F" w:rsidR="00B473C7" w:rsidRDefault="00794202" w:rsidP="00431592">
      <w:pPr>
        <w:pStyle w:val="L1NumberedHeading"/>
        <w:numPr>
          <w:ilvl w:val="0"/>
          <w:numId w:val="0"/>
        </w:numPr>
        <w:rPr>
          <w:rStyle w:val="normaltextrun"/>
          <w:b w:val="0"/>
          <w:bCs/>
          <w:i/>
          <w:iCs/>
          <w:color w:val="000000"/>
          <w:sz w:val="22"/>
          <w:szCs w:val="22"/>
          <w:shd w:val="clear" w:color="auto" w:fill="FFFFFF"/>
        </w:rPr>
      </w:pPr>
      <w:r w:rsidRPr="00415898">
        <w:rPr>
          <w:rFonts w:eastAsia="Times New Roman"/>
          <w:b w:val="0"/>
          <w:bCs/>
          <w:i/>
          <w:iCs/>
          <w:color w:val="auto"/>
          <w:sz w:val="22"/>
          <w:szCs w:val="22"/>
          <w:lang w:eastAsia="en-GB"/>
        </w:rPr>
        <w:t xml:space="preserve">13.1     </w:t>
      </w:r>
      <w:r w:rsidRPr="00415898">
        <w:rPr>
          <w:rStyle w:val="normaltextrun"/>
          <w:b w:val="0"/>
          <w:bCs/>
          <w:i/>
          <w:iCs/>
          <w:color w:val="000000"/>
          <w:sz w:val="22"/>
          <w:szCs w:val="22"/>
          <w:shd w:val="clear" w:color="auto" w:fill="FFFFFF"/>
        </w:rPr>
        <w:t>On termination or expiry of this Contract the Provider shall:</w:t>
      </w:r>
    </w:p>
    <w:p w14:paraId="256126F8" w14:textId="5BB41587" w:rsidR="00415898" w:rsidRPr="00316106" w:rsidRDefault="00415898" w:rsidP="00E20514">
      <w:pPr>
        <w:pStyle w:val="L1NumberedHeading"/>
        <w:numPr>
          <w:ilvl w:val="0"/>
          <w:numId w:val="0"/>
        </w:numPr>
        <w:ind w:left="1418" w:hanging="1134"/>
        <w:rPr>
          <w:rStyle w:val="eop"/>
          <w:color w:val="FF0000"/>
          <w:sz w:val="22"/>
          <w:szCs w:val="22"/>
          <w:shd w:val="clear" w:color="auto" w:fill="FFFFFF"/>
        </w:rPr>
      </w:pPr>
      <w:r>
        <w:rPr>
          <w:rStyle w:val="normaltextrun"/>
          <w:b w:val="0"/>
          <w:bCs/>
          <w:color w:val="000000"/>
          <w:sz w:val="22"/>
          <w:szCs w:val="22"/>
          <w:shd w:val="clear" w:color="auto" w:fill="FFFFFF"/>
        </w:rPr>
        <w:t xml:space="preserve">13.1.1 </w:t>
      </w:r>
      <w:r w:rsidR="00F77DAC">
        <w:rPr>
          <w:rStyle w:val="normaltextrun"/>
          <w:b w:val="0"/>
          <w:bCs/>
          <w:color w:val="000000"/>
          <w:sz w:val="22"/>
          <w:szCs w:val="22"/>
          <w:shd w:val="clear" w:color="auto" w:fill="FFFFFF"/>
        </w:rPr>
        <w:t xml:space="preserve">       </w:t>
      </w:r>
      <w:r w:rsidR="00905CB4" w:rsidRPr="00E20514">
        <w:rPr>
          <w:rStyle w:val="normaltextrun"/>
          <w:b w:val="0"/>
          <w:bCs/>
          <w:color w:val="auto"/>
          <w:sz w:val="22"/>
          <w:szCs w:val="22"/>
          <w:shd w:val="clear" w:color="auto" w:fill="FFFFFF"/>
        </w:rPr>
        <w:t xml:space="preserve">within five Working Days deliver the Deliverables (whether or not then </w:t>
      </w:r>
      <w:r w:rsidR="00F77DAC" w:rsidRPr="00E20514">
        <w:rPr>
          <w:rStyle w:val="normaltextrun"/>
          <w:b w:val="0"/>
          <w:bCs/>
          <w:color w:val="auto"/>
          <w:sz w:val="22"/>
          <w:szCs w:val="22"/>
          <w:shd w:val="clear" w:color="auto" w:fill="FFFFFF"/>
        </w:rPr>
        <w:t xml:space="preserve">  </w:t>
      </w:r>
      <w:r w:rsidR="00905CB4" w:rsidRPr="00E20514">
        <w:rPr>
          <w:rStyle w:val="normaltextrun"/>
          <w:b w:val="0"/>
          <w:bCs/>
          <w:color w:val="auto"/>
          <w:sz w:val="22"/>
          <w:szCs w:val="22"/>
          <w:shd w:val="clear" w:color="auto" w:fill="FFFFFF"/>
        </w:rPr>
        <w:t>complete), and return any materials supplied by the Commissioner to</w:t>
      </w:r>
      <w:r w:rsidR="005651C4" w:rsidRPr="00E20514">
        <w:rPr>
          <w:rStyle w:val="normaltextrun"/>
          <w:b w:val="0"/>
          <w:bCs/>
          <w:color w:val="auto"/>
          <w:sz w:val="22"/>
          <w:szCs w:val="22"/>
          <w:shd w:val="clear" w:color="auto" w:fill="FFFFFF"/>
        </w:rPr>
        <w:t xml:space="preserve"> </w:t>
      </w:r>
      <w:r w:rsidR="00905CB4" w:rsidRPr="00E20514">
        <w:rPr>
          <w:rStyle w:val="normaltextrun"/>
          <w:b w:val="0"/>
          <w:bCs/>
          <w:color w:val="auto"/>
          <w:sz w:val="22"/>
          <w:szCs w:val="22"/>
          <w:shd w:val="clear" w:color="auto" w:fill="FFFFFF"/>
        </w:rPr>
        <w:t>the </w:t>
      </w:r>
      <w:proofErr w:type="gramStart"/>
      <w:r w:rsidR="00905CB4" w:rsidRPr="00E20514">
        <w:rPr>
          <w:rStyle w:val="normaltextrun"/>
          <w:b w:val="0"/>
          <w:bCs/>
          <w:color w:val="auto"/>
          <w:sz w:val="22"/>
          <w:szCs w:val="22"/>
          <w:shd w:val="clear" w:color="auto" w:fill="FFFFFF"/>
        </w:rPr>
        <w:t>Provider;</w:t>
      </w:r>
      <w:proofErr w:type="gramEnd"/>
      <w:r w:rsidR="00905CB4" w:rsidRPr="00E20514">
        <w:rPr>
          <w:rStyle w:val="eop"/>
          <w:color w:val="auto"/>
          <w:sz w:val="22"/>
          <w:szCs w:val="22"/>
          <w:shd w:val="clear" w:color="auto" w:fill="FFFFFF"/>
        </w:rPr>
        <w:t> </w:t>
      </w:r>
    </w:p>
    <w:p w14:paraId="77FE806A" w14:textId="26D6EF3A" w:rsidR="00905CB4" w:rsidRPr="00E20514" w:rsidRDefault="00905CB4" w:rsidP="00E20514">
      <w:pPr>
        <w:pStyle w:val="L1NumberedHeading"/>
        <w:numPr>
          <w:ilvl w:val="0"/>
          <w:numId w:val="0"/>
        </w:numPr>
        <w:ind w:left="1418" w:hanging="1134"/>
        <w:rPr>
          <w:rStyle w:val="eop"/>
          <w:color w:val="auto"/>
          <w:sz w:val="22"/>
          <w:szCs w:val="22"/>
          <w:shd w:val="clear" w:color="auto" w:fill="FFFFFF"/>
        </w:rPr>
      </w:pPr>
      <w:r w:rsidRPr="00E20514">
        <w:rPr>
          <w:rStyle w:val="normaltextrun"/>
          <w:b w:val="0"/>
          <w:bCs/>
          <w:color w:val="auto"/>
          <w:sz w:val="22"/>
          <w:szCs w:val="22"/>
          <w:shd w:val="clear" w:color="auto" w:fill="FFFFFF"/>
        </w:rPr>
        <w:t xml:space="preserve">13.1.2 </w:t>
      </w:r>
      <w:r w:rsidR="00E20514" w:rsidRPr="00E20514">
        <w:rPr>
          <w:rStyle w:val="normaltextrun"/>
          <w:b w:val="0"/>
          <w:bCs/>
          <w:color w:val="auto"/>
          <w:sz w:val="22"/>
          <w:szCs w:val="22"/>
          <w:shd w:val="clear" w:color="auto" w:fill="FFFFFF"/>
        </w:rPr>
        <w:t xml:space="preserve">       </w:t>
      </w:r>
      <w:r w:rsidRPr="00E20514">
        <w:rPr>
          <w:rStyle w:val="normaltextrun"/>
          <w:b w:val="0"/>
          <w:bCs/>
          <w:color w:val="auto"/>
          <w:sz w:val="22"/>
          <w:szCs w:val="22"/>
          <w:shd w:val="clear" w:color="auto" w:fill="FFFFFF"/>
        </w:rPr>
        <w:t>within five Working Days refund any fees paid by the Commissioner in respect of any Services which have not been performed by the Provider by the date of termination or </w:t>
      </w:r>
      <w:proofErr w:type="gramStart"/>
      <w:r w:rsidRPr="00E20514">
        <w:rPr>
          <w:rStyle w:val="normaltextrun"/>
          <w:b w:val="0"/>
          <w:bCs/>
          <w:color w:val="auto"/>
          <w:sz w:val="22"/>
          <w:szCs w:val="22"/>
          <w:shd w:val="clear" w:color="auto" w:fill="FFFFFF"/>
        </w:rPr>
        <w:t>expiry;</w:t>
      </w:r>
      <w:proofErr w:type="gramEnd"/>
      <w:r w:rsidRPr="00E20514">
        <w:rPr>
          <w:rStyle w:val="normaltextrun"/>
          <w:b w:val="0"/>
          <w:bCs/>
          <w:color w:val="auto"/>
          <w:sz w:val="22"/>
          <w:szCs w:val="22"/>
          <w:shd w:val="clear" w:color="auto" w:fill="FFFFFF"/>
        </w:rPr>
        <w:t> and</w:t>
      </w:r>
      <w:r w:rsidRPr="00E20514">
        <w:rPr>
          <w:rStyle w:val="eop"/>
          <w:color w:val="auto"/>
          <w:sz w:val="22"/>
          <w:szCs w:val="22"/>
          <w:shd w:val="clear" w:color="auto" w:fill="FFFFFF"/>
        </w:rPr>
        <w:t> </w:t>
      </w:r>
    </w:p>
    <w:p w14:paraId="6BB43744" w14:textId="44B43049" w:rsidR="00905CB4" w:rsidRPr="00E20514" w:rsidRDefault="00905CB4" w:rsidP="00E20514">
      <w:pPr>
        <w:pStyle w:val="L1NumberedHeading"/>
        <w:numPr>
          <w:ilvl w:val="0"/>
          <w:numId w:val="0"/>
        </w:numPr>
        <w:ind w:left="1418" w:hanging="1134"/>
        <w:rPr>
          <w:rStyle w:val="normaltextrun"/>
          <w:color w:val="auto"/>
          <w:sz w:val="22"/>
          <w:szCs w:val="22"/>
          <w:shd w:val="clear" w:color="auto" w:fill="FFFFFF"/>
        </w:rPr>
      </w:pPr>
      <w:r w:rsidRPr="00E20514">
        <w:rPr>
          <w:rStyle w:val="normaltextrun"/>
          <w:b w:val="0"/>
          <w:bCs/>
          <w:color w:val="auto"/>
          <w:sz w:val="22"/>
          <w:szCs w:val="22"/>
          <w:shd w:val="clear" w:color="auto" w:fill="FFFFFF"/>
        </w:rPr>
        <w:t>13.1.3</w:t>
      </w:r>
      <w:r w:rsidR="00E20514" w:rsidRPr="00E20514">
        <w:rPr>
          <w:rStyle w:val="normaltextrun"/>
          <w:b w:val="0"/>
          <w:bCs/>
          <w:color w:val="auto"/>
          <w:sz w:val="22"/>
          <w:szCs w:val="22"/>
          <w:shd w:val="clear" w:color="auto" w:fill="FFFFFF"/>
        </w:rPr>
        <w:t xml:space="preserve">       </w:t>
      </w:r>
      <w:r w:rsidRPr="00E20514">
        <w:rPr>
          <w:rStyle w:val="normaltextrun"/>
          <w:b w:val="0"/>
          <w:bCs/>
          <w:color w:val="auto"/>
          <w:sz w:val="22"/>
          <w:szCs w:val="22"/>
          <w:shd w:val="clear" w:color="auto" w:fill="FFFFFF"/>
        </w:rPr>
        <w:t xml:space="preserve"> </w:t>
      </w:r>
      <w:r w:rsidR="00A257C8" w:rsidRPr="00E20514">
        <w:rPr>
          <w:rStyle w:val="normaltextrun"/>
          <w:b w:val="0"/>
          <w:bCs/>
          <w:color w:val="auto"/>
          <w:sz w:val="22"/>
          <w:szCs w:val="22"/>
          <w:shd w:val="clear" w:color="auto" w:fill="FFFFFF"/>
        </w:rPr>
        <w:t>immediately cease to represent/describe itself as a service provider of the Commissioner.</w:t>
      </w:r>
      <w:r w:rsidR="00A257C8" w:rsidRPr="00E20514">
        <w:rPr>
          <w:rStyle w:val="normaltextrun"/>
          <w:color w:val="auto"/>
          <w:sz w:val="22"/>
          <w:szCs w:val="22"/>
          <w:shd w:val="clear" w:color="auto" w:fill="FFFFFF"/>
        </w:rPr>
        <w:t> </w:t>
      </w:r>
    </w:p>
    <w:p w14:paraId="47A1DD20" w14:textId="49918709" w:rsidR="00A257C8" w:rsidRDefault="00A257C8" w:rsidP="00415898">
      <w:pPr>
        <w:pStyle w:val="L1NumberedHeading"/>
        <w:numPr>
          <w:ilvl w:val="0"/>
          <w:numId w:val="0"/>
        </w:numPr>
        <w:ind w:left="426"/>
        <w:rPr>
          <w:rStyle w:val="normaltextrun"/>
          <w:color w:val="000000"/>
          <w:sz w:val="22"/>
          <w:szCs w:val="22"/>
          <w:shd w:val="clear" w:color="auto" w:fill="FFFFFF"/>
        </w:rPr>
      </w:pPr>
    </w:p>
    <w:p w14:paraId="6EF65017" w14:textId="03D8CB5D" w:rsidR="00A257C8" w:rsidRDefault="00A257C8" w:rsidP="007B55BE">
      <w:pPr>
        <w:pStyle w:val="L1NumberedHeading"/>
        <w:numPr>
          <w:ilvl w:val="0"/>
          <w:numId w:val="0"/>
        </w:numPr>
        <w:ind w:left="680" w:hanging="680"/>
        <w:rPr>
          <w:rStyle w:val="normaltextrun"/>
          <w:color w:val="000000"/>
          <w:sz w:val="22"/>
          <w:szCs w:val="22"/>
          <w:shd w:val="clear" w:color="auto" w:fill="FFFFFF"/>
        </w:rPr>
      </w:pPr>
      <w:r w:rsidRPr="007B55BE">
        <w:rPr>
          <w:rStyle w:val="normaltextrun"/>
          <w:color w:val="000000"/>
          <w:sz w:val="22"/>
          <w:szCs w:val="22"/>
          <w:shd w:val="clear" w:color="auto" w:fill="FFFFFF"/>
        </w:rPr>
        <w:t>14.0</w:t>
      </w:r>
      <w:r w:rsidR="007B55BE">
        <w:rPr>
          <w:rStyle w:val="normaltextrun"/>
          <w:color w:val="000000"/>
          <w:sz w:val="22"/>
          <w:szCs w:val="22"/>
          <w:shd w:val="clear" w:color="auto" w:fill="FFFFFF"/>
        </w:rPr>
        <w:t xml:space="preserve">   </w:t>
      </w:r>
      <w:r w:rsidR="007B55BE" w:rsidRPr="007B55BE">
        <w:rPr>
          <w:rStyle w:val="normaltextrun"/>
          <w:color w:val="000000"/>
          <w:sz w:val="22"/>
          <w:szCs w:val="22"/>
          <w:shd w:val="clear" w:color="auto" w:fill="FFFFFF"/>
        </w:rPr>
        <w:t>Representations and Warrantie</w:t>
      </w:r>
      <w:r w:rsidR="005878DB">
        <w:rPr>
          <w:rStyle w:val="normaltextrun"/>
          <w:color w:val="000000"/>
          <w:sz w:val="22"/>
          <w:szCs w:val="22"/>
          <w:shd w:val="clear" w:color="auto" w:fill="FFFFFF"/>
        </w:rPr>
        <w:t>s</w:t>
      </w:r>
    </w:p>
    <w:p w14:paraId="2EFE6602" w14:textId="77777777" w:rsidR="003E3BFB" w:rsidRDefault="003E3BFB" w:rsidP="007B55BE">
      <w:pPr>
        <w:pStyle w:val="L1NumberedHeading"/>
        <w:numPr>
          <w:ilvl w:val="0"/>
          <w:numId w:val="0"/>
        </w:numPr>
        <w:ind w:left="680" w:hanging="680"/>
        <w:rPr>
          <w:rStyle w:val="normaltextrun"/>
          <w:color w:val="000000"/>
          <w:sz w:val="22"/>
          <w:szCs w:val="22"/>
          <w:shd w:val="clear" w:color="auto" w:fill="FFFFFF"/>
        </w:rPr>
      </w:pPr>
    </w:p>
    <w:p w14:paraId="57C6C1E6" w14:textId="297E6096" w:rsidR="003E3BFB" w:rsidRPr="003E3BFB" w:rsidRDefault="005878DB" w:rsidP="0012302B">
      <w:pPr>
        <w:pStyle w:val="paragraph"/>
        <w:spacing w:before="0" w:beforeAutospacing="0" w:after="0" w:afterAutospacing="0"/>
        <w:ind w:left="720" w:hanging="720"/>
        <w:textAlignment w:val="baseline"/>
        <w:rPr>
          <w:rStyle w:val="eop"/>
          <w:rFonts w:asciiTheme="minorHAnsi" w:hAnsiTheme="minorHAnsi" w:cstheme="minorHAnsi"/>
          <w:i/>
          <w:iCs/>
          <w:sz w:val="22"/>
          <w:szCs w:val="22"/>
        </w:rPr>
      </w:pPr>
      <w:r w:rsidRPr="003E3BFB">
        <w:rPr>
          <w:rFonts w:asciiTheme="minorHAnsi" w:hAnsiTheme="minorHAnsi" w:cstheme="minorHAnsi"/>
        </w:rPr>
        <w:t xml:space="preserve">14.1 </w:t>
      </w:r>
      <w:r w:rsidR="003E3BFB">
        <w:rPr>
          <w:rFonts w:asciiTheme="minorHAnsi" w:hAnsiTheme="minorHAnsi" w:cstheme="minorHAnsi"/>
        </w:rPr>
        <w:tab/>
      </w:r>
      <w:r w:rsidR="003E3BFB" w:rsidRPr="003E3BFB">
        <w:rPr>
          <w:rStyle w:val="normaltextrun"/>
          <w:rFonts w:asciiTheme="minorHAnsi" w:hAnsiTheme="minorHAnsi" w:cstheme="minorHAnsi"/>
          <w:sz w:val="22"/>
          <w:szCs w:val="22"/>
        </w:rPr>
        <w:t>The Commissioner represents and warrants that it is duly incorporated and validly existing under the laws of England and Wales.</w:t>
      </w:r>
      <w:r w:rsidR="003E3BFB" w:rsidRPr="003E3BFB">
        <w:rPr>
          <w:rStyle w:val="eop"/>
          <w:rFonts w:asciiTheme="minorHAnsi" w:hAnsiTheme="minorHAnsi" w:cstheme="minorHAnsi"/>
          <w:i/>
          <w:iCs/>
          <w:sz w:val="22"/>
          <w:szCs w:val="22"/>
        </w:rPr>
        <w:t> </w:t>
      </w:r>
    </w:p>
    <w:p w14:paraId="65CF5856" w14:textId="77777777" w:rsidR="003E3BFB" w:rsidRPr="003E3BFB" w:rsidRDefault="003E3BFB" w:rsidP="003E3BFB">
      <w:pPr>
        <w:pStyle w:val="paragraph"/>
        <w:spacing w:before="0" w:beforeAutospacing="0" w:after="0" w:afterAutospacing="0"/>
        <w:ind w:left="720" w:hanging="720"/>
        <w:jc w:val="both"/>
        <w:textAlignment w:val="baseline"/>
        <w:rPr>
          <w:rFonts w:asciiTheme="minorHAnsi" w:hAnsiTheme="minorHAnsi" w:cstheme="minorHAnsi"/>
          <w:i/>
          <w:iCs/>
          <w:sz w:val="18"/>
          <w:szCs w:val="18"/>
        </w:rPr>
      </w:pPr>
    </w:p>
    <w:p w14:paraId="710AEE41" w14:textId="5A08A12B" w:rsidR="0012302B" w:rsidRDefault="003E3BFB" w:rsidP="0012302B">
      <w:pPr>
        <w:pStyle w:val="paragraph"/>
        <w:spacing w:before="0" w:beforeAutospacing="0" w:after="0" w:afterAutospacing="0"/>
        <w:ind w:left="720" w:hanging="720"/>
        <w:textAlignment w:val="baseline"/>
        <w:rPr>
          <w:rStyle w:val="normaltextrun"/>
          <w:rFonts w:asciiTheme="minorHAnsi" w:hAnsiTheme="minorHAnsi" w:cstheme="minorHAnsi"/>
          <w:sz w:val="22"/>
          <w:szCs w:val="22"/>
        </w:rPr>
      </w:pPr>
      <w:r w:rsidRPr="003E3BFB">
        <w:rPr>
          <w:rStyle w:val="normaltextrun"/>
          <w:rFonts w:asciiTheme="minorHAnsi" w:hAnsiTheme="minorHAnsi" w:cstheme="minorHAnsi"/>
          <w:sz w:val="22"/>
          <w:szCs w:val="22"/>
        </w:rPr>
        <w:t>14.2   </w:t>
      </w:r>
      <w:r>
        <w:rPr>
          <w:rStyle w:val="normaltextrun"/>
          <w:rFonts w:asciiTheme="minorHAnsi" w:hAnsiTheme="minorHAnsi" w:cstheme="minorHAnsi"/>
          <w:sz w:val="22"/>
          <w:szCs w:val="22"/>
        </w:rPr>
        <w:tab/>
      </w:r>
      <w:r w:rsidRPr="003E3BFB">
        <w:rPr>
          <w:rStyle w:val="normaltextrun"/>
          <w:rFonts w:asciiTheme="minorHAnsi" w:hAnsiTheme="minorHAnsi" w:cstheme="minorHAnsi"/>
          <w:sz w:val="22"/>
          <w:szCs w:val="22"/>
        </w:rPr>
        <w:t>The Provider represents and warrants that it shall perform its obligations under this Contract in a manner that uses all reasonable endeavours not to infringe, or constitute an infringement or misappropriation of, any third-party Intellectual Property Rights.</w:t>
      </w:r>
    </w:p>
    <w:p w14:paraId="181BDCEB" w14:textId="77777777" w:rsidR="0012302B" w:rsidRDefault="0012302B" w:rsidP="0012302B">
      <w:pPr>
        <w:pStyle w:val="paragraph"/>
        <w:spacing w:before="0" w:beforeAutospacing="0" w:after="0" w:afterAutospacing="0"/>
        <w:ind w:left="720" w:hanging="720"/>
        <w:textAlignment w:val="baseline"/>
        <w:rPr>
          <w:rStyle w:val="normaltextrun"/>
          <w:rFonts w:asciiTheme="minorHAnsi" w:hAnsiTheme="minorHAnsi" w:cstheme="minorHAnsi"/>
          <w:sz w:val="22"/>
          <w:szCs w:val="22"/>
        </w:rPr>
      </w:pPr>
    </w:p>
    <w:p w14:paraId="3CAB8BAC" w14:textId="5638D3A4" w:rsidR="00B338B4" w:rsidRDefault="0012302B" w:rsidP="00B338B4">
      <w:pPr>
        <w:pStyle w:val="paragraph"/>
        <w:spacing w:before="0" w:beforeAutospacing="0" w:after="0" w:afterAutospacing="0"/>
        <w:ind w:left="993" w:hanging="993"/>
        <w:textAlignment w:val="baseline"/>
        <w:rPr>
          <w:rStyle w:val="eop"/>
          <w:rFonts w:asciiTheme="minorHAnsi" w:hAnsiTheme="minorHAnsi" w:cstheme="minorHAnsi"/>
          <w:i/>
          <w:iCs/>
          <w:sz w:val="22"/>
          <w:szCs w:val="22"/>
        </w:rPr>
      </w:pPr>
      <w:r w:rsidRPr="00B338B4">
        <w:rPr>
          <w:rStyle w:val="normaltextrun"/>
          <w:rFonts w:asciiTheme="minorHAnsi" w:hAnsiTheme="minorHAnsi" w:cstheme="minorHAnsi"/>
          <w:sz w:val="22"/>
          <w:szCs w:val="22"/>
        </w:rPr>
        <w:t>14.3</w:t>
      </w:r>
      <w:r w:rsidR="00B338B4">
        <w:rPr>
          <w:rStyle w:val="normaltextrun"/>
          <w:rFonts w:asciiTheme="minorHAnsi" w:hAnsiTheme="minorHAnsi" w:cstheme="minorHAnsi"/>
          <w:sz w:val="22"/>
          <w:szCs w:val="22"/>
        </w:rPr>
        <w:t xml:space="preserve">     </w:t>
      </w:r>
      <w:r w:rsidR="00B338B4" w:rsidRPr="00B338B4">
        <w:rPr>
          <w:rStyle w:val="normaltextrun"/>
          <w:rFonts w:asciiTheme="minorHAnsi" w:hAnsiTheme="minorHAnsi" w:cstheme="minorHAnsi"/>
          <w:sz w:val="22"/>
          <w:szCs w:val="22"/>
        </w:rPr>
        <w:t>Each party represents and warrants to the other party that: </w:t>
      </w:r>
      <w:r w:rsidR="00B338B4" w:rsidRPr="00B338B4">
        <w:rPr>
          <w:rStyle w:val="eop"/>
          <w:rFonts w:asciiTheme="minorHAnsi" w:hAnsiTheme="minorHAnsi" w:cstheme="minorHAnsi"/>
          <w:i/>
          <w:iCs/>
          <w:sz w:val="22"/>
          <w:szCs w:val="22"/>
        </w:rPr>
        <w:t> </w:t>
      </w:r>
    </w:p>
    <w:p w14:paraId="5D1C2BB8" w14:textId="77777777" w:rsidR="00946AA8" w:rsidRPr="00B338B4" w:rsidRDefault="00946AA8" w:rsidP="00B338B4">
      <w:pPr>
        <w:pStyle w:val="paragraph"/>
        <w:spacing w:before="0" w:beforeAutospacing="0" w:after="0" w:afterAutospacing="0"/>
        <w:ind w:left="993" w:hanging="993"/>
        <w:textAlignment w:val="baseline"/>
        <w:rPr>
          <w:rFonts w:asciiTheme="minorHAnsi" w:hAnsiTheme="minorHAnsi" w:cstheme="minorHAnsi"/>
          <w:i/>
          <w:iCs/>
          <w:sz w:val="18"/>
          <w:szCs w:val="18"/>
        </w:rPr>
      </w:pPr>
    </w:p>
    <w:p w14:paraId="1C1A07E0" w14:textId="768C6885" w:rsidR="00B338B4" w:rsidRDefault="00B338B4" w:rsidP="00EC3F81">
      <w:pPr>
        <w:pStyle w:val="paragraph"/>
        <w:spacing w:before="0" w:beforeAutospacing="0" w:after="0" w:afterAutospacing="0"/>
        <w:ind w:left="1701" w:hanging="891"/>
        <w:textAlignment w:val="baseline"/>
        <w:rPr>
          <w:rStyle w:val="eop"/>
          <w:rFonts w:asciiTheme="minorHAnsi" w:hAnsiTheme="minorHAnsi" w:cstheme="minorHAnsi"/>
          <w:sz w:val="22"/>
          <w:szCs w:val="22"/>
        </w:rPr>
      </w:pPr>
      <w:r w:rsidRPr="00B338B4">
        <w:rPr>
          <w:rStyle w:val="normaltextrun"/>
          <w:rFonts w:asciiTheme="minorHAnsi" w:hAnsiTheme="minorHAnsi" w:cstheme="minorHAnsi"/>
          <w:sz w:val="22"/>
          <w:szCs w:val="22"/>
          <w:lang w:val="en-US"/>
        </w:rPr>
        <w:t>14.3.1    it has the requisite power and authority to </w:t>
      </w:r>
      <w:proofErr w:type="gramStart"/>
      <w:r w:rsidRPr="00B338B4">
        <w:rPr>
          <w:rStyle w:val="normaltextrun"/>
          <w:rFonts w:asciiTheme="minorHAnsi" w:hAnsiTheme="minorHAnsi" w:cstheme="minorHAnsi"/>
          <w:sz w:val="22"/>
          <w:szCs w:val="22"/>
          <w:lang w:val="en-US"/>
        </w:rPr>
        <w:t>enter into</w:t>
      </w:r>
      <w:proofErr w:type="gramEnd"/>
      <w:r w:rsidRPr="00B338B4">
        <w:rPr>
          <w:rStyle w:val="normaltextrun"/>
          <w:rFonts w:asciiTheme="minorHAnsi" w:hAnsiTheme="minorHAnsi" w:cstheme="minorHAnsi"/>
          <w:sz w:val="22"/>
          <w:szCs w:val="22"/>
          <w:lang w:val="en-US"/>
        </w:rPr>
        <w:t> and perform its obligations under this Contract; and</w:t>
      </w:r>
      <w:r w:rsidRPr="00B338B4">
        <w:rPr>
          <w:rStyle w:val="eop"/>
          <w:rFonts w:asciiTheme="minorHAnsi" w:hAnsiTheme="minorHAnsi" w:cstheme="minorHAnsi"/>
          <w:sz w:val="22"/>
          <w:szCs w:val="22"/>
        </w:rPr>
        <w:t> </w:t>
      </w:r>
    </w:p>
    <w:p w14:paraId="0392A750" w14:textId="77777777" w:rsidR="00946AA8" w:rsidRPr="00B338B4" w:rsidRDefault="00946AA8" w:rsidP="00B338B4">
      <w:pPr>
        <w:pStyle w:val="paragraph"/>
        <w:spacing w:before="0" w:beforeAutospacing="0" w:after="0" w:afterAutospacing="0"/>
        <w:ind w:left="1890" w:hanging="1080"/>
        <w:textAlignment w:val="baseline"/>
        <w:rPr>
          <w:rFonts w:asciiTheme="minorHAnsi" w:hAnsiTheme="minorHAnsi" w:cstheme="minorHAnsi"/>
          <w:sz w:val="18"/>
          <w:szCs w:val="18"/>
        </w:rPr>
      </w:pPr>
    </w:p>
    <w:p w14:paraId="2DACE44F" w14:textId="77777777" w:rsidR="00B338B4" w:rsidRPr="00B338B4" w:rsidRDefault="00B338B4" w:rsidP="00EC3F81">
      <w:pPr>
        <w:pStyle w:val="paragraph"/>
        <w:spacing w:before="0" w:beforeAutospacing="0" w:after="0" w:afterAutospacing="0"/>
        <w:ind w:left="1701" w:hanging="891"/>
        <w:textAlignment w:val="baseline"/>
        <w:rPr>
          <w:rFonts w:asciiTheme="minorHAnsi" w:hAnsiTheme="minorHAnsi" w:cstheme="minorHAnsi"/>
          <w:sz w:val="18"/>
          <w:szCs w:val="18"/>
        </w:rPr>
      </w:pPr>
      <w:r w:rsidRPr="00B338B4">
        <w:rPr>
          <w:rStyle w:val="normaltextrun"/>
          <w:rFonts w:asciiTheme="minorHAnsi" w:hAnsiTheme="minorHAnsi" w:cstheme="minorHAnsi"/>
          <w:sz w:val="22"/>
          <w:szCs w:val="22"/>
          <w:lang w:val="en-US"/>
        </w:rPr>
        <w:t>14.3.2    this Contract when executed shall constitute valid, </w:t>
      </w:r>
      <w:proofErr w:type="gramStart"/>
      <w:r w:rsidRPr="00B338B4">
        <w:rPr>
          <w:rStyle w:val="normaltextrun"/>
          <w:rFonts w:asciiTheme="minorHAnsi" w:hAnsiTheme="minorHAnsi" w:cstheme="minorHAnsi"/>
          <w:sz w:val="22"/>
          <w:szCs w:val="22"/>
          <w:lang w:val="en-US"/>
        </w:rPr>
        <w:t>lawful</w:t>
      </w:r>
      <w:proofErr w:type="gramEnd"/>
      <w:r w:rsidRPr="00B338B4">
        <w:rPr>
          <w:rStyle w:val="normaltextrun"/>
          <w:rFonts w:asciiTheme="minorHAnsi" w:hAnsiTheme="minorHAnsi" w:cstheme="minorHAnsi"/>
          <w:sz w:val="22"/>
          <w:szCs w:val="22"/>
          <w:lang w:val="en-US"/>
        </w:rPr>
        <w:t> and binding obligations on it, enforceable in accordance with its terms.</w:t>
      </w:r>
      <w:r w:rsidRPr="00B338B4">
        <w:rPr>
          <w:rStyle w:val="eop"/>
          <w:rFonts w:asciiTheme="minorHAnsi" w:hAnsiTheme="minorHAnsi" w:cstheme="minorHAnsi"/>
          <w:sz w:val="22"/>
          <w:szCs w:val="22"/>
        </w:rPr>
        <w:t> </w:t>
      </w:r>
    </w:p>
    <w:p w14:paraId="7F09767C" w14:textId="5CBF6C8F" w:rsidR="003E3BFB" w:rsidRPr="00B338B4" w:rsidRDefault="003E3BFB" w:rsidP="0012302B">
      <w:pPr>
        <w:pStyle w:val="paragraph"/>
        <w:spacing w:before="0" w:beforeAutospacing="0" w:after="0" w:afterAutospacing="0"/>
        <w:ind w:left="720" w:hanging="720"/>
        <w:textAlignment w:val="baseline"/>
        <w:rPr>
          <w:rFonts w:asciiTheme="minorHAnsi" w:hAnsiTheme="minorHAnsi" w:cstheme="minorHAnsi"/>
          <w:sz w:val="18"/>
          <w:szCs w:val="18"/>
        </w:rPr>
      </w:pPr>
    </w:p>
    <w:p w14:paraId="42224890" w14:textId="758578D5" w:rsidR="005878DB" w:rsidRDefault="00946AA8" w:rsidP="00FB18E7">
      <w:pPr>
        <w:pStyle w:val="ListParagraph"/>
        <w:numPr>
          <w:ilvl w:val="0"/>
          <w:numId w:val="10"/>
        </w:numPr>
        <w:spacing w:line="240" w:lineRule="auto"/>
        <w:ind w:hanging="780"/>
        <w:jc w:val="both"/>
        <w:textAlignment w:val="baseline"/>
        <w:rPr>
          <w:rFonts w:ascii="Arial" w:eastAsia="Times New Roman" w:hAnsi="Arial"/>
          <w:color w:val="auto"/>
          <w:sz w:val="22"/>
          <w:szCs w:val="22"/>
          <w:lang w:val="en-GB" w:eastAsia="en-GB"/>
        </w:rPr>
      </w:pPr>
      <w:r w:rsidRPr="00A76B5F">
        <w:rPr>
          <w:rFonts w:ascii="Arial" w:eastAsia="Times New Roman" w:hAnsi="Arial"/>
          <w:b/>
          <w:bCs/>
          <w:color w:val="auto"/>
          <w:sz w:val="22"/>
          <w:szCs w:val="22"/>
          <w:lang w:val="en-GB" w:eastAsia="en-GB"/>
        </w:rPr>
        <w:t>Limitation of Liability</w:t>
      </w:r>
    </w:p>
    <w:p w14:paraId="1C798768" w14:textId="581E873D" w:rsidR="00A20AF9" w:rsidRDefault="00A20AF9" w:rsidP="00A21EC3">
      <w:pPr>
        <w:spacing w:line="240" w:lineRule="auto"/>
        <w:jc w:val="both"/>
        <w:textAlignment w:val="baseline"/>
        <w:rPr>
          <w:rFonts w:ascii="Arial" w:eastAsia="Times New Roman" w:hAnsi="Arial"/>
          <w:color w:val="auto"/>
          <w:sz w:val="22"/>
          <w:szCs w:val="22"/>
          <w:lang w:val="en-GB" w:eastAsia="en-GB"/>
        </w:rPr>
      </w:pPr>
    </w:p>
    <w:p w14:paraId="26372733" w14:textId="002CCEC6" w:rsidR="00A21EC3" w:rsidRDefault="00A21EC3" w:rsidP="00A21EC3">
      <w:pPr>
        <w:spacing w:line="240" w:lineRule="auto"/>
        <w:ind w:left="720" w:hanging="720"/>
        <w:jc w:val="both"/>
        <w:textAlignment w:val="baseline"/>
        <w:rPr>
          <w:rStyle w:val="eop"/>
          <w:sz w:val="22"/>
          <w:szCs w:val="22"/>
          <w:shd w:val="clear" w:color="auto" w:fill="FFFFFF"/>
        </w:rPr>
      </w:pPr>
      <w:r>
        <w:rPr>
          <w:rFonts w:ascii="Arial" w:eastAsia="Times New Roman" w:hAnsi="Arial"/>
          <w:color w:val="auto"/>
          <w:sz w:val="22"/>
          <w:szCs w:val="22"/>
          <w:lang w:val="en-GB" w:eastAsia="en-GB"/>
        </w:rPr>
        <w:t>15.1</w:t>
      </w:r>
      <w:r>
        <w:rPr>
          <w:rFonts w:ascii="Arial" w:eastAsia="Times New Roman" w:hAnsi="Arial"/>
          <w:color w:val="auto"/>
          <w:sz w:val="22"/>
          <w:szCs w:val="22"/>
          <w:lang w:val="en-GB" w:eastAsia="en-GB"/>
        </w:rPr>
        <w:tab/>
      </w:r>
      <w:r>
        <w:rPr>
          <w:rStyle w:val="normaltextrun"/>
          <w:rFonts w:ascii="Arial" w:hAnsi="Arial"/>
          <w:sz w:val="22"/>
          <w:szCs w:val="22"/>
          <w:shd w:val="clear" w:color="auto" w:fill="FFFFFF"/>
        </w:rPr>
        <w:t>Nothing in this Contract shall operate to exclude or limit the liability of either Party to the other for fraud, death or personal injury arising out of negligence or any other liability which cannot be excluded or limited by law.</w:t>
      </w:r>
      <w:r>
        <w:rPr>
          <w:rStyle w:val="eop"/>
          <w:sz w:val="22"/>
          <w:szCs w:val="22"/>
          <w:shd w:val="clear" w:color="auto" w:fill="FFFFFF"/>
        </w:rPr>
        <w:t> </w:t>
      </w:r>
    </w:p>
    <w:p w14:paraId="52053481" w14:textId="4CD09646" w:rsidR="00A21EC3" w:rsidRDefault="00A21EC3" w:rsidP="00A21EC3">
      <w:pPr>
        <w:spacing w:line="240" w:lineRule="auto"/>
        <w:ind w:left="720" w:hanging="720"/>
        <w:jc w:val="both"/>
        <w:textAlignment w:val="baseline"/>
        <w:rPr>
          <w:rFonts w:ascii="Arial" w:eastAsia="Times New Roman" w:hAnsi="Arial"/>
          <w:color w:val="auto"/>
          <w:sz w:val="22"/>
          <w:szCs w:val="22"/>
          <w:lang w:val="en-GB" w:eastAsia="en-GB"/>
        </w:rPr>
      </w:pPr>
    </w:p>
    <w:p w14:paraId="7921D770" w14:textId="147F9C85" w:rsidR="00A21EC3" w:rsidRDefault="0048484F" w:rsidP="00A21EC3">
      <w:pPr>
        <w:spacing w:line="240" w:lineRule="auto"/>
        <w:ind w:left="720" w:hanging="720"/>
        <w:jc w:val="both"/>
        <w:textAlignment w:val="baseline"/>
        <w:rPr>
          <w:rStyle w:val="eop"/>
          <w:sz w:val="22"/>
          <w:szCs w:val="22"/>
          <w:shd w:val="clear" w:color="auto" w:fill="FFFFFF"/>
        </w:rPr>
      </w:pPr>
      <w:r>
        <w:rPr>
          <w:rFonts w:ascii="Arial" w:eastAsia="Times New Roman" w:hAnsi="Arial"/>
          <w:color w:val="auto"/>
          <w:sz w:val="22"/>
          <w:szCs w:val="22"/>
          <w:lang w:val="en-GB" w:eastAsia="en-GB"/>
        </w:rPr>
        <w:t>15.2</w:t>
      </w:r>
      <w:r>
        <w:rPr>
          <w:rFonts w:ascii="Arial" w:eastAsia="Times New Roman" w:hAnsi="Arial"/>
          <w:color w:val="auto"/>
          <w:sz w:val="22"/>
          <w:szCs w:val="22"/>
          <w:lang w:val="en-GB" w:eastAsia="en-GB"/>
        </w:rPr>
        <w:tab/>
      </w:r>
      <w:r>
        <w:rPr>
          <w:rStyle w:val="normaltextrun"/>
          <w:rFonts w:ascii="Arial" w:hAnsi="Arial"/>
          <w:sz w:val="22"/>
          <w:szCs w:val="22"/>
          <w:shd w:val="clear" w:color="auto" w:fill="FFFFFF"/>
        </w:rPr>
        <w:t>A Party’s (“</w:t>
      </w:r>
      <w:r>
        <w:rPr>
          <w:rStyle w:val="normaltextrun"/>
          <w:rFonts w:ascii="Arial" w:hAnsi="Arial"/>
          <w:b/>
          <w:bCs/>
          <w:sz w:val="22"/>
          <w:szCs w:val="22"/>
          <w:shd w:val="clear" w:color="auto" w:fill="FFFFFF"/>
        </w:rPr>
        <w:t>Party A</w:t>
      </w:r>
      <w:r>
        <w:rPr>
          <w:rStyle w:val="normaltextrun"/>
          <w:rFonts w:ascii="Arial" w:hAnsi="Arial"/>
          <w:sz w:val="22"/>
          <w:szCs w:val="22"/>
          <w:shd w:val="clear" w:color="auto" w:fill="FFFFFF"/>
        </w:rPr>
        <w:t>”) liability to the other Party (“</w:t>
      </w:r>
      <w:r>
        <w:rPr>
          <w:rStyle w:val="normaltextrun"/>
          <w:rFonts w:ascii="Arial" w:hAnsi="Arial"/>
          <w:b/>
          <w:bCs/>
          <w:sz w:val="22"/>
          <w:szCs w:val="22"/>
          <w:shd w:val="clear" w:color="auto" w:fill="FFFFFF"/>
        </w:rPr>
        <w:t>Party B</w:t>
      </w:r>
      <w:r>
        <w:rPr>
          <w:rStyle w:val="normaltextrun"/>
          <w:rFonts w:ascii="Arial" w:hAnsi="Arial"/>
          <w:sz w:val="22"/>
          <w:szCs w:val="22"/>
          <w:shd w:val="clear" w:color="auto" w:fill="FFFFFF"/>
        </w:rPr>
        <w:t>”) in respect of any indemnity given under this Contract (Including for the avoidance of doubt any obligations of Party A under this Contract relating to data privacy, or any liability of Party A under the Data Protection Legislation) shall be subject to the limitations set out in this Clause 15 and furthermore limited to the aggregate level of insurance coverage of Party A required under Clause 16.2 (</w:t>
      </w:r>
      <w:r>
        <w:rPr>
          <w:rStyle w:val="normaltextrun"/>
          <w:rFonts w:ascii="Arial" w:hAnsi="Arial"/>
          <w:i/>
          <w:iCs/>
          <w:sz w:val="22"/>
          <w:szCs w:val="22"/>
          <w:shd w:val="clear" w:color="auto" w:fill="FFFFFF"/>
        </w:rPr>
        <w:t>Provider insurance obligations</w:t>
      </w:r>
      <w:r>
        <w:rPr>
          <w:rStyle w:val="normaltextrun"/>
          <w:rFonts w:ascii="Arial" w:hAnsi="Arial"/>
          <w:sz w:val="22"/>
          <w:szCs w:val="22"/>
          <w:shd w:val="clear" w:color="auto" w:fill="FFFFFF"/>
        </w:rPr>
        <w:t>) (in relation to the Provider) or the existing levels of insurance coverage generally (in relation to the Commissioner). </w:t>
      </w:r>
      <w:r>
        <w:rPr>
          <w:rStyle w:val="eop"/>
          <w:sz w:val="22"/>
          <w:szCs w:val="22"/>
          <w:shd w:val="clear" w:color="auto" w:fill="FFFFFF"/>
        </w:rPr>
        <w:t> </w:t>
      </w:r>
    </w:p>
    <w:p w14:paraId="7EA4453F" w14:textId="77777777" w:rsidR="0048484F" w:rsidRDefault="0048484F" w:rsidP="00A21EC3">
      <w:pPr>
        <w:spacing w:line="240" w:lineRule="auto"/>
        <w:ind w:left="720" w:hanging="720"/>
        <w:jc w:val="both"/>
        <w:textAlignment w:val="baseline"/>
        <w:rPr>
          <w:rStyle w:val="eop"/>
          <w:sz w:val="22"/>
          <w:szCs w:val="22"/>
          <w:shd w:val="clear" w:color="auto" w:fill="FFFFFF"/>
        </w:rPr>
      </w:pPr>
    </w:p>
    <w:p w14:paraId="17B44FD5" w14:textId="3D1A75EC" w:rsidR="0048484F" w:rsidRDefault="0048484F" w:rsidP="0048484F">
      <w:pPr>
        <w:pStyle w:val="paragraph"/>
        <w:spacing w:before="0" w:beforeAutospacing="0" w:after="0" w:afterAutospacing="0"/>
        <w:ind w:left="720" w:hanging="720"/>
        <w:jc w:val="both"/>
        <w:textAlignment w:val="baseline"/>
        <w:rPr>
          <w:rStyle w:val="eop"/>
          <w:rFonts w:asciiTheme="minorHAnsi" w:hAnsiTheme="minorHAnsi" w:cstheme="minorHAnsi"/>
          <w:i/>
          <w:iCs/>
          <w:sz w:val="22"/>
          <w:szCs w:val="22"/>
        </w:rPr>
      </w:pPr>
      <w:r>
        <w:rPr>
          <w:rFonts w:ascii="Arial" w:hAnsi="Arial"/>
          <w:sz w:val="22"/>
          <w:szCs w:val="22"/>
        </w:rPr>
        <w:t>15.3</w:t>
      </w:r>
      <w:r>
        <w:rPr>
          <w:rFonts w:ascii="Arial" w:hAnsi="Arial"/>
          <w:sz w:val="22"/>
          <w:szCs w:val="22"/>
        </w:rPr>
        <w:tab/>
      </w:r>
      <w:r w:rsidRPr="0048484F">
        <w:rPr>
          <w:rStyle w:val="normaltextrun"/>
          <w:rFonts w:asciiTheme="minorHAnsi" w:hAnsiTheme="minorHAnsi" w:cstheme="minorHAnsi"/>
          <w:sz w:val="22"/>
          <w:szCs w:val="22"/>
        </w:rPr>
        <w:t>Without prejudice to clauses 15.1, 15.2 and 15.4, neither Party shall be liable to the other Party for:</w:t>
      </w:r>
      <w:r w:rsidRPr="0048484F">
        <w:rPr>
          <w:rStyle w:val="eop"/>
          <w:rFonts w:asciiTheme="minorHAnsi" w:hAnsiTheme="minorHAnsi" w:cstheme="minorHAnsi"/>
          <w:i/>
          <w:iCs/>
          <w:sz w:val="22"/>
          <w:szCs w:val="22"/>
        </w:rPr>
        <w:t> </w:t>
      </w:r>
    </w:p>
    <w:p w14:paraId="3B2AB068" w14:textId="77777777" w:rsidR="0048484F" w:rsidRPr="0048484F" w:rsidRDefault="0048484F" w:rsidP="0048484F">
      <w:pPr>
        <w:pStyle w:val="paragraph"/>
        <w:spacing w:before="0" w:beforeAutospacing="0" w:after="0" w:afterAutospacing="0"/>
        <w:ind w:left="720" w:hanging="720"/>
        <w:jc w:val="both"/>
        <w:textAlignment w:val="baseline"/>
        <w:rPr>
          <w:rFonts w:asciiTheme="minorHAnsi" w:hAnsiTheme="minorHAnsi" w:cstheme="minorHAnsi"/>
          <w:i/>
          <w:iCs/>
          <w:sz w:val="18"/>
          <w:szCs w:val="18"/>
        </w:rPr>
      </w:pPr>
    </w:p>
    <w:p w14:paraId="7B676123" w14:textId="3DFAB379" w:rsidR="0048484F" w:rsidRDefault="0048484F" w:rsidP="00401F2C">
      <w:pPr>
        <w:pStyle w:val="paragraph"/>
        <w:spacing w:before="0" w:beforeAutospacing="0" w:after="0" w:afterAutospacing="0"/>
        <w:ind w:left="1701" w:hanging="850"/>
        <w:jc w:val="both"/>
        <w:textAlignment w:val="baseline"/>
        <w:rPr>
          <w:rStyle w:val="eop"/>
          <w:rFonts w:asciiTheme="minorHAnsi" w:hAnsiTheme="minorHAnsi" w:cstheme="minorHAnsi"/>
          <w:i/>
          <w:iCs/>
          <w:sz w:val="22"/>
          <w:szCs w:val="22"/>
        </w:rPr>
      </w:pPr>
      <w:r w:rsidRPr="0048484F">
        <w:rPr>
          <w:rStyle w:val="normaltextrun"/>
          <w:rFonts w:asciiTheme="minorHAnsi" w:hAnsiTheme="minorHAnsi" w:cstheme="minorHAnsi"/>
          <w:sz w:val="22"/>
          <w:szCs w:val="22"/>
        </w:rPr>
        <w:t>15.3.1    any business opportunities or damage to goodwill (whether direct or</w:t>
      </w:r>
      <w:r w:rsidR="00EC3F81">
        <w:rPr>
          <w:rStyle w:val="normaltextrun"/>
          <w:rFonts w:asciiTheme="minorHAnsi" w:hAnsiTheme="minorHAnsi" w:cstheme="minorHAnsi"/>
          <w:sz w:val="22"/>
          <w:szCs w:val="22"/>
        </w:rPr>
        <w:t xml:space="preserve"> </w:t>
      </w:r>
      <w:r w:rsidRPr="0048484F">
        <w:rPr>
          <w:rStyle w:val="normaltextrun"/>
          <w:rFonts w:asciiTheme="minorHAnsi" w:hAnsiTheme="minorHAnsi" w:cstheme="minorHAnsi"/>
          <w:sz w:val="22"/>
          <w:szCs w:val="22"/>
        </w:rPr>
        <w:t>indirect); or</w:t>
      </w:r>
      <w:r w:rsidRPr="0048484F">
        <w:rPr>
          <w:rStyle w:val="eop"/>
          <w:rFonts w:asciiTheme="minorHAnsi" w:hAnsiTheme="minorHAnsi" w:cstheme="minorHAnsi"/>
          <w:i/>
          <w:iCs/>
          <w:sz w:val="22"/>
          <w:szCs w:val="22"/>
        </w:rPr>
        <w:t> </w:t>
      </w:r>
    </w:p>
    <w:p w14:paraId="387F0487" w14:textId="77777777" w:rsidR="00EC3F81" w:rsidRPr="0048484F" w:rsidRDefault="00EC3F81" w:rsidP="0048484F">
      <w:pPr>
        <w:pStyle w:val="paragraph"/>
        <w:spacing w:before="0" w:beforeAutospacing="0" w:after="0" w:afterAutospacing="0"/>
        <w:ind w:left="1890" w:hanging="1080"/>
        <w:jc w:val="both"/>
        <w:textAlignment w:val="baseline"/>
        <w:rPr>
          <w:rFonts w:asciiTheme="minorHAnsi" w:hAnsiTheme="minorHAnsi" w:cstheme="minorHAnsi"/>
          <w:i/>
          <w:iCs/>
          <w:sz w:val="18"/>
          <w:szCs w:val="18"/>
        </w:rPr>
      </w:pPr>
    </w:p>
    <w:p w14:paraId="480675D9" w14:textId="2775570D" w:rsidR="0048484F" w:rsidRPr="0048484F" w:rsidRDefault="0048484F" w:rsidP="00646E4E">
      <w:pPr>
        <w:pStyle w:val="paragraph"/>
        <w:spacing w:before="0" w:beforeAutospacing="0" w:after="0" w:afterAutospacing="0"/>
        <w:ind w:left="1560" w:hanging="709"/>
        <w:textAlignment w:val="baseline"/>
        <w:rPr>
          <w:rFonts w:asciiTheme="minorHAnsi" w:hAnsiTheme="minorHAnsi" w:cstheme="minorHAnsi"/>
          <w:i/>
          <w:iCs/>
          <w:sz w:val="18"/>
          <w:szCs w:val="18"/>
        </w:rPr>
      </w:pPr>
      <w:r w:rsidRPr="0048484F">
        <w:rPr>
          <w:rStyle w:val="normaltextrun"/>
          <w:rFonts w:asciiTheme="minorHAnsi" w:hAnsiTheme="minorHAnsi" w:cstheme="minorHAnsi"/>
          <w:sz w:val="22"/>
          <w:szCs w:val="22"/>
        </w:rPr>
        <w:t>15.3.2    any indirect or consequential loss or damage,</w:t>
      </w:r>
      <w:r w:rsidRPr="0048484F">
        <w:rPr>
          <w:rStyle w:val="eop"/>
          <w:rFonts w:asciiTheme="minorHAnsi" w:hAnsiTheme="minorHAnsi" w:cstheme="minorHAnsi"/>
          <w:i/>
          <w:iCs/>
          <w:sz w:val="22"/>
          <w:szCs w:val="22"/>
        </w:rPr>
        <w:t> </w:t>
      </w:r>
    </w:p>
    <w:p w14:paraId="3AE3E2AB" w14:textId="77777777" w:rsidR="0048484F" w:rsidRPr="0048484F" w:rsidRDefault="0048484F" w:rsidP="00646E4E">
      <w:pPr>
        <w:pStyle w:val="paragraph"/>
        <w:spacing w:before="0" w:beforeAutospacing="0" w:after="0" w:afterAutospacing="0"/>
        <w:ind w:left="1701"/>
        <w:textAlignment w:val="baseline"/>
        <w:rPr>
          <w:rFonts w:asciiTheme="minorHAnsi" w:hAnsiTheme="minorHAnsi" w:cstheme="minorHAnsi"/>
          <w:i/>
          <w:iCs/>
          <w:sz w:val="18"/>
          <w:szCs w:val="18"/>
        </w:rPr>
      </w:pPr>
      <w:r w:rsidRPr="0048484F">
        <w:rPr>
          <w:rStyle w:val="normaltextrun"/>
          <w:rFonts w:asciiTheme="minorHAnsi" w:hAnsiTheme="minorHAnsi" w:cstheme="minorHAnsi"/>
          <w:sz w:val="22"/>
          <w:szCs w:val="22"/>
        </w:rPr>
        <w:t>in each case arising under or in relation to this Contract, even if the first Party was aware of the possibility that such loss or damage might be incurred by the other Party.</w:t>
      </w:r>
      <w:r w:rsidRPr="0048484F">
        <w:rPr>
          <w:rStyle w:val="eop"/>
          <w:rFonts w:asciiTheme="minorHAnsi" w:hAnsiTheme="minorHAnsi" w:cstheme="minorHAnsi"/>
          <w:i/>
          <w:iCs/>
          <w:sz w:val="22"/>
          <w:szCs w:val="22"/>
        </w:rPr>
        <w:t> </w:t>
      </w:r>
    </w:p>
    <w:p w14:paraId="31D4DB8E" w14:textId="537B95FB" w:rsidR="0048484F" w:rsidRPr="00A21EC3" w:rsidRDefault="0048484F" w:rsidP="00A21EC3">
      <w:pPr>
        <w:spacing w:line="240" w:lineRule="auto"/>
        <w:ind w:left="720" w:hanging="720"/>
        <w:jc w:val="both"/>
        <w:textAlignment w:val="baseline"/>
        <w:rPr>
          <w:rFonts w:ascii="Arial" w:eastAsia="Times New Roman" w:hAnsi="Arial"/>
          <w:color w:val="auto"/>
          <w:sz w:val="22"/>
          <w:szCs w:val="22"/>
          <w:lang w:val="en-GB" w:eastAsia="en-GB"/>
        </w:rPr>
      </w:pPr>
    </w:p>
    <w:p w14:paraId="7EC5ED8E" w14:textId="638BD63A" w:rsidR="002D24C8" w:rsidRDefault="00A923D0" w:rsidP="00A923D0">
      <w:pPr>
        <w:pStyle w:val="L1NumberedHeading"/>
        <w:numPr>
          <w:ilvl w:val="0"/>
          <w:numId w:val="0"/>
        </w:numPr>
        <w:ind w:left="680" w:firstLine="29"/>
        <w:rPr>
          <w:rStyle w:val="eop"/>
          <w:b w:val="0"/>
          <w:bCs/>
          <w:i/>
          <w:iCs/>
          <w:sz w:val="22"/>
          <w:szCs w:val="22"/>
          <w:shd w:val="clear" w:color="auto" w:fill="FFFFFF"/>
        </w:rPr>
      </w:pPr>
      <w:r w:rsidRPr="00A923D0">
        <w:rPr>
          <w:rStyle w:val="normaltextrun"/>
          <w:b w:val="0"/>
          <w:bCs/>
          <w:sz w:val="22"/>
          <w:szCs w:val="22"/>
          <w:shd w:val="clear" w:color="auto" w:fill="FFFFFF"/>
        </w:rPr>
        <w:t>in each case arising under or in relation to this Contract, even if the first Party was aware of the possibility that such loss or damage might be incurred by the other Party.</w:t>
      </w:r>
      <w:r w:rsidRPr="00A923D0">
        <w:rPr>
          <w:rStyle w:val="eop"/>
          <w:b w:val="0"/>
          <w:bCs/>
          <w:i/>
          <w:iCs/>
          <w:sz w:val="22"/>
          <w:szCs w:val="22"/>
          <w:shd w:val="clear" w:color="auto" w:fill="FFFFFF"/>
        </w:rPr>
        <w:t> </w:t>
      </w:r>
    </w:p>
    <w:p w14:paraId="06A64FA8" w14:textId="46334E18" w:rsidR="00A923D0" w:rsidRDefault="00A923D0" w:rsidP="00A923D0">
      <w:pPr>
        <w:pStyle w:val="L1NumberedHeading"/>
        <w:numPr>
          <w:ilvl w:val="0"/>
          <w:numId w:val="0"/>
        </w:numPr>
        <w:ind w:left="680" w:firstLine="29"/>
        <w:rPr>
          <w:rStyle w:val="eop"/>
          <w:b w:val="0"/>
          <w:bCs/>
          <w:i/>
          <w:iCs/>
          <w:sz w:val="22"/>
          <w:szCs w:val="22"/>
          <w:shd w:val="clear" w:color="auto" w:fill="FFFFFF"/>
        </w:rPr>
      </w:pPr>
    </w:p>
    <w:p w14:paraId="425E3830" w14:textId="77777777" w:rsidR="00086EE9" w:rsidRPr="00086EE9" w:rsidRDefault="00086EE9" w:rsidP="00086EE9">
      <w:pPr>
        <w:spacing w:line="240" w:lineRule="auto"/>
        <w:ind w:left="720" w:hanging="720"/>
        <w:jc w:val="both"/>
        <w:textAlignment w:val="baseline"/>
        <w:rPr>
          <w:rFonts w:ascii="Segoe UI" w:eastAsia="Times New Roman" w:hAnsi="Segoe UI" w:cs="Segoe UI"/>
          <w:i/>
          <w:iCs/>
          <w:color w:val="auto"/>
          <w:sz w:val="18"/>
          <w:szCs w:val="18"/>
          <w:lang w:val="en-GB" w:eastAsia="en-GB"/>
        </w:rPr>
      </w:pPr>
      <w:r w:rsidRPr="00086EE9">
        <w:rPr>
          <w:rFonts w:ascii="Arial" w:eastAsia="Times New Roman" w:hAnsi="Arial"/>
          <w:color w:val="auto"/>
          <w:sz w:val="22"/>
          <w:szCs w:val="22"/>
          <w:lang w:val="en-GB" w:eastAsia="en-GB"/>
        </w:rPr>
        <w:t>15.4    Subject to clauses 15.1 to 15.3 (inclusive), Party B shall be entitled (without limitation) to recover from Party A in full the following costs or losses incurred by Party B to the extent that they arise </w:t>
      </w:r>
      <w:proofErr w:type="gramStart"/>
      <w:r w:rsidRPr="00086EE9">
        <w:rPr>
          <w:rFonts w:ascii="Arial" w:eastAsia="Times New Roman" w:hAnsi="Arial"/>
          <w:color w:val="auto"/>
          <w:sz w:val="22"/>
          <w:szCs w:val="22"/>
          <w:lang w:val="en-GB" w:eastAsia="en-GB"/>
        </w:rPr>
        <w:t>as a result of</w:t>
      </w:r>
      <w:proofErr w:type="gramEnd"/>
      <w:r w:rsidRPr="00086EE9">
        <w:rPr>
          <w:rFonts w:ascii="Arial" w:eastAsia="Times New Roman" w:hAnsi="Arial"/>
          <w:color w:val="auto"/>
          <w:sz w:val="22"/>
          <w:szCs w:val="22"/>
          <w:lang w:val="en-GB" w:eastAsia="en-GB"/>
        </w:rPr>
        <w:t> any act or omission of Party A in breach of its obligations under this Contract or the Data Protection Laws (each a </w:t>
      </w:r>
      <w:r w:rsidRPr="00086EE9">
        <w:rPr>
          <w:rFonts w:ascii="Calibri" w:eastAsia="Times New Roman" w:hAnsi="Calibri" w:cs="Calibri"/>
          <w:color w:val="auto"/>
          <w:sz w:val="22"/>
          <w:szCs w:val="22"/>
          <w:lang w:val="en-GB" w:eastAsia="en-GB"/>
        </w:rPr>
        <w:t>"</w:t>
      </w:r>
      <w:r w:rsidRPr="00086EE9">
        <w:rPr>
          <w:rFonts w:ascii="Arial" w:eastAsia="Times New Roman" w:hAnsi="Arial"/>
          <w:b/>
          <w:bCs/>
          <w:color w:val="auto"/>
          <w:sz w:val="22"/>
          <w:szCs w:val="22"/>
          <w:lang w:val="en-GB" w:eastAsia="en-GB"/>
        </w:rPr>
        <w:t>Party A Default</w:t>
      </w:r>
      <w:r w:rsidRPr="00086EE9">
        <w:rPr>
          <w:rFonts w:ascii="Calibri" w:eastAsia="Times New Roman" w:hAnsi="Calibri" w:cs="Calibri"/>
          <w:color w:val="auto"/>
          <w:sz w:val="22"/>
          <w:szCs w:val="22"/>
          <w:lang w:val="en-GB" w:eastAsia="en-GB"/>
        </w:rPr>
        <w:t>"):</w:t>
      </w:r>
      <w:r w:rsidRPr="00086EE9">
        <w:rPr>
          <w:rFonts w:ascii="Calibri" w:eastAsia="Times New Roman" w:hAnsi="Calibri" w:cs="Calibri"/>
          <w:i/>
          <w:iCs/>
          <w:color w:val="auto"/>
          <w:sz w:val="22"/>
          <w:szCs w:val="22"/>
          <w:lang w:val="en-GB" w:eastAsia="en-GB"/>
        </w:rPr>
        <w:t> </w:t>
      </w:r>
    </w:p>
    <w:p w14:paraId="722AA450" w14:textId="77777777" w:rsidR="00230766" w:rsidRDefault="00230766" w:rsidP="00086EE9">
      <w:pPr>
        <w:spacing w:line="240" w:lineRule="auto"/>
        <w:ind w:left="1890" w:hanging="1080"/>
        <w:jc w:val="both"/>
        <w:textAlignment w:val="baseline"/>
        <w:rPr>
          <w:rFonts w:ascii="Arial" w:eastAsia="Times New Roman" w:hAnsi="Arial"/>
          <w:color w:val="auto"/>
          <w:sz w:val="22"/>
          <w:szCs w:val="22"/>
          <w:lang w:val="en-GB" w:eastAsia="en-GB"/>
        </w:rPr>
      </w:pPr>
    </w:p>
    <w:p w14:paraId="339E57F7" w14:textId="50D974A7" w:rsidR="00086EE9" w:rsidRDefault="00086EE9" w:rsidP="00FE609C">
      <w:pPr>
        <w:spacing w:line="240" w:lineRule="auto"/>
        <w:ind w:left="1701" w:hanging="850"/>
        <w:jc w:val="both"/>
        <w:textAlignment w:val="baseline"/>
        <w:rPr>
          <w:rFonts w:ascii="Arial" w:eastAsia="Times New Roman" w:hAnsi="Arial"/>
          <w:i/>
          <w:iCs/>
          <w:color w:val="auto"/>
          <w:sz w:val="22"/>
          <w:szCs w:val="22"/>
          <w:lang w:val="en-GB" w:eastAsia="en-GB"/>
        </w:rPr>
      </w:pPr>
      <w:r w:rsidRPr="00086EE9">
        <w:rPr>
          <w:rFonts w:ascii="Arial" w:eastAsia="Times New Roman" w:hAnsi="Arial"/>
          <w:color w:val="auto"/>
          <w:sz w:val="22"/>
          <w:szCs w:val="22"/>
          <w:lang w:val="en-GB" w:eastAsia="en-GB"/>
        </w:rPr>
        <w:t>15.4.1 </w:t>
      </w:r>
      <w:r w:rsidRPr="00086EE9">
        <w:rPr>
          <w:rFonts w:ascii="Calibri" w:eastAsia="Times New Roman" w:hAnsi="Calibri" w:cs="Calibri"/>
          <w:color w:val="auto"/>
          <w:sz w:val="22"/>
          <w:szCs w:val="22"/>
          <w:lang w:val="en-GB" w:eastAsia="en-GB"/>
        </w:rPr>
        <w:t>  </w:t>
      </w:r>
      <w:r w:rsidRPr="00086EE9">
        <w:rPr>
          <w:rFonts w:ascii="Arial" w:eastAsia="Times New Roman" w:hAnsi="Arial"/>
          <w:color w:val="auto"/>
          <w:sz w:val="22"/>
          <w:szCs w:val="22"/>
          <w:lang w:val="en-GB" w:eastAsia="en-GB"/>
        </w:rPr>
        <w:t>any additional operational and/or administrative costs and expenses incurred by Party B, including costs relating to time spent by or on behalf of Party B in dealing with the consequences of the Party A</w:t>
      </w:r>
      <w:r w:rsidRPr="00086EE9">
        <w:rPr>
          <w:rFonts w:ascii="Calibri" w:eastAsia="Times New Roman" w:hAnsi="Calibri" w:cs="Calibri"/>
          <w:color w:val="auto"/>
          <w:sz w:val="22"/>
          <w:szCs w:val="22"/>
          <w:lang w:val="en-GB" w:eastAsia="en-GB"/>
        </w:rPr>
        <w:t> </w:t>
      </w:r>
      <w:proofErr w:type="gramStart"/>
      <w:r w:rsidRPr="00086EE9">
        <w:rPr>
          <w:rFonts w:ascii="Arial" w:eastAsia="Times New Roman" w:hAnsi="Arial"/>
          <w:color w:val="auto"/>
          <w:sz w:val="22"/>
          <w:szCs w:val="22"/>
          <w:lang w:val="en-GB" w:eastAsia="en-GB"/>
        </w:rPr>
        <w:t>Default;</w:t>
      </w:r>
      <w:proofErr w:type="gramEnd"/>
      <w:r w:rsidRPr="00086EE9">
        <w:rPr>
          <w:rFonts w:ascii="Arial" w:eastAsia="Times New Roman" w:hAnsi="Arial"/>
          <w:i/>
          <w:iCs/>
          <w:color w:val="auto"/>
          <w:sz w:val="22"/>
          <w:szCs w:val="22"/>
          <w:lang w:val="en-GB" w:eastAsia="en-GB"/>
        </w:rPr>
        <w:t> </w:t>
      </w:r>
    </w:p>
    <w:p w14:paraId="415D0A0D" w14:textId="77777777" w:rsidR="00FE609C" w:rsidRPr="00086EE9" w:rsidRDefault="00FE609C" w:rsidP="00FE609C">
      <w:pPr>
        <w:spacing w:line="240" w:lineRule="auto"/>
        <w:ind w:left="1701" w:hanging="850"/>
        <w:jc w:val="both"/>
        <w:textAlignment w:val="baseline"/>
        <w:rPr>
          <w:rFonts w:ascii="Segoe UI" w:eastAsia="Times New Roman" w:hAnsi="Segoe UI" w:cs="Segoe UI"/>
          <w:i/>
          <w:iCs/>
          <w:color w:val="auto"/>
          <w:sz w:val="18"/>
          <w:szCs w:val="18"/>
          <w:lang w:val="en-GB" w:eastAsia="en-GB"/>
        </w:rPr>
      </w:pPr>
    </w:p>
    <w:p w14:paraId="02B49A57" w14:textId="77777777" w:rsidR="00FE609C" w:rsidRDefault="00086EE9" w:rsidP="00086EE9">
      <w:pPr>
        <w:spacing w:line="240" w:lineRule="auto"/>
        <w:ind w:left="1890" w:hanging="1080"/>
        <w:jc w:val="both"/>
        <w:textAlignment w:val="baseline"/>
        <w:rPr>
          <w:rFonts w:ascii="Arial" w:eastAsia="Times New Roman" w:hAnsi="Arial"/>
          <w:color w:val="auto"/>
          <w:sz w:val="22"/>
          <w:szCs w:val="22"/>
          <w:lang w:val="en-GB" w:eastAsia="en-GB"/>
        </w:rPr>
      </w:pPr>
      <w:r w:rsidRPr="00086EE9">
        <w:rPr>
          <w:rFonts w:ascii="Arial" w:eastAsia="Times New Roman" w:hAnsi="Arial"/>
          <w:color w:val="auto"/>
          <w:sz w:val="22"/>
          <w:szCs w:val="22"/>
          <w:lang w:val="en-GB" w:eastAsia="en-GB"/>
        </w:rPr>
        <w:t>15.4.2 </w:t>
      </w:r>
      <w:r w:rsidRPr="00086EE9">
        <w:rPr>
          <w:rFonts w:ascii="Calibri" w:eastAsia="Times New Roman" w:hAnsi="Calibri" w:cs="Calibri"/>
          <w:color w:val="auto"/>
          <w:sz w:val="22"/>
          <w:szCs w:val="22"/>
          <w:lang w:val="en-GB" w:eastAsia="en-GB"/>
        </w:rPr>
        <w:t>      </w:t>
      </w:r>
      <w:r w:rsidRPr="00086EE9">
        <w:rPr>
          <w:rFonts w:ascii="Arial" w:eastAsia="Times New Roman" w:hAnsi="Arial"/>
          <w:color w:val="auto"/>
          <w:sz w:val="22"/>
          <w:szCs w:val="22"/>
          <w:lang w:val="en-GB" w:eastAsia="en-GB"/>
        </w:rPr>
        <w:t>any wasted expenditure or charges rendered unnecessary; and/or</w:t>
      </w:r>
    </w:p>
    <w:p w14:paraId="5CA15FFE" w14:textId="128490D3" w:rsidR="00086EE9" w:rsidRPr="00086EE9" w:rsidRDefault="00086EE9" w:rsidP="00086EE9">
      <w:pPr>
        <w:spacing w:line="240" w:lineRule="auto"/>
        <w:ind w:left="1890" w:hanging="1080"/>
        <w:jc w:val="both"/>
        <w:textAlignment w:val="baseline"/>
        <w:rPr>
          <w:rFonts w:ascii="Segoe UI" w:eastAsia="Times New Roman" w:hAnsi="Segoe UI" w:cs="Segoe UI"/>
          <w:i/>
          <w:iCs/>
          <w:color w:val="auto"/>
          <w:sz w:val="18"/>
          <w:szCs w:val="18"/>
          <w:lang w:val="en-GB" w:eastAsia="en-GB"/>
        </w:rPr>
      </w:pPr>
      <w:r w:rsidRPr="00086EE9">
        <w:rPr>
          <w:rFonts w:ascii="Arial" w:eastAsia="Times New Roman" w:hAnsi="Arial"/>
          <w:i/>
          <w:iCs/>
          <w:color w:val="auto"/>
          <w:sz w:val="22"/>
          <w:szCs w:val="22"/>
          <w:lang w:val="en-GB" w:eastAsia="en-GB"/>
        </w:rPr>
        <w:t> </w:t>
      </w:r>
    </w:p>
    <w:p w14:paraId="35EC7521" w14:textId="28A62C76" w:rsidR="00086EE9" w:rsidRPr="00086EE9" w:rsidRDefault="00086EE9" w:rsidP="004F1568">
      <w:pPr>
        <w:spacing w:line="240" w:lineRule="auto"/>
        <w:ind w:left="1701" w:hanging="891"/>
        <w:textAlignment w:val="baseline"/>
        <w:rPr>
          <w:rFonts w:ascii="Segoe UI" w:eastAsia="Times New Roman" w:hAnsi="Segoe UI" w:cs="Segoe UI"/>
          <w:i/>
          <w:iCs/>
          <w:color w:val="auto"/>
          <w:sz w:val="18"/>
          <w:szCs w:val="18"/>
          <w:lang w:val="en-GB" w:eastAsia="en-GB"/>
        </w:rPr>
      </w:pPr>
      <w:r w:rsidRPr="00086EE9">
        <w:rPr>
          <w:rFonts w:ascii="Arial" w:eastAsia="Times New Roman" w:hAnsi="Arial"/>
          <w:color w:val="auto"/>
          <w:sz w:val="22"/>
          <w:szCs w:val="22"/>
          <w:lang w:val="en-GB" w:eastAsia="en-GB"/>
        </w:rPr>
        <w:t>15.4.3 </w:t>
      </w:r>
      <w:r w:rsidRPr="00086EE9">
        <w:rPr>
          <w:rFonts w:ascii="Calibri" w:eastAsia="Times New Roman" w:hAnsi="Calibri" w:cs="Calibri"/>
          <w:color w:val="auto"/>
          <w:sz w:val="22"/>
          <w:szCs w:val="22"/>
          <w:lang w:val="en-GB" w:eastAsia="en-GB"/>
        </w:rPr>
        <w:t>    </w:t>
      </w:r>
      <w:r w:rsidRPr="00086EE9">
        <w:rPr>
          <w:rFonts w:ascii="Arial" w:eastAsia="Times New Roman" w:hAnsi="Arial"/>
          <w:color w:val="auto"/>
          <w:sz w:val="22"/>
          <w:szCs w:val="22"/>
          <w:lang w:val="en-GB" w:eastAsia="en-GB"/>
        </w:rPr>
        <w:t>any fine, penalty or court judgment incurred by Party B and any</w:t>
      </w:r>
      <w:r w:rsidR="004F1568">
        <w:rPr>
          <w:rFonts w:ascii="Arial" w:eastAsia="Times New Roman" w:hAnsi="Arial"/>
          <w:color w:val="auto"/>
          <w:sz w:val="22"/>
          <w:szCs w:val="22"/>
          <w:lang w:val="en-GB" w:eastAsia="en-GB"/>
        </w:rPr>
        <w:t xml:space="preserve"> </w:t>
      </w:r>
      <w:r w:rsidRPr="00086EE9">
        <w:rPr>
          <w:rFonts w:ascii="Arial" w:eastAsia="Times New Roman" w:hAnsi="Arial"/>
          <w:color w:val="auto"/>
          <w:sz w:val="22"/>
          <w:szCs w:val="22"/>
          <w:lang w:val="en-GB" w:eastAsia="en-GB"/>
        </w:rPr>
        <w:t>related</w:t>
      </w:r>
      <w:r w:rsidRPr="00086EE9">
        <w:rPr>
          <w:rFonts w:ascii="Calibri" w:eastAsia="Times New Roman" w:hAnsi="Calibri" w:cs="Calibri"/>
          <w:color w:val="auto"/>
          <w:sz w:val="22"/>
          <w:szCs w:val="22"/>
          <w:lang w:val="en-GB" w:eastAsia="en-GB"/>
        </w:rPr>
        <w:t> </w:t>
      </w:r>
      <w:r w:rsidRPr="00086EE9">
        <w:rPr>
          <w:rFonts w:ascii="Arial" w:eastAsia="Times New Roman" w:hAnsi="Arial"/>
          <w:color w:val="auto"/>
          <w:sz w:val="22"/>
          <w:szCs w:val="22"/>
          <w:lang w:val="en-GB" w:eastAsia="en-GB"/>
        </w:rPr>
        <w:t>legal costs incurred by Party B</w:t>
      </w:r>
      <w:r w:rsidRPr="00086EE9">
        <w:rPr>
          <w:rFonts w:ascii="Calibri" w:eastAsia="Times New Roman" w:hAnsi="Calibri" w:cs="Calibri"/>
          <w:color w:val="auto"/>
          <w:sz w:val="22"/>
          <w:szCs w:val="22"/>
          <w:lang w:val="en-GB" w:eastAsia="en-GB"/>
        </w:rPr>
        <w:t>. </w:t>
      </w:r>
      <w:r w:rsidRPr="00086EE9">
        <w:rPr>
          <w:rFonts w:ascii="Calibri" w:eastAsia="Times New Roman" w:hAnsi="Calibri" w:cs="Calibri"/>
          <w:i/>
          <w:iCs/>
          <w:color w:val="auto"/>
          <w:sz w:val="22"/>
          <w:szCs w:val="22"/>
          <w:lang w:val="en-GB" w:eastAsia="en-GB"/>
        </w:rPr>
        <w:t> </w:t>
      </w:r>
    </w:p>
    <w:p w14:paraId="3947BF1E" w14:textId="77777777" w:rsidR="00A923D0" w:rsidRPr="00A923D0" w:rsidRDefault="00A923D0" w:rsidP="00086EE9">
      <w:pPr>
        <w:pStyle w:val="L1NumberedHeading"/>
        <w:numPr>
          <w:ilvl w:val="0"/>
          <w:numId w:val="0"/>
        </w:numPr>
        <w:ind w:firstLine="29"/>
        <w:rPr>
          <w:rFonts w:eastAsia="Times New Roman"/>
          <w:b w:val="0"/>
          <w:bCs/>
          <w:color w:val="auto"/>
          <w:sz w:val="22"/>
          <w:szCs w:val="22"/>
          <w:lang w:eastAsia="en-GB"/>
        </w:rPr>
      </w:pPr>
    </w:p>
    <w:p w14:paraId="6B150498" w14:textId="77777777" w:rsidR="00590C71" w:rsidRPr="00F07957" w:rsidRDefault="00590C71" w:rsidP="00590C71">
      <w:pPr>
        <w:pStyle w:val="L2NumberedheadingTHF"/>
        <w:numPr>
          <w:ilvl w:val="0"/>
          <w:numId w:val="0"/>
        </w:numPr>
        <w:tabs>
          <w:tab w:val="clear" w:pos="1361"/>
        </w:tabs>
        <w:ind w:left="1418" w:hanging="851"/>
        <w:rPr>
          <w:rStyle w:val="eop"/>
          <w:sz w:val="22"/>
          <w:szCs w:val="22"/>
          <w:shd w:val="clear" w:color="auto" w:fill="FFFFFF"/>
        </w:rPr>
      </w:pPr>
    </w:p>
    <w:p w14:paraId="41B2AF5D" w14:textId="77777777" w:rsidR="00552BEB" w:rsidRDefault="00552BEB" w:rsidP="00552BEB">
      <w:pPr>
        <w:pStyle w:val="L2NumberedheadingTHF"/>
        <w:numPr>
          <w:ilvl w:val="0"/>
          <w:numId w:val="0"/>
        </w:numPr>
        <w:ind w:left="680"/>
        <w:rPr>
          <w:rStyle w:val="normaltextrun"/>
          <w:sz w:val="22"/>
          <w:szCs w:val="22"/>
          <w:shd w:val="clear" w:color="auto" w:fill="FFFFFF"/>
        </w:rPr>
      </w:pPr>
    </w:p>
    <w:p w14:paraId="7E89A298" w14:textId="4025DAB0" w:rsidR="00CA5B88" w:rsidRDefault="00CA5B88" w:rsidP="00FB18E7">
      <w:pPr>
        <w:pStyle w:val="paragraph"/>
        <w:numPr>
          <w:ilvl w:val="0"/>
          <w:numId w:val="11"/>
        </w:numPr>
        <w:spacing w:before="0" w:beforeAutospacing="0" w:after="0" w:afterAutospacing="0"/>
        <w:ind w:hanging="720"/>
        <w:jc w:val="both"/>
        <w:textAlignment w:val="baseline"/>
        <w:rPr>
          <w:rStyle w:val="eop"/>
          <w:rFonts w:ascii="Arial" w:hAnsi="Arial" w:cs="Arial"/>
          <w:b/>
          <w:bCs/>
          <w:sz w:val="22"/>
          <w:szCs w:val="22"/>
        </w:rPr>
      </w:pPr>
      <w:r w:rsidRPr="00CA5B88">
        <w:rPr>
          <w:rStyle w:val="normaltextrun"/>
          <w:rFonts w:ascii="Arial" w:hAnsi="Arial" w:cs="Arial"/>
          <w:b/>
          <w:bCs/>
          <w:sz w:val="22"/>
          <w:szCs w:val="22"/>
        </w:rPr>
        <w:t>Protective provisions</w:t>
      </w:r>
      <w:r w:rsidRPr="00CA5B88">
        <w:rPr>
          <w:rStyle w:val="eop"/>
          <w:rFonts w:ascii="Arial" w:hAnsi="Arial" w:cs="Arial"/>
          <w:b/>
          <w:bCs/>
          <w:sz w:val="22"/>
          <w:szCs w:val="22"/>
        </w:rPr>
        <w:t> </w:t>
      </w:r>
    </w:p>
    <w:p w14:paraId="07436928" w14:textId="77777777" w:rsidR="00CA5B88" w:rsidRPr="00CA5B88" w:rsidRDefault="00CA5B88" w:rsidP="00CA5B88">
      <w:pPr>
        <w:pStyle w:val="paragraph"/>
        <w:spacing w:before="0" w:beforeAutospacing="0" w:after="0" w:afterAutospacing="0"/>
        <w:ind w:left="720"/>
        <w:jc w:val="both"/>
        <w:textAlignment w:val="baseline"/>
        <w:rPr>
          <w:rFonts w:ascii="Arial" w:hAnsi="Arial" w:cs="Arial"/>
          <w:b/>
          <w:bCs/>
          <w:sz w:val="22"/>
          <w:szCs w:val="22"/>
        </w:rPr>
      </w:pPr>
    </w:p>
    <w:p w14:paraId="012FAF83" w14:textId="5BDDE8F5" w:rsidR="00CA5B88" w:rsidRDefault="00CA5B88" w:rsidP="00FB18E7">
      <w:pPr>
        <w:pStyle w:val="paragraph"/>
        <w:numPr>
          <w:ilvl w:val="1"/>
          <w:numId w:val="12"/>
        </w:numPr>
        <w:spacing w:before="0" w:beforeAutospacing="0" w:after="0" w:afterAutospacing="0"/>
        <w:jc w:val="both"/>
        <w:textAlignment w:val="baseline"/>
        <w:rPr>
          <w:rStyle w:val="eop"/>
          <w:rFonts w:ascii="Arial" w:hAnsi="Arial" w:cs="Arial"/>
          <w:i/>
          <w:iCs/>
          <w:sz w:val="22"/>
          <w:szCs w:val="22"/>
        </w:rPr>
      </w:pPr>
      <w:r>
        <w:rPr>
          <w:rStyle w:val="normaltextrun"/>
          <w:rFonts w:ascii="Arial" w:hAnsi="Arial" w:cs="Arial"/>
          <w:i/>
          <w:iCs/>
          <w:sz w:val="22"/>
          <w:szCs w:val="22"/>
        </w:rPr>
        <w:t>    Status of Provider</w:t>
      </w:r>
      <w:r>
        <w:rPr>
          <w:rStyle w:val="eop"/>
          <w:rFonts w:ascii="Arial" w:hAnsi="Arial" w:cs="Arial"/>
          <w:i/>
          <w:iCs/>
          <w:sz w:val="22"/>
          <w:szCs w:val="22"/>
        </w:rPr>
        <w:t> </w:t>
      </w:r>
    </w:p>
    <w:p w14:paraId="7F968FBF" w14:textId="77777777" w:rsidR="00CA5B88" w:rsidRPr="00C10D0A" w:rsidRDefault="00CA5B88" w:rsidP="00CA5B88">
      <w:pPr>
        <w:pStyle w:val="paragraph"/>
        <w:spacing w:before="0" w:beforeAutospacing="0" w:after="0" w:afterAutospacing="0"/>
        <w:ind w:left="720" w:hanging="720"/>
        <w:jc w:val="both"/>
        <w:textAlignment w:val="baseline"/>
        <w:rPr>
          <w:rFonts w:ascii="Arial" w:hAnsi="Arial" w:cs="Arial"/>
          <w:i/>
          <w:iCs/>
          <w:color w:val="FF0000"/>
          <w:sz w:val="22"/>
          <w:szCs w:val="22"/>
        </w:rPr>
      </w:pPr>
    </w:p>
    <w:p w14:paraId="1D6CE5AC" w14:textId="51451EE6" w:rsidR="00CA5B88" w:rsidRPr="00E36992" w:rsidRDefault="00CA5B88" w:rsidP="00E36992">
      <w:pPr>
        <w:pStyle w:val="L1NumberedHeading"/>
        <w:numPr>
          <w:ilvl w:val="0"/>
          <w:numId w:val="0"/>
        </w:numPr>
        <w:ind w:left="1701" w:hanging="1021"/>
        <w:jc w:val="both"/>
        <w:rPr>
          <w:b w:val="0"/>
          <w:bCs/>
          <w:color w:val="auto"/>
        </w:rPr>
      </w:pPr>
      <w:r w:rsidRPr="00E36992">
        <w:rPr>
          <w:rStyle w:val="normaltextrun"/>
          <w:b w:val="0"/>
          <w:bCs/>
          <w:color w:val="auto"/>
          <w:sz w:val="22"/>
          <w:szCs w:val="22"/>
        </w:rPr>
        <w:t>16.1.1</w:t>
      </w:r>
      <w:r w:rsidR="00C10D0A" w:rsidRPr="00E36992">
        <w:rPr>
          <w:rStyle w:val="normaltextrun"/>
          <w:b w:val="0"/>
          <w:bCs/>
          <w:color w:val="auto"/>
          <w:sz w:val="22"/>
          <w:szCs w:val="22"/>
        </w:rPr>
        <w:t xml:space="preserve">     </w:t>
      </w:r>
      <w:r w:rsidR="003B565E" w:rsidRPr="00E36992">
        <w:rPr>
          <w:rStyle w:val="normaltextrun"/>
          <w:b w:val="0"/>
          <w:bCs/>
          <w:color w:val="auto"/>
          <w:sz w:val="22"/>
          <w:szCs w:val="22"/>
          <w:shd w:val="clear" w:color="auto" w:fill="FFFFFF"/>
        </w:rPr>
        <w:t xml:space="preserve">For the avoidance of doubt, any individual Provider is an independent </w:t>
      </w:r>
      <w:r w:rsidR="00C10D0A" w:rsidRPr="00E36992">
        <w:rPr>
          <w:rStyle w:val="normaltextrun"/>
          <w:b w:val="0"/>
          <w:bCs/>
          <w:color w:val="auto"/>
          <w:sz w:val="22"/>
          <w:szCs w:val="22"/>
          <w:shd w:val="clear" w:color="auto" w:fill="FFFFFF"/>
        </w:rPr>
        <w:t xml:space="preserve">          </w:t>
      </w:r>
      <w:r w:rsidR="003B565E" w:rsidRPr="00E36992">
        <w:rPr>
          <w:rStyle w:val="normaltextrun"/>
          <w:b w:val="0"/>
          <w:bCs/>
          <w:color w:val="auto"/>
          <w:sz w:val="22"/>
          <w:szCs w:val="22"/>
          <w:shd w:val="clear" w:color="auto" w:fill="FFFFFF"/>
        </w:rPr>
        <w:t>contractor and is not an employee of the Commissioner and must not represent him/herself as such. Any individual Provider is responsible for the payment of national insurance contributions, personal </w:t>
      </w:r>
      <w:proofErr w:type="gramStart"/>
      <w:r w:rsidR="003B565E" w:rsidRPr="00E36992">
        <w:rPr>
          <w:rStyle w:val="normaltextrun"/>
          <w:b w:val="0"/>
          <w:bCs/>
          <w:color w:val="auto"/>
          <w:sz w:val="22"/>
          <w:szCs w:val="22"/>
          <w:shd w:val="clear" w:color="auto" w:fill="FFFFFF"/>
        </w:rPr>
        <w:t>tax</w:t>
      </w:r>
      <w:proofErr w:type="gramEnd"/>
      <w:r w:rsidR="003B565E" w:rsidRPr="00E36992">
        <w:rPr>
          <w:rStyle w:val="normaltextrun"/>
          <w:b w:val="0"/>
          <w:bCs/>
          <w:color w:val="auto"/>
          <w:sz w:val="22"/>
          <w:szCs w:val="22"/>
          <w:shd w:val="clear" w:color="auto" w:fill="FFFFFF"/>
        </w:rPr>
        <w:t> and social security payments due in respect of any sum paid to an individual Provider under this Contract. Sums paid to individual Providers will be paid without deduction of tax.</w:t>
      </w:r>
      <w:r w:rsidR="003B565E" w:rsidRPr="00E36992">
        <w:rPr>
          <w:rStyle w:val="eop"/>
          <w:b w:val="0"/>
          <w:bCs/>
          <w:color w:val="auto"/>
          <w:sz w:val="22"/>
          <w:szCs w:val="22"/>
          <w:shd w:val="clear" w:color="auto" w:fill="FFFFFF"/>
        </w:rPr>
        <w:t> </w:t>
      </w:r>
    </w:p>
    <w:p w14:paraId="32C03887" w14:textId="6EE37FE9" w:rsidR="000632DB" w:rsidRDefault="000632DB" w:rsidP="00C10D0A">
      <w:pPr>
        <w:pStyle w:val="L2NumberedheadingTHF"/>
        <w:numPr>
          <w:ilvl w:val="0"/>
          <w:numId w:val="0"/>
        </w:numPr>
        <w:tabs>
          <w:tab w:val="clear" w:pos="6521"/>
          <w:tab w:val="left" w:pos="7629"/>
        </w:tabs>
        <w:ind w:left="680"/>
        <w:rPr>
          <w:rStyle w:val="normaltextrun"/>
          <w:sz w:val="22"/>
          <w:szCs w:val="22"/>
          <w:shd w:val="clear" w:color="auto" w:fill="FFFFFF"/>
        </w:rPr>
      </w:pPr>
      <w:r>
        <w:rPr>
          <w:rStyle w:val="normaltextrun"/>
          <w:sz w:val="22"/>
          <w:szCs w:val="22"/>
          <w:shd w:val="clear" w:color="auto" w:fill="FFFFFF"/>
        </w:rPr>
        <w:tab/>
        <w:t xml:space="preserve"> </w:t>
      </w:r>
      <w:r w:rsidR="00C10D0A">
        <w:rPr>
          <w:rStyle w:val="normaltextrun"/>
          <w:sz w:val="22"/>
          <w:szCs w:val="22"/>
          <w:shd w:val="clear" w:color="auto" w:fill="FFFFFF"/>
        </w:rPr>
        <w:tab/>
      </w:r>
    </w:p>
    <w:p w14:paraId="28AF09BA" w14:textId="4C63EA89" w:rsidR="00C10D0A" w:rsidRDefault="00C10D0A" w:rsidP="00C10D0A">
      <w:pPr>
        <w:pStyle w:val="L2NumberedheadingTHF"/>
        <w:numPr>
          <w:ilvl w:val="0"/>
          <w:numId w:val="0"/>
        </w:numPr>
        <w:tabs>
          <w:tab w:val="clear" w:pos="6521"/>
          <w:tab w:val="left" w:pos="7629"/>
        </w:tabs>
        <w:ind w:left="680"/>
        <w:rPr>
          <w:rStyle w:val="normaltextrun"/>
          <w:sz w:val="22"/>
          <w:szCs w:val="22"/>
          <w:shd w:val="clear" w:color="auto" w:fill="FFFFFF"/>
        </w:rPr>
      </w:pPr>
    </w:p>
    <w:p w14:paraId="25405660" w14:textId="116D5936" w:rsidR="00762C3C" w:rsidRDefault="00762C3C" w:rsidP="00FB18E7">
      <w:pPr>
        <w:pStyle w:val="paragraph"/>
        <w:numPr>
          <w:ilvl w:val="1"/>
          <w:numId w:val="12"/>
        </w:numPr>
        <w:spacing w:before="0" w:beforeAutospacing="0" w:after="0" w:afterAutospacing="0"/>
        <w:jc w:val="both"/>
        <w:textAlignment w:val="baseline"/>
        <w:rPr>
          <w:rStyle w:val="eop"/>
          <w:rFonts w:asciiTheme="minorHAnsi" w:hAnsiTheme="minorHAnsi" w:cstheme="minorHAnsi"/>
          <w:i/>
          <w:iCs/>
          <w:sz w:val="22"/>
          <w:szCs w:val="22"/>
        </w:rPr>
      </w:pPr>
      <w:r w:rsidRPr="00762C3C">
        <w:rPr>
          <w:rStyle w:val="normaltextrun"/>
          <w:rFonts w:asciiTheme="minorHAnsi" w:hAnsiTheme="minorHAnsi" w:cstheme="minorHAnsi"/>
          <w:i/>
          <w:iCs/>
          <w:sz w:val="22"/>
          <w:szCs w:val="22"/>
        </w:rPr>
        <w:t>Provider insurance obligations</w:t>
      </w:r>
      <w:r w:rsidRPr="00762C3C">
        <w:rPr>
          <w:rStyle w:val="eop"/>
          <w:rFonts w:asciiTheme="minorHAnsi" w:hAnsiTheme="minorHAnsi" w:cstheme="minorHAnsi"/>
          <w:i/>
          <w:iCs/>
          <w:sz w:val="22"/>
          <w:szCs w:val="22"/>
        </w:rPr>
        <w:t> </w:t>
      </w:r>
    </w:p>
    <w:p w14:paraId="76E33CC1" w14:textId="77777777" w:rsidR="00762C3C" w:rsidRPr="00762C3C" w:rsidRDefault="00762C3C" w:rsidP="00762C3C">
      <w:pPr>
        <w:pStyle w:val="paragraph"/>
        <w:spacing w:before="0" w:beforeAutospacing="0" w:after="0" w:afterAutospacing="0"/>
        <w:ind w:left="420"/>
        <w:jc w:val="both"/>
        <w:textAlignment w:val="baseline"/>
        <w:rPr>
          <w:rFonts w:asciiTheme="minorHAnsi" w:hAnsiTheme="minorHAnsi" w:cstheme="minorHAnsi"/>
          <w:i/>
          <w:iCs/>
          <w:sz w:val="18"/>
          <w:szCs w:val="18"/>
        </w:rPr>
      </w:pPr>
    </w:p>
    <w:p w14:paraId="303E649D" w14:textId="77777777" w:rsidR="00762C3C" w:rsidRPr="00762C3C" w:rsidRDefault="00762C3C" w:rsidP="00762C3C">
      <w:pPr>
        <w:pStyle w:val="paragraph"/>
        <w:spacing w:before="0" w:beforeAutospacing="0" w:after="0" w:afterAutospacing="0"/>
        <w:ind w:left="1890" w:hanging="1080"/>
        <w:jc w:val="both"/>
        <w:textAlignment w:val="baseline"/>
        <w:rPr>
          <w:rFonts w:asciiTheme="minorHAnsi" w:hAnsiTheme="minorHAnsi" w:cstheme="minorHAnsi"/>
          <w:sz w:val="18"/>
          <w:szCs w:val="18"/>
        </w:rPr>
      </w:pPr>
      <w:r w:rsidRPr="00762C3C">
        <w:rPr>
          <w:rStyle w:val="normaltextrun"/>
          <w:rFonts w:asciiTheme="minorHAnsi" w:hAnsiTheme="minorHAnsi" w:cstheme="minorHAnsi"/>
          <w:sz w:val="22"/>
          <w:szCs w:val="22"/>
        </w:rPr>
        <w:t>16.2.1      During the term of this Contract (and for a period of 6 years after the expiry or termination of this Contract), the Provider shall take out and maintain in force, with a reputable insurer, policies of insurance reasonably appropriate to activities required to deliver the Services.</w:t>
      </w:r>
      <w:r w:rsidRPr="00762C3C">
        <w:rPr>
          <w:rStyle w:val="eop"/>
          <w:rFonts w:asciiTheme="minorHAnsi" w:hAnsiTheme="minorHAnsi" w:cstheme="minorHAnsi"/>
          <w:sz w:val="22"/>
          <w:szCs w:val="22"/>
        </w:rPr>
        <w:t> </w:t>
      </w:r>
    </w:p>
    <w:p w14:paraId="64A6964D" w14:textId="77777777" w:rsidR="00762C3C" w:rsidRPr="00762C3C" w:rsidRDefault="00762C3C" w:rsidP="00762C3C">
      <w:pPr>
        <w:pStyle w:val="paragraph"/>
        <w:spacing w:before="0" w:beforeAutospacing="0" w:after="0" w:afterAutospacing="0"/>
        <w:ind w:left="1920"/>
        <w:jc w:val="both"/>
        <w:textAlignment w:val="baseline"/>
        <w:rPr>
          <w:rFonts w:asciiTheme="minorHAnsi" w:hAnsiTheme="minorHAnsi" w:cstheme="minorHAnsi"/>
          <w:sz w:val="18"/>
          <w:szCs w:val="18"/>
        </w:rPr>
      </w:pPr>
      <w:r w:rsidRPr="00762C3C">
        <w:rPr>
          <w:rStyle w:val="eop"/>
          <w:rFonts w:asciiTheme="minorHAnsi" w:hAnsiTheme="minorHAnsi" w:cstheme="minorHAnsi"/>
          <w:sz w:val="22"/>
          <w:szCs w:val="22"/>
        </w:rPr>
        <w:t> </w:t>
      </w:r>
    </w:p>
    <w:p w14:paraId="65E0FBCF" w14:textId="77777777" w:rsidR="00762C3C" w:rsidRPr="00762C3C" w:rsidRDefault="00762C3C" w:rsidP="00762C3C">
      <w:pPr>
        <w:pStyle w:val="paragraph"/>
        <w:spacing w:before="0" w:beforeAutospacing="0" w:after="0" w:afterAutospacing="0"/>
        <w:ind w:left="1890" w:hanging="1080"/>
        <w:jc w:val="both"/>
        <w:textAlignment w:val="baseline"/>
        <w:rPr>
          <w:rFonts w:asciiTheme="minorHAnsi" w:hAnsiTheme="minorHAnsi" w:cstheme="minorHAnsi"/>
          <w:sz w:val="18"/>
          <w:szCs w:val="18"/>
        </w:rPr>
      </w:pPr>
      <w:r w:rsidRPr="00762C3C">
        <w:rPr>
          <w:rStyle w:val="normaltextrun"/>
          <w:rFonts w:asciiTheme="minorHAnsi" w:hAnsiTheme="minorHAnsi" w:cstheme="minorHAnsi"/>
          <w:sz w:val="22"/>
          <w:szCs w:val="22"/>
        </w:rPr>
        <w:t>16.2.2       At a minimum, this shall include public liability insurance and professional liability / indemnity (which includes sufficient coverage in relation to data privacy), in each case for the following minimum amounts: </w:t>
      </w:r>
      <w:r w:rsidRPr="00762C3C">
        <w:rPr>
          <w:rStyle w:val="eop"/>
          <w:rFonts w:asciiTheme="minorHAnsi" w:hAnsiTheme="minorHAnsi" w:cstheme="minorHAnsi"/>
          <w:sz w:val="22"/>
          <w:szCs w:val="22"/>
        </w:rPr>
        <w:t> </w:t>
      </w:r>
    </w:p>
    <w:p w14:paraId="03292D5D" w14:textId="77777777" w:rsidR="00762C3C" w:rsidRPr="00762C3C" w:rsidRDefault="00762C3C" w:rsidP="00762C3C">
      <w:pPr>
        <w:pStyle w:val="paragraph"/>
        <w:spacing w:before="0" w:beforeAutospacing="0" w:after="0" w:afterAutospacing="0"/>
        <w:ind w:left="1920"/>
        <w:jc w:val="both"/>
        <w:textAlignment w:val="baseline"/>
        <w:rPr>
          <w:rFonts w:asciiTheme="minorHAnsi" w:hAnsiTheme="minorHAnsi" w:cstheme="minorHAnsi"/>
          <w:sz w:val="18"/>
          <w:szCs w:val="18"/>
        </w:rPr>
      </w:pPr>
      <w:r w:rsidRPr="00762C3C">
        <w:rPr>
          <w:rStyle w:val="eop"/>
          <w:rFonts w:asciiTheme="minorHAnsi" w:hAnsiTheme="minorHAnsi" w:cstheme="minorHAnsi"/>
          <w:sz w:val="22"/>
          <w:szCs w:val="22"/>
        </w:rPr>
        <w:t> </w:t>
      </w:r>
    </w:p>
    <w:p w14:paraId="5DBDF13F" w14:textId="77777777" w:rsidR="00762C3C" w:rsidRPr="00762C3C" w:rsidRDefault="00762C3C" w:rsidP="00FB18E7">
      <w:pPr>
        <w:pStyle w:val="paragraph"/>
        <w:numPr>
          <w:ilvl w:val="0"/>
          <w:numId w:val="13"/>
        </w:numPr>
        <w:spacing w:before="0" w:beforeAutospacing="0" w:after="0" w:afterAutospacing="0"/>
        <w:ind w:left="2640" w:firstLine="0"/>
        <w:jc w:val="both"/>
        <w:textAlignment w:val="baseline"/>
        <w:rPr>
          <w:rFonts w:asciiTheme="minorHAnsi" w:hAnsiTheme="minorHAnsi" w:cstheme="minorHAnsi"/>
          <w:sz w:val="22"/>
          <w:szCs w:val="22"/>
        </w:rPr>
      </w:pPr>
      <w:r w:rsidRPr="00762C3C">
        <w:rPr>
          <w:rStyle w:val="normaltextrun"/>
          <w:rFonts w:asciiTheme="minorHAnsi" w:hAnsiTheme="minorHAnsi" w:cstheme="minorHAnsi"/>
          <w:sz w:val="22"/>
          <w:szCs w:val="22"/>
        </w:rPr>
        <w:t>Self-employed/sole trader - £1million</w:t>
      </w:r>
      <w:r w:rsidRPr="00762C3C">
        <w:rPr>
          <w:rStyle w:val="eop"/>
          <w:rFonts w:asciiTheme="minorHAnsi" w:hAnsiTheme="minorHAnsi" w:cstheme="minorHAnsi"/>
          <w:sz w:val="22"/>
          <w:szCs w:val="22"/>
        </w:rPr>
        <w:t> </w:t>
      </w:r>
    </w:p>
    <w:p w14:paraId="5ADCDB06" w14:textId="3172A36E" w:rsidR="00762C3C" w:rsidRDefault="00762C3C" w:rsidP="00FB18E7">
      <w:pPr>
        <w:pStyle w:val="paragraph"/>
        <w:numPr>
          <w:ilvl w:val="0"/>
          <w:numId w:val="13"/>
        </w:numPr>
        <w:spacing w:before="0" w:beforeAutospacing="0" w:after="0" w:afterAutospacing="0"/>
        <w:ind w:left="2640" w:firstLine="0"/>
        <w:jc w:val="both"/>
        <w:textAlignment w:val="baseline"/>
        <w:rPr>
          <w:rStyle w:val="eop"/>
          <w:rFonts w:asciiTheme="minorHAnsi" w:hAnsiTheme="minorHAnsi" w:cstheme="minorHAnsi"/>
          <w:sz w:val="22"/>
          <w:szCs w:val="22"/>
        </w:rPr>
      </w:pPr>
      <w:r w:rsidRPr="00762C3C">
        <w:rPr>
          <w:rStyle w:val="normaltextrun"/>
          <w:rFonts w:asciiTheme="minorHAnsi" w:hAnsiTheme="minorHAnsi" w:cstheme="minorHAnsi"/>
          <w:sz w:val="22"/>
          <w:szCs w:val="22"/>
        </w:rPr>
        <w:t>Limited company/public body - £5million</w:t>
      </w:r>
      <w:r w:rsidRPr="00762C3C">
        <w:rPr>
          <w:rStyle w:val="eop"/>
          <w:rFonts w:asciiTheme="minorHAnsi" w:hAnsiTheme="minorHAnsi" w:cstheme="minorHAnsi"/>
          <w:sz w:val="22"/>
          <w:szCs w:val="22"/>
        </w:rPr>
        <w:t> </w:t>
      </w:r>
    </w:p>
    <w:p w14:paraId="15F47B6B" w14:textId="77777777" w:rsidR="00FD0C01" w:rsidRPr="00762C3C" w:rsidRDefault="00FD0C01" w:rsidP="00FD0C01">
      <w:pPr>
        <w:pStyle w:val="paragraph"/>
        <w:spacing w:before="0" w:beforeAutospacing="0" w:after="0" w:afterAutospacing="0"/>
        <w:ind w:left="2640"/>
        <w:jc w:val="both"/>
        <w:textAlignment w:val="baseline"/>
        <w:rPr>
          <w:rFonts w:asciiTheme="minorHAnsi" w:hAnsiTheme="minorHAnsi" w:cstheme="minorHAnsi"/>
          <w:sz w:val="22"/>
          <w:szCs w:val="22"/>
        </w:rPr>
      </w:pPr>
    </w:p>
    <w:p w14:paraId="65CB5D8E" w14:textId="77777777" w:rsidR="00762C3C" w:rsidRPr="00762C3C" w:rsidRDefault="00762C3C" w:rsidP="00762C3C">
      <w:pPr>
        <w:pStyle w:val="paragraph"/>
        <w:spacing w:before="0" w:beforeAutospacing="0" w:after="0" w:afterAutospacing="0"/>
        <w:ind w:left="1890" w:hanging="1080"/>
        <w:jc w:val="both"/>
        <w:textAlignment w:val="baseline"/>
        <w:rPr>
          <w:rFonts w:asciiTheme="minorHAnsi" w:hAnsiTheme="minorHAnsi" w:cstheme="minorHAnsi"/>
          <w:sz w:val="18"/>
          <w:szCs w:val="18"/>
        </w:rPr>
      </w:pPr>
      <w:r w:rsidRPr="00762C3C">
        <w:rPr>
          <w:rStyle w:val="normaltextrun"/>
          <w:rFonts w:asciiTheme="minorHAnsi" w:hAnsiTheme="minorHAnsi" w:cstheme="minorHAnsi"/>
          <w:sz w:val="22"/>
          <w:szCs w:val="22"/>
        </w:rPr>
        <w:t>16.2.3       On the Commissioner’s reasonable request, the Provider shall provide the Commissioner with copies of the insurance policies and appropriate evidence that they are in force.</w:t>
      </w:r>
      <w:r w:rsidRPr="00762C3C">
        <w:rPr>
          <w:rStyle w:val="eop"/>
          <w:rFonts w:asciiTheme="minorHAnsi" w:hAnsiTheme="minorHAnsi" w:cstheme="minorHAnsi"/>
          <w:sz w:val="22"/>
          <w:szCs w:val="22"/>
        </w:rPr>
        <w:t> </w:t>
      </w:r>
    </w:p>
    <w:p w14:paraId="30296363" w14:textId="77777777" w:rsidR="00C10D0A" w:rsidRPr="008A4EB3" w:rsidRDefault="00C10D0A" w:rsidP="00762C3C">
      <w:pPr>
        <w:pStyle w:val="L2NumberedheadingTHF"/>
        <w:numPr>
          <w:ilvl w:val="0"/>
          <w:numId w:val="0"/>
        </w:numPr>
        <w:tabs>
          <w:tab w:val="clear" w:pos="6521"/>
          <w:tab w:val="left" w:pos="7629"/>
        </w:tabs>
        <w:rPr>
          <w:rStyle w:val="normaltextrun"/>
          <w:sz w:val="22"/>
          <w:szCs w:val="22"/>
          <w:shd w:val="clear" w:color="auto" w:fill="FFFFFF"/>
        </w:rPr>
      </w:pPr>
    </w:p>
    <w:p w14:paraId="5977670B" w14:textId="2B812C92" w:rsidR="00CD3A97" w:rsidRPr="008A4EB3" w:rsidRDefault="008A4EB3" w:rsidP="000632DB">
      <w:pPr>
        <w:pStyle w:val="THFNumberedthirdlevel"/>
        <w:numPr>
          <w:ilvl w:val="0"/>
          <w:numId w:val="0"/>
        </w:numPr>
        <w:ind w:left="1360"/>
        <w:rPr>
          <w:rStyle w:val="eop"/>
          <w:b/>
          <w:bCs/>
          <w:sz w:val="22"/>
          <w:szCs w:val="22"/>
          <w:shd w:val="clear" w:color="auto" w:fill="FFFFFF"/>
        </w:rPr>
      </w:pPr>
      <w:r w:rsidRPr="008A4EB3">
        <w:rPr>
          <w:rStyle w:val="eop"/>
          <w:b/>
          <w:bCs/>
          <w:i/>
          <w:iCs/>
          <w:sz w:val="22"/>
          <w:szCs w:val="22"/>
          <w:shd w:val="clear" w:color="auto" w:fill="FFFFFF"/>
        </w:rPr>
        <w:t> </w:t>
      </w:r>
    </w:p>
    <w:p w14:paraId="12E3FD7D" w14:textId="062C54AE" w:rsidR="00FD0C01" w:rsidRPr="00FD0C01" w:rsidRDefault="00FD0C01" w:rsidP="00FB18E7">
      <w:pPr>
        <w:pStyle w:val="ListParagraph"/>
        <w:numPr>
          <w:ilvl w:val="1"/>
          <w:numId w:val="12"/>
        </w:numPr>
        <w:spacing w:line="240" w:lineRule="auto"/>
        <w:jc w:val="both"/>
        <w:textAlignment w:val="baseline"/>
        <w:rPr>
          <w:rFonts w:ascii="Arial" w:eastAsia="Times New Roman" w:hAnsi="Arial"/>
          <w:i/>
          <w:iCs/>
          <w:color w:val="auto"/>
          <w:sz w:val="22"/>
          <w:szCs w:val="22"/>
          <w:lang w:val="en-GB" w:eastAsia="en-GB"/>
        </w:rPr>
      </w:pPr>
      <w:r w:rsidRPr="00FD0C01">
        <w:rPr>
          <w:rFonts w:ascii="Arial" w:eastAsia="Times New Roman" w:hAnsi="Arial"/>
          <w:i/>
          <w:iCs/>
          <w:color w:val="auto"/>
          <w:sz w:val="22"/>
          <w:szCs w:val="22"/>
          <w:lang w:val="en-GB" w:eastAsia="en-GB"/>
        </w:rPr>
        <w:t>Assignment and sub-contracting  </w:t>
      </w:r>
    </w:p>
    <w:p w14:paraId="47A390A6" w14:textId="77777777" w:rsidR="00FD0C01" w:rsidRPr="00FD0C01" w:rsidRDefault="00FD0C01" w:rsidP="00FD0C01">
      <w:pPr>
        <w:pStyle w:val="ListParagraph"/>
        <w:spacing w:line="240" w:lineRule="auto"/>
        <w:ind w:left="420"/>
        <w:jc w:val="both"/>
        <w:textAlignment w:val="baseline"/>
        <w:rPr>
          <w:rFonts w:ascii="Segoe UI" w:eastAsia="Times New Roman" w:hAnsi="Segoe UI" w:cs="Segoe UI"/>
          <w:i/>
          <w:iCs/>
          <w:color w:val="auto"/>
          <w:sz w:val="18"/>
          <w:szCs w:val="18"/>
          <w:lang w:val="en-GB" w:eastAsia="en-GB"/>
        </w:rPr>
      </w:pPr>
    </w:p>
    <w:p w14:paraId="4F8061B3" w14:textId="4B532148" w:rsidR="00FD0C01" w:rsidRDefault="00FD0C01" w:rsidP="00FD0C01">
      <w:pPr>
        <w:spacing w:line="240" w:lineRule="auto"/>
        <w:ind w:left="1890" w:hanging="1080"/>
        <w:jc w:val="both"/>
        <w:textAlignment w:val="baseline"/>
        <w:rPr>
          <w:rFonts w:ascii="Arial" w:eastAsia="Times New Roman" w:hAnsi="Arial"/>
          <w:color w:val="auto"/>
          <w:sz w:val="22"/>
          <w:szCs w:val="22"/>
          <w:lang w:val="en-GB" w:eastAsia="en-GB"/>
        </w:rPr>
      </w:pPr>
      <w:r w:rsidRPr="00FD0C01">
        <w:rPr>
          <w:rFonts w:ascii="Arial" w:eastAsia="Times New Roman" w:hAnsi="Arial"/>
          <w:color w:val="auto"/>
          <w:sz w:val="22"/>
          <w:szCs w:val="22"/>
          <w:lang w:val="en-GB" w:eastAsia="en-GB"/>
        </w:rPr>
        <w:lastRenderedPageBreak/>
        <w:t>16.3.1      This Contract is particular to the Provider and the Provider may not assign the benefit or obligations under this Contract without the prior written consent of the Commissioner.  </w:t>
      </w:r>
    </w:p>
    <w:p w14:paraId="4F30AA70" w14:textId="77777777" w:rsidR="00FD0C01" w:rsidRPr="00FD0C01" w:rsidRDefault="00FD0C01" w:rsidP="00FD0C01">
      <w:pPr>
        <w:spacing w:line="240" w:lineRule="auto"/>
        <w:ind w:left="1890" w:hanging="1080"/>
        <w:jc w:val="both"/>
        <w:textAlignment w:val="baseline"/>
        <w:rPr>
          <w:rFonts w:ascii="Segoe UI" w:eastAsia="Times New Roman" w:hAnsi="Segoe UI" w:cs="Segoe UI"/>
          <w:color w:val="auto"/>
          <w:sz w:val="18"/>
          <w:szCs w:val="18"/>
          <w:lang w:val="en-GB" w:eastAsia="en-GB"/>
        </w:rPr>
      </w:pPr>
    </w:p>
    <w:p w14:paraId="0B310033" w14:textId="1620F1E1" w:rsidR="00FD0C01" w:rsidRDefault="00FD0C01" w:rsidP="00FD0C01">
      <w:pPr>
        <w:spacing w:line="240" w:lineRule="auto"/>
        <w:ind w:left="1890" w:hanging="1080"/>
        <w:jc w:val="both"/>
        <w:textAlignment w:val="baseline"/>
        <w:rPr>
          <w:rFonts w:ascii="Arial" w:eastAsia="Times New Roman" w:hAnsi="Arial"/>
          <w:color w:val="auto"/>
          <w:sz w:val="22"/>
          <w:szCs w:val="22"/>
          <w:lang w:val="en-GB" w:eastAsia="en-GB"/>
        </w:rPr>
      </w:pPr>
      <w:r w:rsidRPr="00FD0C01">
        <w:rPr>
          <w:rFonts w:ascii="Arial" w:eastAsia="Times New Roman" w:hAnsi="Arial"/>
          <w:color w:val="auto"/>
          <w:sz w:val="22"/>
          <w:szCs w:val="22"/>
          <w:lang w:val="en-GB" w:eastAsia="en-GB"/>
        </w:rPr>
        <w:t>16.3.2     The Provider may only sub-contract performance of its obligations under this Contract to sub-contractors if agreed in writing by the Commissioner.  </w:t>
      </w:r>
    </w:p>
    <w:p w14:paraId="08EBF7A8" w14:textId="77777777" w:rsidR="00FD0C01" w:rsidRPr="00FD0C01" w:rsidRDefault="00FD0C01" w:rsidP="00FD0C01">
      <w:pPr>
        <w:spacing w:line="240" w:lineRule="auto"/>
        <w:ind w:left="1890" w:hanging="1080"/>
        <w:jc w:val="both"/>
        <w:textAlignment w:val="baseline"/>
        <w:rPr>
          <w:rFonts w:ascii="Segoe UI" w:eastAsia="Times New Roman" w:hAnsi="Segoe UI" w:cs="Segoe UI"/>
          <w:color w:val="auto"/>
          <w:sz w:val="18"/>
          <w:szCs w:val="18"/>
          <w:lang w:val="en-GB" w:eastAsia="en-GB"/>
        </w:rPr>
      </w:pPr>
    </w:p>
    <w:p w14:paraId="71E154C7" w14:textId="46BF8CDA" w:rsidR="00FD0C01" w:rsidRDefault="00FD0C01" w:rsidP="00FD0C01">
      <w:pPr>
        <w:spacing w:line="240" w:lineRule="auto"/>
        <w:ind w:left="375" w:firstLine="510"/>
        <w:jc w:val="both"/>
        <w:textAlignment w:val="baseline"/>
        <w:rPr>
          <w:rFonts w:ascii="Arial" w:eastAsia="Times New Roman" w:hAnsi="Arial"/>
          <w:color w:val="auto"/>
          <w:sz w:val="22"/>
          <w:szCs w:val="22"/>
          <w:lang w:val="en-GB" w:eastAsia="en-GB"/>
        </w:rPr>
      </w:pPr>
      <w:r w:rsidRPr="00FD0C01">
        <w:rPr>
          <w:rFonts w:ascii="Arial" w:eastAsia="Times New Roman" w:hAnsi="Arial"/>
          <w:color w:val="auto"/>
          <w:sz w:val="22"/>
          <w:szCs w:val="22"/>
          <w:lang w:val="en-GB" w:eastAsia="en-GB"/>
        </w:rPr>
        <w:t>16.3.3    Clauses 16.3.1 and 16.3.2 shall survive termination of this Contract.  </w:t>
      </w:r>
    </w:p>
    <w:p w14:paraId="3D8B52A6" w14:textId="4B77E112" w:rsidR="00FD0C01" w:rsidRDefault="00FD0C01" w:rsidP="00FD0C01">
      <w:pPr>
        <w:spacing w:line="240" w:lineRule="auto"/>
        <w:ind w:left="375" w:firstLine="510"/>
        <w:jc w:val="both"/>
        <w:textAlignment w:val="baseline"/>
        <w:rPr>
          <w:rFonts w:ascii="Arial" w:eastAsia="Times New Roman" w:hAnsi="Arial"/>
          <w:color w:val="auto"/>
          <w:sz w:val="22"/>
          <w:szCs w:val="22"/>
          <w:lang w:val="en-GB" w:eastAsia="en-GB"/>
        </w:rPr>
      </w:pPr>
    </w:p>
    <w:p w14:paraId="51025EA8" w14:textId="4B39D44E" w:rsidR="00FD0C01" w:rsidRDefault="00FD0C01" w:rsidP="00FD0C01">
      <w:pPr>
        <w:spacing w:line="240" w:lineRule="auto"/>
        <w:ind w:left="375" w:firstLine="510"/>
        <w:jc w:val="both"/>
        <w:textAlignment w:val="baseline"/>
        <w:rPr>
          <w:rFonts w:ascii="Arial" w:eastAsia="Times New Roman" w:hAnsi="Arial"/>
          <w:color w:val="auto"/>
          <w:sz w:val="22"/>
          <w:szCs w:val="22"/>
          <w:lang w:val="en-GB" w:eastAsia="en-GB"/>
        </w:rPr>
      </w:pPr>
    </w:p>
    <w:p w14:paraId="6CBB3BE9" w14:textId="77777777" w:rsidR="00FF3638" w:rsidRPr="00FF3638" w:rsidRDefault="00FF3638" w:rsidP="00FF3638">
      <w:pPr>
        <w:pStyle w:val="paragraph"/>
        <w:spacing w:before="0" w:beforeAutospacing="0" w:after="0" w:afterAutospacing="0"/>
        <w:jc w:val="both"/>
        <w:textAlignment w:val="baseline"/>
        <w:rPr>
          <w:rFonts w:asciiTheme="minorHAnsi" w:hAnsiTheme="minorHAnsi" w:cstheme="minorHAnsi"/>
          <w:sz w:val="18"/>
          <w:szCs w:val="18"/>
        </w:rPr>
      </w:pPr>
      <w:r w:rsidRPr="00FF3638">
        <w:rPr>
          <w:rStyle w:val="normaltextrun"/>
          <w:rFonts w:asciiTheme="minorHAnsi" w:hAnsiTheme="minorHAnsi" w:cstheme="minorHAnsi"/>
          <w:i/>
          <w:iCs/>
          <w:sz w:val="22"/>
          <w:szCs w:val="22"/>
        </w:rPr>
        <w:t>16.4 Confidential Information</w:t>
      </w:r>
      <w:r w:rsidRPr="00FF3638">
        <w:rPr>
          <w:rStyle w:val="eop"/>
          <w:rFonts w:asciiTheme="minorHAnsi" w:hAnsiTheme="minorHAnsi" w:cstheme="minorHAnsi"/>
          <w:sz w:val="22"/>
          <w:szCs w:val="22"/>
        </w:rPr>
        <w:t> </w:t>
      </w:r>
    </w:p>
    <w:p w14:paraId="65F64E61" w14:textId="77777777" w:rsidR="00FF3638" w:rsidRPr="00FF3638" w:rsidRDefault="00FF3638" w:rsidP="00FF3638">
      <w:pPr>
        <w:pStyle w:val="paragraph"/>
        <w:spacing w:before="0" w:beforeAutospacing="0" w:after="0" w:afterAutospacing="0"/>
        <w:ind w:left="735"/>
        <w:jc w:val="both"/>
        <w:textAlignment w:val="baseline"/>
        <w:rPr>
          <w:rFonts w:asciiTheme="minorHAnsi" w:hAnsiTheme="minorHAnsi" w:cstheme="minorHAnsi"/>
          <w:sz w:val="18"/>
          <w:szCs w:val="18"/>
        </w:rPr>
      </w:pPr>
      <w:r w:rsidRPr="00FF3638">
        <w:rPr>
          <w:rStyle w:val="eop"/>
          <w:rFonts w:asciiTheme="minorHAnsi" w:hAnsiTheme="minorHAnsi" w:cstheme="minorHAnsi"/>
          <w:sz w:val="22"/>
          <w:szCs w:val="22"/>
        </w:rPr>
        <w:t> </w:t>
      </w:r>
    </w:p>
    <w:p w14:paraId="3529DF71" w14:textId="77777777" w:rsidR="00FF3638" w:rsidRPr="00FF3638" w:rsidRDefault="00FF3638" w:rsidP="00FF3638">
      <w:pPr>
        <w:pStyle w:val="paragraph"/>
        <w:spacing w:before="0" w:beforeAutospacing="0" w:after="0" w:afterAutospacing="0"/>
        <w:ind w:left="1980" w:hanging="1080"/>
        <w:jc w:val="both"/>
        <w:textAlignment w:val="baseline"/>
        <w:rPr>
          <w:rFonts w:asciiTheme="minorHAnsi" w:hAnsiTheme="minorHAnsi" w:cstheme="minorHAnsi"/>
          <w:sz w:val="18"/>
          <w:szCs w:val="18"/>
        </w:rPr>
      </w:pPr>
      <w:r w:rsidRPr="00FF3638">
        <w:rPr>
          <w:rStyle w:val="normaltextrun"/>
          <w:rFonts w:asciiTheme="minorHAnsi" w:hAnsiTheme="minorHAnsi" w:cstheme="minorHAnsi"/>
          <w:sz w:val="22"/>
          <w:szCs w:val="22"/>
        </w:rPr>
        <w:t>16.4.1       Each party undertakes that it shall not at any time disclose to any person any Confidential Information concerning the business, affairs, customers, </w:t>
      </w:r>
      <w:proofErr w:type="gramStart"/>
      <w:r w:rsidRPr="00FF3638">
        <w:rPr>
          <w:rStyle w:val="normaltextrun"/>
          <w:rFonts w:asciiTheme="minorHAnsi" w:hAnsiTheme="minorHAnsi" w:cstheme="minorHAnsi"/>
          <w:sz w:val="22"/>
          <w:szCs w:val="22"/>
        </w:rPr>
        <w:t>clients</w:t>
      </w:r>
      <w:proofErr w:type="gramEnd"/>
      <w:r w:rsidRPr="00FF3638">
        <w:rPr>
          <w:rStyle w:val="normaltextrun"/>
          <w:rFonts w:asciiTheme="minorHAnsi" w:hAnsiTheme="minorHAnsi" w:cstheme="minorHAnsi"/>
          <w:sz w:val="22"/>
          <w:szCs w:val="22"/>
        </w:rPr>
        <w:t> or suppliers of the other party or, if applicable, of any member of the group of companies to which the other party belongs, except as permitted by clause 16.4.2.</w:t>
      </w:r>
      <w:r w:rsidRPr="00FF3638">
        <w:rPr>
          <w:rStyle w:val="eop"/>
          <w:rFonts w:asciiTheme="minorHAnsi" w:hAnsiTheme="minorHAnsi" w:cstheme="minorHAnsi"/>
          <w:sz w:val="22"/>
          <w:szCs w:val="22"/>
        </w:rPr>
        <w:t> </w:t>
      </w:r>
    </w:p>
    <w:p w14:paraId="226DC3BA" w14:textId="77777777" w:rsidR="00FF3638" w:rsidRPr="00FF3638" w:rsidRDefault="00FF3638" w:rsidP="00FF3638">
      <w:pPr>
        <w:pStyle w:val="paragraph"/>
        <w:spacing w:before="0" w:beforeAutospacing="0" w:after="0" w:afterAutospacing="0"/>
        <w:ind w:left="1920"/>
        <w:jc w:val="both"/>
        <w:textAlignment w:val="baseline"/>
        <w:rPr>
          <w:rFonts w:asciiTheme="minorHAnsi" w:hAnsiTheme="minorHAnsi" w:cstheme="minorHAnsi"/>
          <w:sz w:val="18"/>
          <w:szCs w:val="18"/>
        </w:rPr>
      </w:pPr>
      <w:r w:rsidRPr="00FF3638">
        <w:rPr>
          <w:rStyle w:val="eop"/>
          <w:rFonts w:asciiTheme="minorHAnsi" w:hAnsiTheme="minorHAnsi" w:cstheme="minorHAnsi"/>
          <w:sz w:val="22"/>
          <w:szCs w:val="22"/>
        </w:rPr>
        <w:t> </w:t>
      </w:r>
    </w:p>
    <w:p w14:paraId="67FA6998" w14:textId="77777777" w:rsidR="00FF3638" w:rsidRPr="00FF3638" w:rsidRDefault="00FF3638" w:rsidP="00FF3638">
      <w:pPr>
        <w:pStyle w:val="paragraph"/>
        <w:spacing w:before="0" w:beforeAutospacing="0" w:after="0" w:afterAutospacing="0"/>
        <w:ind w:left="1980" w:hanging="1080"/>
        <w:jc w:val="both"/>
        <w:textAlignment w:val="baseline"/>
        <w:rPr>
          <w:rFonts w:asciiTheme="minorHAnsi" w:hAnsiTheme="minorHAnsi" w:cstheme="minorHAnsi"/>
          <w:sz w:val="18"/>
          <w:szCs w:val="18"/>
        </w:rPr>
      </w:pPr>
      <w:r w:rsidRPr="00FF3638">
        <w:rPr>
          <w:rStyle w:val="normaltextrun"/>
          <w:rFonts w:asciiTheme="minorHAnsi" w:hAnsiTheme="minorHAnsi" w:cstheme="minorHAnsi"/>
          <w:sz w:val="22"/>
          <w:szCs w:val="22"/>
        </w:rPr>
        <w:t>16.4.2       Each party may disclose the other party's Confidential Information:</w:t>
      </w:r>
      <w:r w:rsidRPr="00FF3638">
        <w:rPr>
          <w:rStyle w:val="eop"/>
          <w:rFonts w:asciiTheme="minorHAnsi" w:hAnsiTheme="minorHAnsi" w:cstheme="minorHAnsi"/>
          <w:sz w:val="22"/>
          <w:szCs w:val="22"/>
        </w:rPr>
        <w:t> </w:t>
      </w:r>
    </w:p>
    <w:p w14:paraId="0CB1E0D0" w14:textId="77777777" w:rsidR="00FF3638" w:rsidRPr="00FF3638" w:rsidRDefault="00FF3638" w:rsidP="00FF3638">
      <w:pPr>
        <w:pStyle w:val="paragraph"/>
        <w:spacing w:before="0" w:beforeAutospacing="0" w:after="0" w:afterAutospacing="0"/>
        <w:ind w:left="1920"/>
        <w:jc w:val="both"/>
        <w:textAlignment w:val="baseline"/>
        <w:rPr>
          <w:rFonts w:asciiTheme="minorHAnsi" w:hAnsiTheme="minorHAnsi" w:cstheme="minorHAnsi"/>
          <w:sz w:val="18"/>
          <w:szCs w:val="18"/>
        </w:rPr>
      </w:pPr>
      <w:r w:rsidRPr="00FF3638">
        <w:rPr>
          <w:rStyle w:val="eop"/>
          <w:rFonts w:asciiTheme="minorHAnsi" w:hAnsiTheme="minorHAnsi" w:cstheme="minorHAnsi"/>
          <w:sz w:val="22"/>
          <w:szCs w:val="22"/>
        </w:rPr>
        <w:t> </w:t>
      </w:r>
    </w:p>
    <w:p w14:paraId="1F0A30F4" w14:textId="77777777" w:rsidR="00FF3638" w:rsidRPr="00FF3638" w:rsidRDefault="00FF3638" w:rsidP="00FB18E7">
      <w:pPr>
        <w:pStyle w:val="paragraph"/>
        <w:numPr>
          <w:ilvl w:val="0"/>
          <w:numId w:val="14"/>
        </w:numPr>
        <w:spacing w:before="0" w:beforeAutospacing="0" w:after="0" w:afterAutospacing="0"/>
        <w:ind w:left="2640" w:firstLine="0"/>
        <w:jc w:val="both"/>
        <w:textAlignment w:val="baseline"/>
        <w:rPr>
          <w:rFonts w:asciiTheme="minorHAnsi" w:hAnsiTheme="minorHAnsi" w:cstheme="minorHAnsi"/>
          <w:sz w:val="22"/>
          <w:szCs w:val="22"/>
        </w:rPr>
      </w:pPr>
      <w:r w:rsidRPr="00FF3638">
        <w:rPr>
          <w:rStyle w:val="normaltextrun"/>
          <w:rFonts w:asciiTheme="minorHAnsi" w:hAnsiTheme="minorHAnsi" w:cstheme="minorHAnsi"/>
          <w:sz w:val="22"/>
          <w:szCs w:val="22"/>
        </w:rPr>
        <w:t>to its employees, officers, representatives, contractors, </w:t>
      </w:r>
      <w:proofErr w:type="gramStart"/>
      <w:r w:rsidRPr="00FF3638">
        <w:rPr>
          <w:rStyle w:val="normaltextrun"/>
          <w:rFonts w:asciiTheme="minorHAnsi" w:hAnsiTheme="minorHAnsi" w:cstheme="minorHAnsi"/>
          <w:sz w:val="22"/>
          <w:szCs w:val="22"/>
        </w:rPr>
        <w:t>subcontractors</w:t>
      </w:r>
      <w:proofErr w:type="gramEnd"/>
      <w:r w:rsidRPr="00FF3638">
        <w:rPr>
          <w:rStyle w:val="normaltextrun"/>
          <w:rFonts w:asciiTheme="minorHAnsi" w:hAnsiTheme="minorHAnsi" w:cstheme="minorHAnsi"/>
          <w:sz w:val="22"/>
          <w:szCs w:val="22"/>
        </w:rPr>
        <w:t> or advisers who need to know such information for the purposes of exercising the party's rights or carrying out its obligations under or in connection with this Contract. Each party shall ensure that its employees, officers, representatives, contractors, </w:t>
      </w:r>
      <w:proofErr w:type="gramStart"/>
      <w:r w:rsidRPr="00FF3638">
        <w:rPr>
          <w:rStyle w:val="normaltextrun"/>
          <w:rFonts w:asciiTheme="minorHAnsi" w:hAnsiTheme="minorHAnsi" w:cstheme="minorHAnsi"/>
          <w:sz w:val="22"/>
          <w:szCs w:val="22"/>
        </w:rPr>
        <w:t>subcontractors</w:t>
      </w:r>
      <w:proofErr w:type="gramEnd"/>
      <w:r w:rsidRPr="00FF3638">
        <w:rPr>
          <w:rStyle w:val="normaltextrun"/>
          <w:rFonts w:asciiTheme="minorHAnsi" w:hAnsiTheme="minorHAnsi" w:cstheme="minorHAnsi"/>
          <w:sz w:val="22"/>
          <w:szCs w:val="22"/>
        </w:rPr>
        <w:t> or advisers to whom it discloses the other party's Confidential Information comply with this clause 16.4; and</w:t>
      </w:r>
      <w:r w:rsidRPr="00FF3638">
        <w:rPr>
          <w:rStyle w:val="eop"/>
          <w:rFonts w:asciiTheme="minorHAnsi" w:hAnsiTheme="minorHAnsi" w:cstheme="minorHAnsi"/>
          <w:sz w:val="22"/>
          <w:szCs w:val="22"/>
        </w:rPr>
        <w:t> </w:t>
      </w:r>
    </w:p>
    <w:p w14:paraId="6504CC9E" w14:textId="77777777" w:rsidR="00FF3638" w:rsidRPr="00FF3638" w:rsidRDefault="00FF3638" w:rsidP="00FF3638">
      <w:pPr>
        <w:pStyle w:val="paragraph"/>
        <w:spacing w:before="0" w:beforeAutospacing="0" w:after="0" w:afterAutospacing="0"/>
        <w:ind w:left="2280"/>
        <w:jc w:val="both"/>
        <w:textAlignment w:val="baseline"/>
        <w:rPr>
          <w:rFonts w:asciiTheme="minorHAnsi" w:hAnsiTheme="minorHAnsi" w:cstheme="minorHAnsi"/>
          <w:sz w:val="18"/>
          <w:szCs w:val="18"/>
        </w:rPr>
      </w:pPr>
      <w:r w:rsidRPr="00FF3638">
        <w:rPr>
          <w:rStyle w:val="eop"/>
          <w:rFonts w:asciiTheme="minorHAnsi" w:hAnsiTheme="minorHAnsi" w:cstheme="minorHAnsi"/>
          <w:sz w:val="22"/>
          <w:szCs w:val="22"/>
        </w:rPr>
        <w:t> </w:t>
      </w:r>
    </w:p>
    <w:p w14:paraId="042AAA49" w14:textId="77777777" w:rsidR="00FF3638" w:rsidRPr="00FF3638" w:rsidRDefault="00FF3638" w:rsidP="00FB18E7">
      <w:pPr>
        <w:pStyle w:val="paragraph"/>
        <w:numPr>
          <w:ilvl w:val="0"/>
          <w:numId w:val="15"/>
        </w:numPr>
        <w:spacing w:before="0" w:beforeAutospacing="0" w:after="0" w:afterAutospacing="0"/>
        <w:ind w:left="2640" w:firstLine="0"/>
        <w:jc w:val="both"/>
        <w:textAlignment w:val="baseline"/>
        <w:rPr>
          <w:rFonts w:asciiTheme="minorHAnsi" w:hAnsiTheme="minorHAnsi" w:cstheme="minorHAnsi"/>
          <w:sz w:val="22"/>
          <w:szCs w:val="22"/>
        </w:rPr>
      </w:pPr>
      <w:r w:rsidRPr="00FF3638">
        <w:rPr>
          <w:rStyle w:val="normaltextrun"/>
          <w:rFonts w:asciiTheme="minorHAnsi" w:hAnsiTheme="minorHAnsi" w:cstheme="minorHAnsi"/>
          <w:sz w:val="22"/>
          <w:szCs w:val="22"/>
        </w:rPr>
        <w:t>as may be required by law, a court of competent jurisdiction or any governmental or regulatory authority. If a party is subject to any such disclosure provision, the other will reasonably co-operate with any relevant notified obligation, subject to any contrary obligation of confidentiality upon that party. </w:t>
      </w:r>
      <w:r w:rsidRPr="00FF3638">
        <w:rPr>
          <w:rStyle w:val="eop"/>
          <w:rFonts w:asciiTheme="minorHAnsi" w:hAnsiTheme="minorHAnsi" w:cstheme="minorHAnsi"/>
          <w:sz w:val="22"/>
          <w:szCs w:val="22"/>
        </w:rPr>
        <w:t> </w:t>
      </w:r>
    </w:p>
    <w:p w14:paraId="73D360AC" w14:textId="77777777" w:rsidR="00FF3638" w:rsidRPr="00FF3638" w:rsidRDefault="00FF3638" w:rsidP="00FF3638">
      <w:pPr>
        <w:pStyle w:val="paragraph"/>
        <w:spacing w:before="0" w:beforeAutospacing="0" w:after="0" w:afterAutospacing="0"/>
        <w:jc w:val="both"/>
        <w:textAlignment w:val="baseline"/>
        <w:rPr>
          <w:rFonts w:asciiTheme="minorHAnsi" w:hAnsiTheme="minorHAnsi" w:cstheme="minorHAnsi"/>
          <w:sz w:val="18"/>
          <w:szCs w:val="18"/>
        </w:rPr>
      </w:pPr>
      <w:r w:rsidRPr="00FF3638">
        <w:rPr>
          <w:rStyle w:val="eop"/>
          <w:rFonts w:asciiTheme="minorHAnsi" w:hAnsiTheme="minorHAnsi" w:cstheme="minorHAnsi"/>
          <w:sz w:val="22"/>
          <w:szCs w:val="22"/>
        </w:rPr>
        <w:t> </w:t>
      </w:r>
    </w:p>
    <w:p w14:paraId="0F30A27E" w14:textId="1091AEF5" w:rsidR="00FF3638" w:rsidRDefault="00FF3638" w:rsidP="00FB18E7">
      <w:pPr>
        <w:pStyle w:val="paragraph"/>
        <w:numPr>
          <w:ilvl w:val="2"/>
          <w:numId w:val="17"/>
        </w:numPr>
        <w:spacing w:before="0" w:beforeAutospacing="0" w:after="0" w:afterAutospacing="0"/>
        <w:jc w:val="both"/>
        <w:textAlignment w:val="baseline"/>
        <w:rPr>
          <w:rStyle w:val="eop"/>
          <w:rFonts w:asciiTheme="minorHAnsi" w:hAnsiTheme="minorHAnsi" w:cstheme="minorHAnsi"/>
          <w:sz w:val="22"/>
          <w:szCs w:val="22"/>
        </w:rPr>
      </w:pPr>
      <w:r w:rsidRPr="00FF3638">
        <w:rPr>
          <w:rStyle w:val="normaltextrun"/>
          <w:rFonts w:asciiTheme="minorHAnsi" w:hAnsiTheme="minorHAnsi" w:cstheme="minorHAnsi"/>
          <w:sz w:val="22"/>
          <w:szCs w:val="22"/>
        </w:rPr>
        <w:t>     Clauses 16.4.1 to 16.4.2 shall survive termination of this Contract. </w:t>
      </w:r>
      <w:r w:rsidRPr="00FF3638">
        <w:rPr>
          <w:rStyle w:val="eop"/>
          <w:rFonts w:asciiTheme="minorHAnsi" w:hAnsiTheme="minorHAnsi" w:cstheme="minorHAnsi"/>
          <w:sz w:val="22"/>
          <w:szCs w:val="22"/>
        </w:rPr>
        <w:t> </w:t>
      </w:r>
    </w:p>
    <w:p w14:paraId="24C98E82" w14:textId="77777777" w:rsidR="002854DE" w:rsidRPr="00FF3638" w:rsidRDefault="002854DE" w:rsidP="00FF3638">
      <w:pPr>
        <w:pStyle w:val="paragraph"/>
        <w:spacing w:before="0" w:beforeAutospacing="0" w:after="0" w:afterAutospacing="0"/>
        <w:ind w:left="375" w:firstLine="510"/>
        <w:jc w:val="both"/>
        <w:textAlignment w:val="baseline"/>
        <w:rPr>
          <w:rFonts w:asciiTheme="minorHAnsi" w:hAnsiTheme="minorHAnsi" w:cstheme="minorHAnsi"/>
          <w:sz w:val="18"/>
          <w:szCs w:val="18"/>
        </w:rPr>
      </w:pPr>
    </w:p>
    <w:p w14:paraId="04928DF4" w14:textId="77777777" w:rsidR="00FF3638" w:rsidRPr="00FD0C01" w:rsidRDefault="00FF3638" w:rsidP="00FF3638">
      <w:pPr>
        <w:spacing w:line="240" w:lineRule="auto"/>
        <w:ind w:firstLine="51"/>
        <w:jc w:val="both"/>
        <w:textAlignment w:val="baseline"/>
        <w:rPr>
          <w:rFonts w:ascii="Segoe UI" w:eastAsia="Times New Roman" w:hAnsi="Segoe UI" w:cs="Segoe UI"/>
          <w:color w:val="auto"/>
          <w:sz w:val="18"/>
          <w:szCs w:val="18"/>
          <w:lang w:val="en-GB" w:eastAsia="en-GB"/>
        </w:rPr>
      </w:pPr>
    </w:p>
    <w:p w14:paraId="198C4A4B" w14:textId="0FB7C85B" w:rsidR="00544CF0" w:rsidRDefault="00F368C4" w:rsidP="00F368C4">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 xml:space="preserve">17.0 </w:t>
      </w:r>
      <w:r w:rsidR="00544CF0">
        <w:rPr>
          <w:rStyle w:val="normaltextrun"/>
          <w:rFonts w:ascii="Arial" w:hAnsi="Arial" w:cs="Arial"/>
          <w:b/>
          <w:bCs/>
          <w:sz w:val="22"/>
          <w:szCs w:val="22"/>
        </w:rPr>
        <w:t>Intellectual Property Rights</w:t>
      </w:r>
      <w:r w:rsidR="00544CF0">
        <w:rPr>
          <w:rStyle w:val="eop"/>
          <w:rFonts w:ascii="Arial" w:hAnsi="Arial" w:cs="Arial"/>
          <w:sz w:val="22"/>
          <w:szCs w:val="22"/>
        </w:rPr>
        <w:t> </w:t>
      </w:r>
    </w:p>
    <w:p w14:paraId="6ACD7849" w14:textId="77777777" w:rsidR="002854DE" w:rsidRDefault="002854DE" w:rsidP="002854DE">
      <w:pPr>
        <w:pStyle w:val="paragraph"/>
        <w:spacing w:before="0" w:beforeAutospacing="0" w:after="0" w:afterAutospacing="0"/>
        <w:ind w:left="720"/>
        <w:jc w:val="both"/>
        <w:textAlignment w:val="baseline"/>
        <w:rPr>
          <w:rFonts w:ascii="Arial" w:hAnsi="Arial" w:cs="Arial"/>
          <w:sz w:val="22"/>
          <w:szCs w:val="22"/>
        </w:rPr>
      </w:pPr>
    </w:p>
    <w:p w14:paraId="360AEAED" w14:textId="177D1FA9" w:rsidR="00544CF0" w:rsidRDefault="00544CF0" w:rsidP="00544CF0">
      <w:pPr>
        <w:pStyle w:val="paragraph"/>
        <w:spacing w:before="0" w:beforeAutospacing="0" w:after="0" w:afterAutospacing="0"/>
        <w:ind w:left="810" w:hanging="810"/>
        <w:jc w:val="both"/>
        <w:textAlignment w:val="baseline"/>
        <w:rPr>
          <w:rFonts w:ascii="Segoe UI" w:hAnsi="Segoe UI" w:cs="Segoe UI"/>
          <w:i/>
          <w:iCs/>
          <w:sz w:val="18"/>
          <w:szCs w:val="18"/>
        </w:rPr>
      </w:pPr>
      <w:r>
        <w:rPr>
          <w:rStyle w:val="normaltextrun"/>
          <w:rFonts w:ascii="Arial" w:hAnsi="Arial" w:cs="Arial"/>
          <w:sz w:val="22"/>
          <w:szCs w:val="22"/>
        </w:rPr>
        <w:t>17.1     The provisions of </w:t>
      </w:r>
      <w:hyperlink w:anchor="_Schedule_5" w:history="1">
        <w:r w:rsidRPr="00D42361">
          <w:rPr>
            <w:rStyle w:val="Hyperlink"/>
            <w:rFonts w:ascii="Arial" w:hAnsi="Arial" w:cs="Arial"/>
            <w:color w:val="FF0000"/>
            <w:sz w:val="22"/>
            <w:szCs w:val="22"/>
            <w:u w:val="single"/>
          </w:rPr>
          <w:t>Schedule 5</w:t>
        </w:r>
      </w:hyperlink>
      <w:r>
        <w:rPr>
          <w:rStyle w:val="normaltextrun"/>
          <w:rFonts w:ascii="Arial" w:hAnsi="Arial" w:cs="Arial"/>
          <w:sz w:val="22"/>
          <w:szCs w:val="22"/>
        </w:rPr>
        <w:t> shall apply in relation to Intellectual Property Rights and the commercial exploitation of Intellectual Property Rights generated in connection with the Services.</w:t>
      </w:r>
      <w:r>
        <w:rPr>
          <w:rStyle w:val="eop"/>
          <w:rFonts w:ascii="Arial" w:hAnsi="Arial" w:cs="Arial"/>
          <w:i/>
          <w:iCs/>
          <w:sz w:val="22"/>
          <w:szCs w:val="22"/>
        </w:rPr>
        <w:t> </w:t>
      </w:r>
    </w:p>
    <w:p w14:paraId="5BE34B1B" w14:textId="77777777" w:rsidR="00544CF0" w:rsidRDefault="00544CF0" w:rsidP="00544CF0">
      <w:pPr>
        <w:pStyle w:val="paragraph"/>
        <w:spacing w:before="0" w:beforeAutospacing="0" w:after="0" w:afterAutospacing="0"/>
        <w:ind w:left="735"/>
        <w:jc w:val="both"/>
        <w:textAlignment w:val="baseline"/>
        <w:rPr>
          <w:rFonts w:ascii="Segoe UI" w:hAnsi="Segoe UI" w:cs="Segoe UI"/>
          <w:sz w:val="18"/>
          <w:szCs w:val="18"/>
        </w:rPr>
      </w:pPr>
      <w:r>
        <w:rPr>
          <w:rStyle w:val="eop"/>
          <w:rFonts w:ascii="Arial" w:hAnsi="Arial" w:cs="Arial"/>
          <w:sz w:val="22"/>
          <w:szCs w:val="22"/>
        </w:rPr>
        <w:t> </w:t>
      </w:r>
    </w:p>
    <w:p w14:paraId="39C52FD0" w14:textId="6FC8890F" w:rsidR="00544CF0" w:rsidRDefault="00544CF0" w:rsidP="00FB18E7">
      <w:pPr>
        <w:pStyle w:val="paragraph"/>
        <w:numPr>
          <w:ilvl w:val="0"/>
          <w:numId w:val="16"/>
        </w:numPr>
        <w:spacing w:before="0" w:beforeAutospacing="0" w:after="0" w:afterAutospacing="0"/>
        <w:ind w:hanging="720"/>
        <w:jc w:val="both"/>
        <w:textAlignment w:val="baseline"/>
        <w:rPr>
          <w:rStyle w:val="eop"/>
          <w:rFonts w:ascii="Arial" w:hAnsi="Arial" w:cs="Arial"/>
          <w:b/>
          <w:bCs/>
          <w:sz w:val="22"/>
          <w:szCs w:val="22"/>
        </w:rPr>
      </w:pPr>
      <w:r w:rsidRPr="00F368C4">
        <w:rPr>
          <w:rStyle w:val="normaltextrun"/>
          <w:rFonts w:ascii="Arial" w:hAnsi="Arial" w:cs="Arial"/>
          <w:b/>
          <w:bCs/>
          <w:sz w:val="22"/>
          <w:szCs w:val="22"/>
        </w:rPr>
        <w:t>Indemnity</w:t>
      </w:r>
      <w:r w:rsidRPr="00F368C4">
        <w:rPr>
          <w:rStyle w:val="eop"/>
          <w:rFonts w:ascii="Arial" w:hAnsi="Arial" w:cs="Arial"/>
          <w:b/>
          <w:bCs/>
          <w:sz w:val="22"/>
          <w:szCs w:val="22"/>
        </w:rPr>
        <w:t> </w:t>
      </w:r>
    </w:p>
    <w:p w14:paraId="7B3F0878" w14:textId="77777777" w:rsidR="00F368C4" w:rsidRPr="00F368C4" w:rsidRDefault="00F368C4" w:rsidP="00F368C4">
      <w:pPr>
        <w:pStyle w:val="paragraph"/>
        <w:spacing w:before="0" w:beforeAutospacing="0" w:after="0" w:afterAutospacing="0"/>
        <w:ind w:left="720"/>
        <w:jc w:val="both"/>
        <w:textAlignment w:val="baseline"/>
        <w:rPr>
          <w:rFonts w:ascii="Arial" w:hAnsi="Arial" w:cs="Arial"/>
          <w:b/>
          <w:bCs/>
          <w:sz w:val="22"/>
          <w:szCs w:val="22"/>
        </w:rPr>
      </w:pPr>
    </w:p>
    <w:p w14:paraId="5CC812B5" w14:textId="00C4651B" w:rsidR="00544CF0" w:rsidRDefault="00544CF0" w:rsidP="00544CF0">
      <w:pPr>
        <w:pStyle w:val="paragraph"/>
        <w:spacing w:before="0" w:beforeAutospacing="0" w:after="0" w:afterAutospacing="0"/>
        <w:ind w:left="720" w:hanging="720"/>
        <w:jc w:val="both"/>
        <w:textAlignment w:val="baseline"/>
        <w:rPr>
          <w:rStyle w:val="eop"/>
          <w:rFonts w:ascii="Arial" w:hAnsi="Arial" w:cs="Arial"/>
          <w:i/>
          <w:iCs/>
          <w:sz w:val="22"/>
          <w:szCs w:val="22"/>
        </w:rPr>
      </w:pPr>
      <w:r>
        <w:rPr>
          <w:rStyle w:val="normaltextrun"/>
          <w:rFonts w:ascii="Arial" w:hAnsi="Arial" w:cs="Arial"/>
          <w:sz w:val="22"/>
          <w:szCs w:val="22"/>
        </w:rPr>
        <w:t>18.1  </w:t>
      </w:r>
      <w:r w:rsidR="00CC18A2">
        <w:rPr>
          <w:rStyle w:val="normaltextrun"/>
          <w:rFonts w:ascii="Arial" w:hAnsi="Arial" w:cs="Arial"/>
          <w:sz w:val="22"/>
          <w:szCs w:val="22"/>
        </w:rPr>
        <w:t xml:space="preserve"> </w:t>
      </w:r>
      <w:r>
        <w:rPr>
          <w:rStyle w:val="normaltextrun"/>
          <w:rFonts w:ascii="Arial" w:hAnsi="Arial" w:cs="Arial"/>
          <w:sz w:val="22"/>
          <w:szCs w:val="22"/>
        </w:rPr>
        <w:t>Subject to clause 15 (Limitation of Liability), the Provider indemnifies the Commissioner against all loss and costs caused by any breach of this Contract by the Provider and/or any </w:t>
      </w:r>
      <w:r w:rsidR="00CC18A2">
        <w:rPr>
          <w:rStyle w:val="normaltextrun"/>
          <w:rFonts w:ascii="Arial" w:hAnsi="Arial" w:cs="Arial"/>
          <w:sz w:val="22"/>
          <w:szCs w:val="22"/>
        </w:rPr>
        <w:t>third-party</w:t>
      </w:r>
      <w:r>
        <w:rPr>
          <w:rStyle w:val="normaltextrun"/>
          <w:rFonts w:ascii="Arial" w:hAnsi="Arial" w:cs="Arial"/>
          <w:sz w:val="22"/>
          <w:szCs w:val="22"/>
        </w:rPr>
        <w:t> claim alleging breach of Intellectual Property Rights, or data protection, or confidentiality obligations, arising from the Commissioner’s reliance on the Provider.</w:t>
      </w:r>
      <w:r>
        <w:rPr>
          <w:rStyle w:val="eop"/>
          <w:rFonts w:ascii="Arial" w:hAnsi="Arial" w:cs="Arial"/>
          <w:i/>
          <w:iCs/>
          <w:sz w:val="22"/>
          <w:szCs w:val="22"/>
        </w:rPr>
        <w:t> </w:t>
      </w:r>
    </w:p>
    <w:p w14:paraId="05F550BD" w14:textId="77777777" w:rsidR="003870E2" w:rsidRDefault="003870E2" w:rsidP="00544CF0">
      <w:pPr>
        <w:pStyle w:val="paragraph"/>
        <w:spacing w:before="0" w:beforeAutospacing="0" w:after="0" w:afterAutospacing="0"/>
        <w:ind w:left="720" w:hanging="720"/>
        <w:jc w:val="both"/>
        <w:textAlignment w:val="baseline"/>
        <w:rPr>
          <w:rFonts w:ascii="Segoe UI" w:hAnsi="Segoe UI" w:cs="Segoe UI"/>
          <w:i/>
          <w:iCs/>
          <w:sz w:val="18"/>
          <w:szCs w:val="18"/>
        </w:rPr>
      </w:pPr>
    </w:p>
    <w:p w14:paraId="028282EC" w14:textId="77777777" w:rsidR="00544CF0" w:rsidRDefault="00544CF0" w:rsidP="00544CF0">
      <w:pPr>
        <w:pStyle w:val="paragraph"/>
        <w:spacing w:before="0" w:beforeAutospacing="0" w:after="0" w:afterAutospacing="0"/>
        <w:ind w:left="720" w:hanging="720"/>
        <w:jc w:val="both"/>
        <w:textAlignment w:val="baseline"/>
        <w:rPr>
          <w:rFonts w:ascii="Segoe UI" w:hAnsi="Segoe UI" w:cs="Segoe UI"/>
          <w:i/>
          <w:iCs/>
          <w:sz w:val="18"/>
          <w:szCs w:val="18"/>
        </w:rPr>
      </w:pPr>
      <w:r>
        <w:rPr>
          <w:rStyle w:val="normaltextrun"/>
          <w:rFonts w:ascii="Arial" w:hAnsi="Arial" w:cs="Arial"/>
          <w:sz w:val="22"/>
          <w:szCs w:val="22"/>
        </w:rPr>
        <w:t>18.2    Clause 18.1 shall survive termination of this Contract. </w:t>
      </w:r>
    </w:p>
    <w:p w14:paraId="3B775E53" w14:textId="25358558" w:rsidR="00C84F0F" w:rsidRDefault="00C84F0F" w:rsidP="003B025D">
      <w:pPr>
        <w:pStyle w:val="THFHeadinglevel2"/>
      </w:pPr>
    </w:p>
    <w:p w14:paraId="56180B7D" w14:textId="037856F3" w:rsidR="003870E2" w:rsidRPr="003870E2" w:rsidRDefault="003870E2" w:rsidP="00FB18E7">
      <w:pPr>
        <w:numPr>
          <w:ilvl w:val="0"/>
          <w:numId w:val="18"/>
        </w:numPr>
        <w:spacing w:line="240" w:lineRule="auto"/>
        <w:ind w:hanging="720"/>
        <w:jc w:val="both"/>
        <w:textAlignment w:val="baseline"/>
        <w:rPr>
          <w:rFonts w:ascii="Arial" w:eastAsia="Times New Roman" w:hAnsi="Arial"/>
          <w:b/>
          <w:bCs/>
          <w:color w:val="auto"/>
          <w:sz w:val="22"/>
          <w:szCs w:val="22"/>
          <w:lang w:val="en-GB" w:eastAsia="en-GB"/>
        </w:rPr>
      </w:pPr>
      <w:r w:rsidRPr="003870E2">
        <w:rPr>
          <w:rFonts w:ascii="Arial" w:eastAsia="Times New Roman" w:hAnsi="Arial"/>
          <w:b/>
          <w:bCs/>
          <w:color w:val="auto"/>
          <w:sz w:val="22"/>
          <w:szCs w:val="22"/>
          <w:lang w:val="en-GB" w:eastAsia="en-GB"/>
        </w:rPr>
        <w:t>Standard clauses </w:t>
      </w:r>
    </w:p>
    <w:p w14:paraId="3AAC51CA" w14:textId="77777777" w:rsidR="003870E2" w:rsidRPr="003870E2" w:rsidRDefault="003870E2" w:rsidP="003870E2">
      <w:pPr>
        <w:spacing w:line="240" w:lineRule="auto"/>
        <w:ind w:left="720"/>
        <w:jc w:val="both"/>
        <w:textAlignment w:val="baseline"/>
        <w:rPr>
          <w:rFonts w:ascii="Arial" w:eastAsia="Times New Roman" w:hAnsi="Arial"/>
          <w:color w:val="auto"/>
          <w:sz w:val="22"/>
          <w:szCs w:val="22"/>
          <w:lang w:val="en-GB" w:eastAsia="en-GB"/>
        </w:rPr>
      </w:pPr>
    </w:p>
    <w:p w14:paraId="737DA1CF" w14:textId="35B49F6D" w:rsidR="003870E2" w:rsidRPr="003870E2" w:rsidRDefault="003870E2" w:rsidP="00FB18E7">
      <w:pPr>
        <w:pStyle w:val="ListParagraph"/>
        <w:numPr>
          <w:ilvl w:val="1"/>
          <w:numId w:val="19"/>
        </w:numPr>
        <w:spacing w:line="240" w:lineRule="auto"/>
        <w:jc w:val="both"/>
        <w:textAlignment w:val="baseline"/>
        <w:rPr>
          <w:rFonts w:ascii="Arial" w:eastAsia="Times New Roman" w:hAnsi="Arial"/>
          <w:i/>
          <w:iCs/>
          <w:color w:val="auto"/>
          <w:sz w:val="22"/>
          <w:szCs w:val="22"/>
          <w:lang w:val="en-GB" w:eastAsia="en-GB"/>
        </w:rPr>
      </w:pPr>
      <w:r w:rsidRPr="003870E2">
        <w:rPr>
          <w:rFonts w:ascii="Arial" w:eastAsia="Times New Roman" w:hAnsi="Arial"/>
          <w:i/>
          <w:iCs/>
          <w:color w:val="auto"/>
          <w:sz w:val="22"/>
          <w:szCs w:val="22"/>
          <w:lang w:val="en-GB" w:eastAsia="en-GB"/>
        </w:rPr>
        <w:t>    Force Majeure </w:t>
      </w:r>
    </w:p>
    <w:p w14:paraId="44C2AFA3" w14:textId="77777777" w:rsidR="003870E2" w:rsidRPr="003870E2" w:rsidRDefault="003870E2" w:rsidP="003870E2">
      <w:pPr>
        <w:spacing w:line="240" w:lineRule="auto"/>
        <w:jc w:val="both"/>
        <w:textAlignment w:val="baseline"/>
        <w:rPr>
          <w:rFonts w:ascii="Arial" w:eastAsia="Times New Roman" w:hAnsi="Arial"/>
          <w:i/>
          <w:iCs/>
          <w:color w:val="auto"/>
          <w:sz w:val="22"/>
          <w:szCs w:val="22"/>
          <w:lang w:val="en-GB" w:eastAsia="en-GB"/>
        </w:rPr>
      </w:pPr>
    </w:p>
    <w:p w14:paraId="35B57584" w14:textId="23421974" w:rsidR="003870E2" w:rsidRPr="007A29E6" w:rsidRDefault="003870E2" w:rsidP="00FB18E7">
      <w:pPr>
        <w:pStyle w:val="ListParagraph"/>
        <w:numPr>
          <w:ilvl w:val="2"/>
          <w:numId w:val="19"/>
        </w:numPr>
        <w:spacing w:line="240" w:lineRule="auto"/>
        <w:ind w:left="1985" w:hanging="1134"/>
        <w:textAlignment w:val="baseline"/>
        <w:rPr>
          <w:rFonts w:ascii="Arial" w:eastAsia="Times New Roman" w:hAnsi="Arial"/>
          <w:color w:val="auto"/>
          <w:sz w:val="22"/>
          <w:szCs w:val="22"/>
          <w:lang w:val="en-GB" w:eastAsia="en-GB"/>
        </w:rPr>
      </w:pPr>
      <w:r w:rsidRPr="007A29E6">
        <w:rPr>
          <w:rFonts w:ascii="Arial" w:eastAsia="Times New Roman" w:hAnsi="Arial"/>
          <w:color w:val="auto"/>
          <w:sz w:val="22"/>
          <w:szCs w:val="22"/>
          <w:lang w:val="en-GB" w:eastAsia="en-GB"/>
        </w:rPr>
        <w:t xml:space="preserve">Neither party shall be liable for any delay in performing any of its </w:t>
      </w:r>
      <w:r w:rsidR="00784289" w:rsidRPr="007A29E6">
        <w:rPr>
          <w:rFonts w:ascii="Arial" w:eastAsia="Times New Roman" w:hAnsi="Arial"/>
          <w:color w:val="auto"/>
          <w:sz w:val="22"/>
          <w:szCs w:val="22"/>
          <w:lang w:val="en-GB" w:eastAsia="en-GB"/>
        </w:rPr>
        <w:t xml:space="preserve"> </w:t>
      </w:r>
      <w:r w:rsidR="00B5613A" w:rsidRPr="007A29E6">
        <w:rPr>
          <w:rFonts w:ascii="Arial" w:eastAsia="Times New Roman" w:hAnsi="Arial"/>
          <w:color w:val="auto"/>
          <w:sz w:val="22"/>
          <w:szCs w:val="22"/>
          <w:lang w:val="en-GB" w:eastAsia="en-GB"/>
        </w:rPr>
        <w:t xml:space="preserve"> </w:t>
      </w:r>
      <w:r w:rsidRPr="007A29E6">
        <w:rPr>
          <w:rFonts w:ascii="Arial" w:eastAsia="Times New Roman" w:hAnsi="Arial"/>
          <w:color w:val="auto"/>
          <w:sz w:val="22"/>
          <w:szCs w:val="22"/>
          <w:lang w:val="en-GB" w:eastAsia="en-GB"/>
        </w:rPr>
        <w:t>obligations under this Contract if such delay is caused by a Force Majeure Event.</w:t>
      </w:r>
    </w:p>
    <w:p w14:paraId="24D24098" w14:textId="77777777" w:rsidR="00784289" w:rsidRPr="007A29E6" w:rsidRDefault="00784289" w:rsidP="00784289">
      <w:pPr>
        <w:pStyle w:val="ListParagraph"/>
        <w:spacing w:line="240" w:lineRule="auto"/>
        <w:ind w:firstLine="131"/>
        <w:jc w:val="both"/>
        <w:textAlignment w:val="baseline"/>
        <w:rPr>
          <w:rFonts w:ascii="Arial" w:eastAsia="Times New Roman" w:hAnsi="Arial"/>
          <w:color w:val="auto"/>
          <w:sz w:val="22"/>
          <w:szCs w:val="22"/>
          <w:lang w:val="en-GB" w:eastAsia="en-GB"/>
        </w:rPr>
      </w:pPr>
    </w:p>
    <w:p w14:paraId="3B9E0378" w14:textId="2EC91200" w:rsidR="00784289" w:rsidRPr="007A29E6" w:rsidRDefault="003870E2" w:rsidP="00FB18E7">
      <w:pPr>
        <w:pStyle w:val="ListParagraph"/>
        <w:numPr>
          <w:ilvl w:val="2"/>
          <w:numId w:val="19"/>
        </w:numPr>
        <w:spacing w:line="240" w:lineRule="auto"/>
        <w:ind w:left="1985" w:hanging="1134"/>
        <w:jc w:val="both"/>
        <w:textAlignment w:val="baseline"/>
        <w:rPr>
          <w:rFonts w:ascii="Arial" w:eastAsia="Times New Roman" w:hAnsi="Arial"/>
          <w:color w:val="auto"/>
          <w:sz w:val="22"/>
          <w:szCs w:val="22"/>
          <w:lang w:val="en-GB" w:eastAsia="en-GB"/>
        </w:rPr>
      </w:pPr>
      <w:r w:rsidRPr="007A29E6">
        <w:rPr>
          <w:rFonts w:ascii="Arial" w:eastAsia="Times New Roman" w:hAnsi="Arial"/>
          <w:color w:val="auto"/>
          <w:sz w:val="22"/>
          <w:szCs w:val="22"/>
          <w:lang w:val="en-GB" w:eastAsia="en-GB"/>
        </w:rPr>
        <w:t>A party experiencing a Force Majeure Event shall give the other party full particulars of the circumstances of the Force Majeure Event in writing promptly and use all reasonable endeavours to mitigate the effect of the Force Majeure Event on its ability to perform its obligations under this Contract and to resume performance as soon as possible. </w:t>
      </w:r>
    </w:p>
    <w:p w14:paraId="72C45B72" w14:textId="77777777" w:rsidR="00784289" w:rsidRPr="007A29E6" w:rsidRDefault="00784289" w:rsidP="00784289">
      <w:pPr>
        <w:pStyle w:val="ListParagraph"/>
        <w:spacing w:line="240" w:lineRule="auto"/>
        <w:ind w:firstLine="131"/>
        <w:jc w:val="both"/>
        <w:textAlignment w:val="baseline"/>
        <w:rPr>
          <w:rFonts w:ascii="Arial" w:eastAsia="Times New Roman" w:hAnsi="Arial"/>
          <w:color w:val="auto"/>
          <w:sz w:val="22"/>
          <w:szCs w:val="22"/>
          <w:lang w:val="en-GB" w:eastAsia="en-GB"/>
        </w:rPr>
      </w:pPr>
    </w:p>
    <w:p w14:paraId="392AB56C" w14:textId="61635AC4" w:rsidR="003870E2" w:rsidRPr="007A29E6" w:rsidRDefault="003870E2" w:rsidP="00FB18E7">
      <w:pPr>
        <w:pStyle w:val="ListParagraph"/>
        <w:numPr>
          <w:ilvl w:val="2"/>
          <w:numId w:val="19"/>
        </w:numPr>
        <w:spacing w:line="240" w:lineRule="auto"/>
        <w:ind w:left="1985" w:hanging="1134"/>
        <w:jc w:val="both"/>
        <w:textAlignment w:val="baseline"/>
        <w:rPr>
          <w:rFonts w:ascii="Arial" w:eastAsia="Times New Roman" w:hAnsi="Arial"/>
          <w:color w:val="auto"/>
          <w:sz w:val="22"/>
          <w:szCs w:val="22"/>
          <w:lang w:val="en-GB" w:eastAsia="en-GB"/>
        </w:rPr>
      </w:pPr>
      <w:r w:rsidRPr="007A29E6">
        <w:rPr>
          <w:rFonts w:ascii="Arial" w:eastAsia="Times New Roman" w:hAnsi="Arial"/>
          <w:color w:val="auto"/>
          <w:sz w:val="22"/>
          <w:szCs w:val="22"/>
          <w:lang w:val="en-GB" w:eastAsia="en-GB"/>
        </w:rPr>
        <w:t>If the Force Majeure Event prevents, </w:t>
      </w:r>
      <w:proofErr w:type="gramStart"/>
      <w:r w:rsidRPr="007A29E6">
        <w:rPr>
          <w:rFonts w:ascii="Arial" w:eastAsia="Times New Roman" w:hAnsi="Arial"/>
          <w:color w:val="auto"/>
          <w:sz w:val="22"/>
          <w:szCs w:val="22"/>
          <w:lang w:val="en-GB" w:eastAsia="en-GB"/>
        </w:rPr>
        <w:t>hinders</w:t>
      </w:r>
      <w:proofErr w:type="gramEnd"/>
      <w:r w:rsidRPr="007A29E6">
        <w:rPr>
          <w:rFonts w:ascii="Arial" w:eastAsia="Times New Roman" w:hAnsi="Arial"/>
          <w:color w:val="auto"/>
          <w:sz w:val="22"/>
          <w:szCs w:val="22"/>
          <w:lang w:val="en-GB" w:eastAsia="en-GB"/>
        </w:rPr>
        <w:t> or delays a party’s performance of its obligations under this Contract for a continuous period of more than 8 weeks, the party not affected by the Force Majeure Event may terminate this Contract by giving 2 weeks’ written notice to the affected party.  </w:t>
      </w:r>
    </w:p>
    <w:p w14:paraId="11494202" w14:textId="62B32DCD" w:rsidR="00646E4E" w:rsidRDefault="00646E4E" w:rsidP="00646E4E">
      <w:pPr>
        <w:pStyle w:val="BodytextTHF"/>
      </w:pPr>
    </w:p>
    <w:p w14:paraId="2117DD80" w14:textId="181B6B1F" w:rsidR="006B1DA4" w:rsidRDefault="006B1DA4" w:rsidP="00FB18E7">
      <w:pPr>
        <w:pStyle w:val="ListParagraph"/>
        <w:numPr>
          <w:ilvl w:val="1"/>
          <w:numId w:val="19"/>
        </w:numPr>
        <w:spacing w:line="240" w:lineRule="auto"/>
        <w:jc w:val="both"/>
        <w:textAlignment w:val="baseline"/>
        <w:rPr>
          <w:rFonts w:ascii="Arial" w:eastAsia="Times New Roman" w:hAnsi="Arial"/>
          <w:i/>
          <w:iCs/>
          <w:color w:val="auto"/>
          <w:sz w:val="22"/>
          <w:szCs w:val="22"/>
          <w:lang w:val="en-GB" w:eastAsia="en-GB"/>
        </w:rPr>
      </w:pPr>
      <w:r w:rsidRPr="006B1DA4">
        <w:rPr>
          <w:rFonts w:ascii="Arial" w:eastAsia="Times New Roman" w:hAnsi="Arial"/>
          <w:i/>
          <w:iCs/>
          <w:color w:val="auto"/>
          <w:sz w:val="22"/>
          <w:szCs w:val="22"/>
          <w:lang w:val="en-GB" w:eastAsia="en-GB"/>
        </w:rPr>
        <w:t>    Notices </w:t>
      </w:r>
    </w:p>
    <w:p w14:paraId="6EE932A4" w14:textId="77777777" w:rsidR="00174896" w:rsidRDefault="00174896" w:rsidP="00174896">
      <w:pPr>
        <w:pStyle w:val="ListParagraph"/>
        <w:spacing w:line="240" w:lineRule="auto"/>
        <w:ind w:left="420"/>
        <w:jc w:val="both"/>
        <w:textAlignment w:val="baseline"/>
        <w:rPr>
          <w:rFonts w:ascii="Arial" w:eastAsia="Times New Roman" w:hAnsi="Arial"/>
          <w:i/>
          <w:iCs/>
          <w:color w:val="auto"/>
          <w:sz w:val="22"/>
          <w:szCs w:val="22"/>
          <w:lang w:val="en-GB" w:eastAsia="en-GB"/>
        </w:rPr>
      </w:pPr>
    </w:p>
    <w:p w14:paraId="33743F99" w14:textId="4095D7F1" w:rsidR="006B1DA4" w:rsidRPr="00BC457B" w:rsidRDefault="006B1DA4" w:rsidP="00FB18E7">
      <w:pPr>
        <w:pStyle w:val="ListParagraph"/>
        <w:numPr>
          <w:ilvl w:val="2"/>
          <w:numId w:val="22"/>
        </w:numPr>
        <w:spacing w:line="240" w:lineRule="auto"/>
        <w:ind w:left="1701" w:hanging="850"/>
        <w:jc w:val="both"/>
        <w:textAlignment w:val="baseline"/>
        <w:rPr>
          <w:rFonts w:ascii="Arial" w:eastAsia="Times New Roman" w:hAnsi="Arial"/>
          <w:i/>
          <w:iCs/>
          <w:color w:val="auto"/>
          <w:sz w:val="22"/>
          <w:szCs w:val="22"/>
          <w:lang w:val="en-GB" w:eastAsia="en-GB"/>
        </w:rPr>
      </w:pPr>
      <w:r w:rsidRPr="006B1DA4">
        <w:rPr>
          <w:rFonts w:ascii="Arial" w:eastAsia="Times New Roman" w:hAnsi="Arial"/>
          <w:color w:val="auto"/>
          <w:sz w:val="22"/>
          <w:szCs w:val="22"/>
          <w:lang w:val="en-GB" w:eastAsia="en-GB"/>
        </w:rPr>
        <w:t>Any notice to be given by either party to the other under or in connection with this Contract shall be in writing and shall be: </w:t>
      </w:r>
    </w:p>
    <w:p w14:paraId="4F89FD09" w14:textId="77777777" w:rsidR="00BC457B" w:rsidRPr="006B1DA4" w:rsidRDefault="00BC457B" w:rsidP="00BC457B">
      <w:pPr>
        <w:pStyle w:val="ListParagraph"/>
        <w:spacing w:line="240" w:lineRule="auto"/>
        <w:ind w:left="1140"/>
        <w:jc w:val="both"/>
        <w:textAlignment w:val="baseline"/>
        <w:rPr>
          <w:rFonts w:ascii="Arial" w:eastAsia="Times New Roman" w:hAnsi="Arial"/>
          <w:i/>
          <w:iCs/>
          <w:color w:val="auto"/>
          <w:sz w:val="22"/>
          <w:szCs w:val="22"/>
          <w:lang w:val="en-GB" w:eastAsia="en-GB"/>
        </w:rPr>
      </w:pPr>
    </w:p>
    <w:p w14:paraId="0DB8AE65" w14:textId="3306FE4C" w:rsidR="006B1DA4" w:rsidRDefault="006B1DA4" w:rsidP="00FB18E7">
      <w:pPr>
        <w:numPr>
          <w:ilvl w:val="0"/>
          <w:numId w:val="20"/>
        </w:numPr>
        <w:spacing w:line="240" w:lineRule="auto"/>
        <w:ind w:left="1985" w:hanging="567"/>
        <w:jc w:val="both"/>
        <w:textAlignment w:val="baseline"/>
        <w:rPr>
          <w:rFonts w:ascii="Arial" w:eastAsia="Times New Roman" w:hAnsi="Arial"/>
          <w:color w:val="auto"/>
          <w:sz w:val="22"/>
          <w:szCs w:val="22"/>
          <w:lang w:val="en-GB" w:eastAsia="en-GB"/>
        </w:rPr>
      </w:pPr>
      <w:r w:rsidRPr="006B1DA4">
        <w:rPr>
          <w:rFonts w:ascii="Arial" w:eastAsia="Times New Roman" w:hAnsi="Arial"/>
          <w:color w:val="auto"/>
          <w:sz w:val="22"/>
          <w:szCs w:val="22"/>
          <w:lang w:val="en-GB" w:eastAsia="en-GB"/>
        </w:rPr>
        <w:t>delivered by hand or by first-class recorded delivery to the address of the other party as set out in the heading to this Contract, or as otherwise notified in writing, or by transmission; or </w:t>
      </w:r>
    </w:p>
    <w:p w14:paraId="2E567F8E" w14:textId="77777777" w:rsidR="00BC457B" w:rsidRPr="006B1DA4" w:rsidRDefault="00BC457B" w:rsidP="00BC457B">
      <w:pPr>
        <w:spacing w:line="240" w:lineRule="auto"/>
        <w:ind w:left="1440"/>
        <w:jc w:val="both"/>
        <w:textAlignment w:val="baseline"/>
        <w:rPr>
          <w:rFonts w:ascii="Arial" w:eastAsia="Times New Roman" w:hAnsi="Arial"/>
          <w:color w:val="auto"/>
          <w:sz w:val="22"/>
          <w:szCs w:val="22"/>
          <w:lang w:val="en-GB" w:eastAsia="en-GB"/>
        </w:rPr>
      </w:pPr>
    </w:p>
    <w:p w14:paraId="01071C0E" w14:textId="391F53D2" w:rsidR="006B1DA4" w:rsidRDefault="006B1DA4" w:rsidP="00FB18E7">
      <w:pPr>
        <w:numPr>
          <w:ilvl w:val="0"/>
          <w:numId w:val="21"/>
        </w:numPr>
        <w:spacing w:line="240" w:lineRule="auto"/>
        <w:ind w:left="1985" w:hanging="567"/>
        <w:jc w:val="both"/>
        <w:textAlignment w:val="baseline"/>
        <w:rPr>
          <w:rFonts w:ascii="Arial" w:eastAsia="Times New Roman" w:hAnsi="Arial"/>
          <w:color w:val="auto"/>
          <w:sz w:val="22"/>
          <w:szCs w:val="22"/>
          <w:lang w:val="en-GB" w:eastAsia="en-GB"/>
        </w:rPr>
      </w:pPr>
      <w:r w:rsidRPr="006B1DA4">
        <w:rPr>
          <w:rFonts w:ascii="Arial" w:eastAsia="Times New Roman" w:hAnsi="Arial"/>
          <w:color w:val="auto"/>
          <w:sz w:val="22"/>
          <w:szCs w:val="22"/>
          <w:lang w:val="en-GB" w:eastAsia="en-GB"/>
        </w:rPr>
        <w:t>sent by e-mail, with due transmission receipt, to an e-mail address notified in writing for the purpose. </w:t>
      </w:r>
    </w:p>
    <w:p w14:paraId="01DF7696" w14:textId="77777777" w:rsidR="00BC457B" w:rsidRPr="006B1DA4" w:rsidRDefault="00BC457B" w:rsidP="00BC457B">
      <w:pPr>
        <w:spacing w:line="240" w:lineRule="auto"/>
        <w:ind w:left="1440"/>
        <w:jc w:val="both"/>
        <w:textAlignment w:val="baseline"/>
        <w:rPr>
          <w:rFonts w:ascii="Arial" w:eastAsia="Times New Roman" w:hAnsi="Arial"/>
          <w:color w:val="auto"/>
          <w:sz w:val="22"/>
          <w:szCs w:val="22"/>
          <w:lang w:val="en-GB" w:eastAsia="en-GB"/>
        </w:rPr>
      </w:pPr>
    </w:p>
    <w:p w14:paraId="08CC03E1" w14:textId="2380FEE1" w:rsidR="006B1DA4" w:rsidRPr="00BC457B" w:rsidRDefault="006B1DA4" w:rsidP="00FB18E7">
      <w:pPr>
        <w:pStyle w:val="ListParagraph"/>
        <w:numPr>
          <w:ilvl w:val="2"/>
          <w:numId w:val="22"/>
        </w:numPr>
        <w:spacing w:line="240" w:lineRule="auto"/>
        <w:ind w:left="1843" w:hanging="992"/>
        <w:jc w:val="both"/>
        <w:textAlignment w:val="baseline"/>
        <w:rPr>
          <w:rFonts w:ascii="Arial" w:eastAsia="Times New Roman" w:hAnsi="Arial"/>
          <w:color w:val="auto"/>
          <w:sz w:val="22"/>
          <w:szCs w:val="22"/>
          <w:lang w:val="en-GB" w:eastAsia="en-GB"/>
        </w:rPr>
      </w:pPr>
      <w:r w:rsidRPr="00BC457B">
        <w:rPr>
          <w:rFonts w:ascii="Arial" w:eastAsia="Times New Roman" w:hAnsi="Arial"/>
          <w:color w:val="auto"/>
          <w:sz w:val="22"/>
          <w:szCs w:val="22"/>
          <w:lang w:val="en-GB" w:eastAsia="en-GB"/>
        </w:rPr>
        <w:t>Any personally delivered or e-mailed notice shall be deemed received on the day it was delivered or </w:t>
      </w:r>
      <w:proofErr w:type="gramStart"/>
      <w:r w:rsidRPr="00BC457B">
        <w:rPr>
          <w:rFonts w:ascii="Arial" w:eastAsia="Times New Roman" w:hAnsi="Arial"/>
          <w:color w:val="auto"/>
          <w:sz w:val="22"/>
          <w:szCs w:val="22"/>
          <w:lang w:val="en-GB" w:eastAsia="en-GB"/>
        </w:rPr>
        <w:t>sent, if</w:t>
      </w:r>
      <w:proofErr w:type="gramEnd"/>
      <w:r w:rsidRPr="00BC457B">
        <w:rPr>
          <w:rFonts w:ascii="Arial" w:eastAsia="Times New Roman" w:hAnsi="Arial"/>
          <w:color w:val="auto"/>
          <w:sz w:val="22"/>
          <w:szCs w:val="22"/>
          <w:lang w:val="en-GB" w:eastAsia="en-GB"/>
        </w:rPr>
        <w:t> it was delivered or sent on a Working Day before 5.00pm and otherwise on the next Working Day. </w:t>
      </w:r>
    </w:p>
    <w:p w14:paraId="2C60CC5F" w14:textId="77777777" w:rsidR="00BC457B" w:rsidRPr="006B1DA4" w:rsidRDefault="00BC457B" w:rsidP="00BC457B">
      <w:pPr>
        <w:spacing w:line="240" w:lineRule="auto"/>
        <w:ind w:left="1455"/>
        <w:jc w:val="both"/>
        <w:textAlignment w:val="baseline"/>
        <w:rPr>
          <w:rFonts w:ascii="Arial" w:eastAsia="Times New Roman" w:hAnsi="Arial"/>
          <w:color w:val="auto"/>
          <w:sz w:val="22"/>
          <w:szCs w:val="22"/>
          <w:lang w:val="en-GB" w:eastAsia="en-GB"/>
        </w:rPr>
      </w:pPr>
    </w:p>
    <w:p w14:paraId="15BD8A76" w14:textId="4B08CDCD" w:rsidR="006B1DA4" w:rsidRPr="00A92B2A" w:rsidRDefault="006B1DA4" w:rsidP="00FB18E7">
      <w:pPr>
        <w:pStyle w:val="ListParagraph"/>
        <w:numPr>
          <w:ilvl w:val="2"/>
          <w:numId w:val="22"/>
        </w:numPr>
        <w:spacing w:line="240" w:lineRule="auto"/>
        <w:ind w:left="1843" w:hanging="992"/>
        <w:jc w:val="both"/>
        <w:textAlignment w:val="baseline"/>
        <w:rPr>
          <w:rFonts w:ascii="Arial" w:eastAsia="Times New Roman" w:hAnsi="Arial"/>
          <w:color w:val="auto"/>
          <w:sz w:val="22"/>
          <w:szCs w:val="22"/>
          <w:lang w:val="en-GB" w:eastAsia="en-GB"/>
        </w:rPr>
      </w:pPr>
      <w:r w:rsidRPr="00A92B2A">
        <w:rPr>
          <w:rFonts w:ascii="Arial" w:eastAsia="Times New Roman" w:hAnsi="Arial"/>
          <w:color w:val="auto"/>
          <w:sz w:val="22"/>
          <w:szCs w:val="22"/>
          <w:lang w:val="en-GB" w:eastAsia="en-GB"/>
        </w:rPr>
        <w:t>Any posted notice shall be deemed received on the second Working Day after posting. </w:t>
      </w:r>
    </w:p>
    <w:p w14:paraId="0EF0FAD3" w14:textId="77777777" w:rsidR="006B1DA4" w:rsidRDefault="006B1DA4" w:rsidP="00646E4E">
      <w:pPr>
        <w:pStyle w:val="BodytextTHF"/>
      </w:pPr>
    </w:p>
    <w:p w14:paraId="7BABF3A8" w14:textId="42681BCB" w:rsidR="00DD60B6" w:rsidRDefault="00DD60B6" w:rsidP="00FB18E7">
      <w:pPr>
        <w:pStyle w:val="ListParagraph"/>
        <w:numPr>
          <w:ilvl w:val="1"/>
          <w:numId w:val="22"/>
        </w:numPr>
        <w:spacing w:line="240" w:lineRule="auto"/>
        <w:jc w:val="both"/>
        <w:textAlignment w:val="baseline"/>
        <w:rPr>
          <w:rFonts w:ascii="Arial" w:eastAsia="Times New Roman" w:hAnsi="Arial"/>
          <w:i/>
          <w:iCs/>
          <w:color w:val="auto"/>
          <w:sz w:val="22"/>
          <w:szCs w:val="22"/>
          <w:lang w:val="en-GB" w:eastAsia="en-GB"/>
        </w:rPr>
      </w:pPr>
      <w:r w:rsidRPr="00DD60B6">
        <w:rPr>
          <w:rFonts w:ascii="Arial" w:eastAsia="Times New Roman" w:hAnsi="Arial"/>
          <w:i/>
          <w:iCs/>
          <w:color w:val="auto"/>
          <w:sz w:val="22"/>
          <w:szCs w:val="22"/>
          <w:lang w:val="en-GB" w:eastAsia="en-GB"/>
        </w:rPr>
        <w:t>    Non-Waiver </w:t>
      </w:r>
    </w:p>
    <w:p w14:paraId="2EFF163C" w14:textId="77777777" w:rsidR="00DD60B6" w:rsidRPr="00DD60B6" w:rsidRDefault="00DD60B6" w:rsidP="00DD60B6">
      <w:pPr>
        <w:pStyle w:val="ListParagraph"/>
        <w:spacing w:line="240" w:lineRule="auto"/>
        <w:ind w:left="810"/>
        <w:jc w:val="both"/>
        <w:textAlignment w:val="baseline"/>
        <w:rPr>
          <w:rFonts w:ascii="Arial" w:eastAsia="Times New Roman" w:hAnsi="Arial"/>
          <w:i/>
          <w:iCs/>
          <w:color w:val="auto"/>
          <w:sz w:val="22"/>
          <w:szCs w:val="22"/>
          <w:lang w:val="en-GB" w:eastAsia="en-GB"/>
        </w:rPr>
      </w:pPr>
    </w:p>
    <w:p w14:paraId="79822102" w14:textId="4BDE17A6" w:rsidR="00DD60B6" w:rsidRDefault="00DD60B6" w:rsidP="00FB18E7">
      <w:pPr>
        <w:pStyle w:val="ListParagraph"/>
        <w:numPr>
          <w:ilvl w:val="2"/>
          <w:numId w:val="23"/>
        </w:numPr>
        <w:spacing w:line="240" w:lineRule="auto"/>
        <w:ind w:hanging="1323"/>
        <w:jc w:val="both"/>
        <w:textAlignment w:val="baseline"/>
        <w:rPr>
          <w:rFonts w:ascii="Arial" w:eastAsia="Times New Roman" w:hAnsi="Arial"/>
          <w:color w:val="auto"/>
          <w:sz w:val="22"/>
          <w:szCs w:val="22"/>
          <w:lang w:val="en-GB" w:eastAsia="en-GB"/>
        </w:rPr>
      </w:pPr>
      <w:r w:rsidRPr="00DD60B6">
        <w:rPr>
          <w:rFonts w:ascii="Arial" w:eastAsia="Times New Roman" w:hAnsi="Arial"/>
          <w:color w:val="auto"/>
          <w:sz w:val="22"/>
          <w:szCs w:val="22"/>
          <w:lang w:val="en-GB" w:eastAsia="en-GB"/>
        </w:rPr>
        <w:t>Any failure or delay by either party in enforcing the provisions of this Contract shall not affect the rights of that party, nor shall any waiver of rights in respect of any Breach operate as a waiver of any rights in respect of any other Breach. </w:t>
      </w:r>
    </w:p>
    <w:p w14:paraId="223E1512" w14:textId="77777777" w:rsidR="00DD60B6" w:rsidRDefault="00DD60B6" w:rsidP="00CA37E2">
      <w:pPr>
        <w:pStyle w:val="ListParagraph"/>
        <w:spacing w:line="240" w:lineRule="auto"/>
        <w:ind w:left="2174" w:hanging="1323"/>
        <w:jc w:val="both"/>
        <w:textAlignment w:val="baseline"/>
        <w:rPr>
          <w:rFonts w:ascii="Arial" w:eastAsia="Times New Roman" w:hAnsi="Arial"/>
          <w:color w:val="auto"/>
          <w:sz w:val="22"/>
          <w:szCs w:val="22"/>
          <w:lang w:val="en-GB" w:eastAsia="en-GB"/>
        </w:rPr>
      </w:pPr>
    </w:p>
    <w:p w14:paraId="7C6F8F17" w14:textId="31BEA30E" w:rsidR="00DD60B6" w:rsidRPr="00DD60B6" w:rsidRDefault="00DD60B6" w:rsidP="00FB18E7">
      <w:pPr>
        <w:pStyle w:val="ListParagraph"/>
        <w:numPr>
          <w:ilvl w:val="2"/>
          <w:numId w:val="23"/>
        </w:numPr>
        <w:spacing w:line="240" w:lineRule="auto"/>
        <w:ind w:hanging="1323"/>
        <w:jc w:val="both"/>
        <w:textAlignment w:val="baseline"/>
        <w:rPr>
          <w:rFonts w:ascii="Arial" w:eastAsia="Times New Roman" w:hAnsi="Arial"/>
          <w:color w:val="auto"/>
          <w:sz w:val="22"/>
          <w:szCs w:val="22"/>
          <w:lang w:val="en-GB" w:eastAsia="en-GB"/>
        </w:rPr>
      </w:pPr>
      <w:r w:rsidRPr="00DD60B6">
        <w:rPr>
          <w:rFonts w:ascii="Arial" w:eastAsia="Times New Roman" w:hAnsi="Arial"/>
          <w:color w:val="auto"/>
          <w:sz w:val="22"/>
          <w:szCs w:val="22"/>
          <w:lang w:val="en-GB" w:eastAsia="en-GB"/>
        </w:rPr>
        <w:lastRenderedPageBreak/>
        <w:t xml:space="preserve">No right, power or remedy under this Contract is exclusive of any other available right, </w:t>
      </w:r>
      <w:proofErr w:type="gramStart"/>
      <w:r w:rsidRPr="00DD60B6">
        <w:rPr>
          <w:rFonts w:ascii="Arial" w:eastAsia="Times New Roman" w:hAnsi="Arial"/>
          <w:color w:val="auto"/>
          <w:sz w:val="22"/>
          <w:szCs w:val="22"/>
          <w:lang w:val="en-GB" w:eastAsia="en-GB"/>
        </w:rPr>
        <w:t>power</w:t>
      </w:r>
      <w:proofErr w:type="gramEnd"/>
      <w:r w:rsidRPr="00DD60B6">
        <w:rPr>
          <w:rFonts w:ascii="Arial" w:eastAsia="Times New Roman" w:hAnsi="Arial"/>
          <w:color w:val="auto"/>
          <w:sz w:val="22"/>
          <w:szCs w:val="22"/>
          <w:lang w:val="en-GB" w:eastAsia="en-GB"/>
        </w:rPr>
        <w:t xml:space="preserve"> or remedy and each such right, power or remedy may be cumulative. </w:t>
      </w:r>
    </w:p>
    <w:p w14:paraId="485863E3" w14:textId="77777777" w:rsidR="00CA37E2" w:rsidRDefault="00CA37E2" w:rsidP="00DD60B6">
      <w:pPr>
        <w:spacing w:line="240" w:lineRule="auto"/>
        <w:jc w:val="both"/>
        <w:textAlignment w:val="baseline"/>
        <w:rPr>
          <w:rFonts w:ascii="Arial" w:eastAsia="Times New Roman" w:hAnsi="Arial"/>
          <w:i/>
          <w:iCs/>
          <w:color w:val="auto"/>
          <w:sz w:val="22"/>
          <w:szCs w:val="22"/>
          <w:lang w:val="en-GB" w:eastAsia="en-GB"/>
        </w:rPr>
      </w:pPr>
    </w:p>
    <w:p w14:paraId="5ED155E5" w14:textId="245F86C3" w:rsidR="00DD60B6" w:rsidRDefault="00DD60B6" w:rsidP="00FB18E7">
      <w:pPr>
        <w:pStyle w:val="ListParagraph"/>
        <w:numPr>
          <w:ilvl w:val="1"/>
          <w:numId w:val="22"/>
        </w:numPr>
        <w:spacing w:line="240" w:lineRule="auto"/>
        <w:jc w:val="both"/>
        <w:textAlignment w:val="baseline"/>
        <w:rPr>
          <w:rFonts w:ascii="Arial" w:eastAsia="Times New Roman" w:hAnsi="Arial"/>
          <w:i/>
          <w:iCs/>
          <w:color w:val="auto"/>
          <w:sz w:val="22"/>
          <w:szCs w:val="22"/>
          <w:lang w:val="en-GB" w:eastAsia="en-GB"/>
        </w:rPr>
      </w:pPr>
      <w:r w:rsidRPr="00A7043A">
        <w:rPr>
          <w:rFonts w:ascii="Arial" w:eastAsia="Times New Roman" w:hAnsi="Arial"/>
          <w:i/>
          <w:iCs/>
          <w:color w:val="auto"/>
          <w:sz w:val="22"/>
          <w:szCs w:val="22"/>
          <w:lang w:val="en-GB" w:eastAsia="en-GB"/>
        </w:rPr>
        <w:t>    Severability </w:t>
      </w:r>
    </w:p>
    <w:p w14:paraId="7FC1B01E" w14:textId="77777777" w:rsidR="00A7043A" w:rsidRPr="00A7043A" w:rsidRDefault="00A7043A" w:rsidP="00A7043A">
      <w:pPr>
        <w:pStyle w:val="ListParagraph"/>
        <w:spacing w:line="240" w:lineRule="auto"/>
        <w:ind w:left="810"/>
        <w:jc w:val="both"/>
        <w:textAlignment w:val="baseline"/>
        <w:rPr>
          <w:rFonts w:ascii="Arial" w:eastAsia="Times New Roman" w:hAnsi="Arial"/>
          <w:i/>
          <w:iCs/>
          <w:color w:val="auto"/>
          <w:sz w:val="22"/>
          <w:szCs w:val="22"/>
          <w:lang w:val="en-GB" w:eastAsia="en-GB"/>
        </w:rPr>
      </w:pPr>
    </w:p>
    <w:p w14:paraId="7FFFE44A" w14:textId="4B2E8A9B" w:rsidR="00A7043A" w:rsidRDefault="00DD60B6" w:rsidP="00FB18E7">
      <w:pPr>
        <w:pStyle w:val="ListParagraph"/>
        <w:numPr>
          <w:ilvl w:val="2"/>
          <w:numId w:val="24"/>
        </w:numPr>
        <w:spacing w:line="240" w:lineRule="auto"/>
        <w:ind w:hanging="1323"/>
        <w:jc w:val="both"/>
        <w:textAlignment w:val="baseline"/>
        <w:rPr>
          <w:rFonts w:ascii="Arial" w:eastAsia="Times New Roman" w:hAnsi="Arial"/>
          <w:color w:val="auto"/>
          <w:sz w:val="22"/>
          <w:szCs w:val="22"/>
          <w:lang w:val="en-GB" w:eastAsia="en-GB"/>
        </w:rPr>
      </w:pPr>
      <w:r w:rsidRPr="00A7043A">
        <w:rPr>
          <w:rFonts w:ascii="Arial" w:eastAsia="Times New Roman" w:hAnsi="Arial"/>
          <w:color w:val="auto"/>
          <w:sz w:val="22"/>
          <w:szCs w:val="22"/>
          <w:lang w:val="en-GB" w:eastAsia="en-GB"/>
        </w:rPr>
        <w:t>If one or more of the provisions of this Contract are or become to any extent invalid or unenforceable under any applicable </w:t>
      </w:r>
      <w:proofErr w:type="gramStart"/>
      <w:r w:rsidRPr="00A7043A">
        <w:rPr>
          <w:rFonts w:ascii="Arial" w:eastAsia="Times New Roman" w:hAnsi="Arial"/>
          <w:color w:val="auto"/>
          <w:sz w:val="22"/>
          <w:szCs w:val="22"/>
          <w:lang w:val="en-GB" w:eastAsia="en-GB"/>
        </w:rPr>
        <w:t>law</w:t>
      </w:r>
      <w:proofErr w:type="gramEnd"/>
      <w:r w:rsidRPr="00A7043A">
        <w:rPr>
          <w:rFonts w:ascii="Arial" w:eastAsia="Times New Roman" w:hAnsi="Arial"/>
          <w:color w:val="auto"/>
          <w:sz w:val="22"/>
          <w:szCs w:val="22"/>
          <w:lang w:val="en-GB" w:eastAsia="en-GB"/>
        </w:rPr>
        <w:t> then the remainder of this Contract shall continue in full force and effect. </w:t>
      </w:r>
    </w:p>
    <w:p w14:paraId="53882F54" w14:textId="77777777" w:rsidR="00A7043A" w:rsidRDefault="00A7043A" w:rsidP="00A7043A">
      <w:pPr>
        <w:pStyle w:val="ListParagraph"/>
        <w:spacing w:line="240" w:lineRule="auto"/>
        <w:ind w:left="2174" w:hanging="1323"/>
        <w:jc w:val="both"/>
        <w:textAlignment w:val="baseline"/>
        <w:rPr>
          <w:rFonts w:ascii="Arial" w:eastAsia="Times New Roman" w:hAnsi="Arial"/>
          <w:color w:val="auto"/>
          <w:sz w:val="22"/>
          <w:szCs w:val="22"/>
          <w:lang w:val="en-GB" w:eastAsia="en-GB"/>
        </w:rPr>
      </w:pPr>
    </w:p>
    <w:p w14:paraId="697229BE" w14:textId="14258F87" w:rsidR="00DD60B6" w:rsidRPr="00A7043A" w:rsidRDefault="00DD60B6" w:rsidP="00FB18E7">
      <w:pPr>
        <w:pStyle w:val="ListParagraph"/>
        <w:numPr>
          <w:ilvl w:val="2"/>
          <w:numId w:val="24"/>
        </w:numPr>
        <w:spacing w:line="240" w:lineRule="auto"/>
        <w:ind w:hanging="1323"/>
        <w:jc w:val="both"/>
        <w:textAlignment w:val="baseline"/>
        <w:rPr>
          <w:rFonts w:ascii="Arial" w:eastAsia="Times New Roman" w:hAnsi="Arial"/>
          <w:color w:val="auto"/>
          <w:sz w:val="22"/>
          <w:szCs w:val="22"/>
          <w:lang w:val="en-GB" w:eastAsia="en-GB"/>
        </w:rPr>
      </w:pPr>
      <w:r w:rsidRPr="00A7043A">
        <w:rPr>
          <w:rFonts w:ascii="Arial" w:eastAsia="Times New Roman" w:hAnsi="Arial"/>
          <w:color w:val="auto"/>
          <w:sz w:val="22"/>
          <w:szCs w:val="22"/>
          <w:lang w:val="en-GB" w:eastAsia="en-GB"/>
        </w:rPr>
        <w:t>If this happens then both parties shall negotiate in good faith to amend the provision concerned in such a way that as amended, it is valid and enforceable and, to the maximum extent possible, meets the original intention of the parties. </w:t>
      </w:r>
    </w:p>
    <w:p w14:paraId="3066F642" w14:textId="1008F18C" w:rsidR="00646E4E" w:rsidRDefault="00646E4E" w:rsidP="00646E4E">
      <w:pPr>
        <w:pStyle w:val="BodytextTHF"/>
      </w:pPr>
    </w:p>
    <w:p w14:paraId="044D9FE6" w14:textId="42508DD8" w:rsidR="00657EA3" w:rsidRPr="00657EA3" w:rsidRDefault="00657EA3" w:rsidP="00FB18E7">
      <w:pPr>
        <w:pStyle w:val="ListParagraph"/>
        <w:numPr>
          <w:ilvl w:val="1"/>
          <w:numId w:val="22"/>
        </w:numPr>
        <w:spacing w:line="240" w:lineRule="auto"/>
        <w:jc w:val="both"/>
        <w:textAlignment w:val="baseline"/>
        <w:rPr>
          <w:rFonts w:ascii="Arial" w:eastAsia="Times New Roman" w:hAnsi="Arial"/>
          <w:i/>
          <w:iCs/>
          <w:color w:val="auto"/>
          <w:sz w:val="22"/>
          <w:szCs w:val="22"/>
          <w:lang w:val="en-GB" w:eastAsia="en-GB"/>
        </w:rPr>
      </w:pPr>
      <w:r w:rsidRPr="00657EA3">
        <w:rPr>
          <w:rFonts w:ascii="Arial" w:eastAsia="Times New Roman" w:hAnsi="Arial"/>
          <w:i/>
          <w:iCs/>
          <w:color w:val="auto"/>
          <w:sz w:val="22"/>
          <w:szCs w:val="22"/>
          <w:lang w:val="en-GB" w:eastAsia="en-GB"/>
        </w:rPr>
        <w:t>Agency, Partnership and Joint Venture </w:t>
      </w:r>
    </w:p>
    <w:p w14:paraId="7C961678" w14:textId="77777777" w:rsidR="00657EA3" w:rsidRPr="00657EA3" w:rsidRDefault="00657EA3" w:rsidP="00657EA3">
      <w:pPr>
        <w:pStyle w:val="ListParagraph"/>
        <w:spacing w:line="240" w:lineRule="auto"/>
        <w:ind w:left="810"/>
        <w:jc w:val="both"/>
        <w:textAlignment w:val="baseline"/>
        <w:rPr>
          <w:rFonts w:ascii="Arial" w:eastAsia="Times New Roman" w:hAnsi="Arial"/>
          <w:i/>
          <w:iCs/>
          <w:color w:val="auto"/>
          <w:sz w:val="22"/>
          <w:szCs w:val="22"/>
          <w:lang w:val="en-GB" w:eastAsia="en-GB"/>
        </w:rPr>
      </w:pPr>
    </w:p>
    <w:p w14:paraId="76BB8CB0" w14:textId="3D84DAE0" w:rsidR="00A00223" w:rsidRDefault="00657EA3" w:rsidP="00FB18E7">
      <w:pPr>
        <w:pStyle w:val="ListParagraph"/>
        <w:numPr>
          <w:ilvl w:val="2"/>
          <w:numId w:val="25"/>
        </w:numPr>
        <w:spacing w:line="240" w:lineRule="auto"/>
        <w:ind w:left="2127" w:hanging="1276"/>
        <w:jc w:val="both"/>
        <w:textAlignment w:val="baseline"/>
        <w:rPr>
          <w:rFonts w:ascii="Arial" w:eastAsia="Times New Roman" w:hAnsi="Arial"/>
          <w:color w:val="auto"/>
          <w:sz w:val="22"/>
          <w:szCs w:val="22"/>
          <w:lang w:val="en-GB" w:eastAsia="en-GB"/>
        </w:rPr>
      </w:pPr>
      <w:r w:rsidRPr="00657EA3">
        <w:rPr>
          <w:rFonts w:ascii="Arial" w:eastAsia="Times New Roman" w:hAnsi="Arial"/>
          <w:color w:val="auto"/>
          <w:sz w:val="22"/>
          <w:szCs w:val="22"/>
          <w:lang w:val="en-GB" w:eastAsia="en-GB"/>
        </w:rPr>
        <w:t>This Contract is not intended </w:t>
      </w:r>
      <w:proofErr w:type="gramStart"/>
      <w:r w:rsidRPr="00657EA3">
        <w:rPr>
          <w:rFonts w:ascii="Arial" w:eastAsia="Times New Roman" w:hAnsi="Arial"/>
          <w:color w:val="auto"/>
          <w:sz w:val="22"/>
          <w:szCs w:val="22"/>
          <w:lang w:val="en-GB" w:eastAsia="en-GB"/>
        </w:rPr>
        <w:t>to</w:t>
      </w:r>
      <w:proofErr w:type="gramEnd"/>
      <w:r w:rsidRPr="00657EA3">
        <w:rPr>
          <w:rFonts w:ascii="Arial" w:eastAsia="Times New Roman" w:hAnsi="Arial"/>
          <w:color w:val="auto"/>
          <w:sz w:val="22"/>
          <w:szCs w:val="22"/>
          <w:lang w:val="en-GB" w:eastAsia="en-GB"/>
        </w:rPr>
        <w:t> nor shall it create any agency, partnership or joint venture. </w:t>
      </w:r>
    </w:p>
    <w:p w14:paraId="2CCD9306" w14:textId="77777777" w:rsidR="00A00223" w:rsidRDefault="00A00223" w:rsidP="00D962DD">
      <w:pPr>
        <w:pStyle w:val="ListParagraph"/>
        <w:spacing w:line="240" w:lineRule="auto"/>
        <w:ind w:left="2127" w:hanging="1276"/>
        <w:jc w:val="both"/>
        <w:textAlignment w:val="baseline"/>
        <w:rPr>
          <w:rFonts w:ascii="Arial" w:eastAsia="Times New Roman" w:hAnsi="Arial"/>
          <w:color w:val="auto"/>
          <w:sz w:val="22"/>
          <w:szCs w:val="22"/>
          <w:lang w:val="en-GB" w:eastAsia="en-GB"/>
        </w:rPr>
      </w:pPr>
    </w:p>
    <w:p w14:paraId="4DECE34D" w14:textId="38775386" w:rsidR="00657EA3" w:rsidRDefault="00657EA3" w:rsidP="00FB18E7">
      <w:pPr>
        <w:pStyle w:val="ListParagraph"/>
        <w:numPr>
          <w:ilvl w:val="2"/>
          <w:numId w:val="25"/>
        </w:numPr>
        <w:spacing w:line="240" w:lineRule="auto"/>
        <w:ind w:left="2127" w:hanging="1276"/>
        <w:jc w:val="both"/>
        <w:textAlignment w:val="baseline"/>
        <w:rPr>
          <w:rFonts w:ascii="Arial" w:eastAsia="Times New Roman" w:hAnsi="Arial"/>
          <w:color w:val="auto"/>
          <w:sz w:val="22"/>
          <w:szCs w:val="22"/>
          <w:lang w:val="en-GB" w:eastAsia="en-GB"/>
        </w:rPr>
      </w:pPr>
      <w:r w:rsidRPr="00A00223">
        <w:rPr>
          <w:rFonts w:ascii="Arial" w:eastAsia="Times New Roman" w:hAnsi="Arial"/>
          <w:color w:val="auto"/>
          <w:sz w:val="22"/>
          <w:szCs w:val="22"/>
          <w:lang w:val="en-GB" w:eastAsia="en-GB"/>
        </w:rPr>
        <w:t>Neither party shall hold itself out as being entitled to represent or bind the other in any way. </w:t>
      </w:r>
    </w:p>
    <w:p w14:paraId="07F18C20" w14:textId="77777777" w:rsidR="00A00223" w:rsidRPr="00A00223" w:rsidRDefault="00A00223" w:rsidP="00A00223">
      <w:pPr>
        <w:pStyle w:val="ListParagraph"/>
        <w:rPr>
          <w:rFonts w:ascii="Arial" w:eastAsia="Times New Roman" w:hAnsi="Arial"/>
          <w:color w:val="auto"/>
          <w:sz w:val="22"/>
          <w:szCs w:val="22"/>
          <w:lang w:val="en-GB" w:eastAsia="en-GB"/>
        </w:rPr>
      </w:pPr>
    </w:p>
    <w:p w14:paraId="54CC2075" w14:textId="77777777" w:rsidR="00A00223" w:rsidRPr="00A00223" w:rsidRDefault="00A00223" w:rsidP="00A00223">
      <w:pPr>
        <w:pStyle w:val="ListParagraph"/>
        <w:spacing w:line="240" w:lineRule="auto"/>
        <w:ind w:left="2894"/>
        <w:jc w:val="both"/>
        <w:textAlignment w:val="baseline"/>
        <w:rPr>
          <w:rFonts w:ascii="Arial" w:eastAsia="Times New Roman" w:hAnsi="Arial"/>
          <w:color w:val="auto"/>
          <w:sz w:val="22"/>
          <w:szCs w:val="22"/>
          <w:lang w:val="en-GB" w:eastAsia="en-GB"/>
        </w:rPr>
      </w:pPr>
    </w:p>
    <w:p w14:paraId="13D8CD7A" w14:textId="3997AF6E" w:rsidR="00657EA3" w:rsidRPr="003113D6" w:rsidRDefault="00657EA3" w:rsidP="00FB18E7">
      <w:pPr>
        <w:pStyle w:val="ListParagraph"/>
        <w:numPr>
          <w:ilvl w:val="1"/>
          <w:numId w:val="22"/>
        </w:numPr>
        <w:spacing w:line="240" w:lineRule="auto"/>
        <w:jc w:val="both"/>
        <w:textAlignment w:val="baseline"/>
        <w:rPr>
          <w:rFonts w:ascii="Arial" w:eastAsia="Times New Roman" w:hAnsi="Arial"/>
          <w:i/>
          <w:iCs/>
          <w:color w:val="auto"/>
          <w:sz w:val="22"/>
          <w:szCs w:val="22"/>
          <w:lang w:val="en-GB" w:eastAsia="en-GB"/>
        </w:rPr>
      </w:pPr>
      <w:r w:rsidRPr="003113D6">
        <w:rPr>
          <w:rFonts w:ascii="Arial" w:eastAsia="Times New Roman" w:hAnsi="Arial"/>
          <w:i/>
          <w:iCs/>
          <w:color w:val="auto"/>
          <w:sz w:val="22"/>
          <w:szCs w:val="22"/>
          <w:lang w:val="en-GB" w:eastAsia="en-GB"/>
        </w:rPr>
        <w:t>    Third Party Rights </w:t>
      </w:r>
    </w:p>
    <w:p w14:paraId="56AC7DA5" w14:textId="77777777" w:rsidR="003113D6" w:rsidRDefault="003113D6" w:rsidP="003113D6">
      <w:pPr>
        <w:pStyle w:val="ListParagraph"/>
        <w:spacing w:line="240" w:lineRule="auto"/>
        <w:ind w:left="810"/>
        <w:jc w:val="both"/>
        <w:textAlignment w:val="baseline"/>
        <w:rPr>
          <w:rFonts w:ascii="Arial" w:eastAsia="Times New Roman" w:hAnsi="Arial"/>
          <w:color w:val="auto"/>
          <w:sz w:val="22"/>
          <w:szCs w:val="22"/>
          <w:lang w:val="en-GB" w:eastAsia="en-GB"/>
        </w:rPr>
      </w:pPr>
    </w:p>
    <w:p w14:paraId="7F4F8640" w14:textId="24567E85" w:rsidR="00657EA3" w:rsidRDefault="00657EA3" w:rsidP="00FB18E7">
      <w:pPr>
        <w:pStyle w:val="ListParagraph"/>
        <w:numPr>
          <w:ilvl w:val="2"/>
          <w:numId w:val="25"/>
        </w:numPr>
        <w:spacing w:line="240" w:lineRule="auto"/>
        <w:ind w:left="2127" w:hanging="1276"/>
        <w:jc w:val="both"/>
        <w:textAlignment w:val="baseline"/>
        <w:rPr>
          <w:rFonts w:ascii="Arial" w:eastAsia="Times New Roman" w:hAnsi="Arial"/>
          <w:color w:val="auto"/>
          <w:sz w:val="22"/>
          <w:szCs w:val="22"/>
          <w:lang w:val="en-GB" w:eastAsia="en-GB"/>
        </w:rPr>
      </w:pPr>
      <w:r w:rsidRPr="003113D6">
        <w:rPr>
          <w:rFonts w:ascii="Arial" w:eastAsia="Times New Roman" w:hAnsi="Arial"/>
          <w:color w:val="auto"/>
          <w:sz w:val="22"/>
          <w:szCs w:val="22"/>
          <w:lang w:val="en-GB" w:eastAsia="en-GB"/>
        </w:rPr>
        <w:t>This Contract does not and is not intended to provide any third party with any rights under the Contracts (Rights of Third Parties) Act 1999 or otherwise. </w:t>
      </w:r>
    </w:p>
    <w:p w14:paraId="42892E14" w14:textId="77777777" w:rsidR="003113D6" w:rsidRPr="003113D6" w:rsidRDefault="003113D6" w:rsidP="003113D6">
      <w:pPr>
        <w:pStyle w:val="ListParagraph"/>
        <w:spacing w:line="240" w:lineRule="auto"/>
        <w:ind w:left="2894"/>
        <w:jc w:val="both"/>
        <w:textAlignment w:val="baseline"/>
        <w:rPr>
          <w:rFonts w:ascii="Arial" w:eastAsia="Times New Roman" w:hAnsi="Arial"/>
          <w:color w:val="auto"/>
          <w:sz w:val="22"/>
          <w:szCs w:val="22"/>
          <w:lang w:val="en-GB" w:eastAsia="en-GB"/>
        </w:rPr>
      </w:pPr>
    </w:p>
    <w:p w14:paraId="28DE49A6" w14:textId="31EEE25E" w:rsidR="00657EA3" w:rsidRDefault="00657EA3" w:rsidP="00FB18E7">
      <w:pPr>
        <w:pStyle w:val="ListParagraph"/>
        <w:numPr>
          <w:ilvl w:val="1"/>
          <w:numId w:val="22"/>
        </w:numPr>
        <w:spacing w:line="240" w:lineRule="auto"/>
        <w:jc w:val="both"/>
        <w:textAlignment w:val="baseline"/>
        <w:rPr>
          <w:rFonts w:ascii="Arial" w:eastAsia="Times New Roman" w:hAnsi="Arial"/>
          <w:i/>
          <w:iCs/>
          <w:color w:val="auto"/>
          <w:sz w:val="22"/>
          <w:szCs w:val="22"/>
          <w:lang w:val="en-GB" w:eastAsia="en-GB"/>
        </w:rPr>
      </w:pPr>
      <w:r w:rsidRPr="00E745DA">
        <w:rPr>
          <w:rFonts w:ascii="Arial" w:eastAsia="Times New Roman" w:hAnsi="Arial"/>
          <w:i/>
          <w:iCs/>
          <w:color w:val="auto"/>
          <w:sz w:val="22"/>
          <w:szCs w:val="22"/>
          <w:lang w:val="en-GB" w:eastAsia="en-GB"/>
        </w:rPr>
        <w:t>    Extent of Contract  </w:t>
      </w:r>
    </w:p>
    <w:p w14:paraId="346EF635" w14:textId="77777777" w:rsidR="00E745DA" w:rsidRPr="00E745DA" w:rsidRDefault="00E745DA" w:rsidP="00E745DA">
      <w:pPr>
        <w:pStyle w:val="ListParagraph"/>
        <w:spacing w:line="240" w:lineRule="auto"/>
        <w:ind w:left="810"/>
        <w:jc w:val="both"/>
        <w:textAlignment w:val="baseline"/>
        <w:rPr>
          <w:rFonts w:ascii="Arial" w:eastAsia="Times New Roman" w:hAnsi="Arial"/>
          <w:i/>
          <w:iCs/>
          <w:color w:val="auto"/>
          <w:sz w:val="22"/>
          <w:szCs w:val="22"/>
          <w:lang w:val="en-GB" w:eastAsia="en-GB"/>
        </w:rPr>
      </w:pPr>
    </w:p>
    <w:p w14:paraId="5FE3083E" w14:textId="55740CF5" w:rsidR="00E745DA" w:rsidRDefault="00657EA3" w:rsidP="00FB18E7">
      <w:pPr>
        <w:pStyle w:val="ListParagraph"/>
        <w:numPr>
          <w:ilvl w:val="2"/>
          <w:numId w:val="25"/>
        </w:numPr>
        <w:spacing w:line="240" w:lineRule="auto"/>
        <w:ind w:left="2127" w:hanging="1276"/>
        <w:jc w:val="both"/>
        <w:textAlignment w:val="baseline"/>
        <w:rPr>
          <w:rFonts w:ascii="Arial" w:eastAsia="Times New Roman" w:hAnsi="Arial"/>
          <w:color w:val="auto"/>
          <w:sz w:val="22"/>
          <w:szCs w:val="22"/>
          <w:lang w:val="en-GB" w:eastAsia="en-GB"/>
        </w:rPr>
      </w:pPr>
      <w:r w:rsidRPr="00E745DA">
        <w:rPr>
          <w:rFonts w:ascii="Arial" w:eastAsia="Times New Roman" w:hAnsi="Arial"/>
          <w:color w:val="auto"/>
          <w:sz w:val="22"/>
          <w:szCs w:val="22"/>
          <w:lang w:val="en-GB" w:eastAsia="en-GB"/>
        </w:rPr>
        <w:t>This Contract is the exclusive statement of the agreement between the parties in relation to the Services.  It supersedes all previous communications, representations, understandings arrangements and agreements between them in relation to the Services. </w:t>
      </w:r>
    </w:p>
    <w:p w14:paraId="602200FF" w14:textId="77777777" w:rsidR="00EA1B17" w:rsidRDefault="00EA1B17" w:rsidP="00EA1B17">
      <w:pPr>
        <w:pStyle w:val="ListParagraph"/>
        <w:spacing w:line="240" w:lineRule="auto"/>
        <w:ind w:left="2127"/>
        <w:jc w:val="both"/>
        <w:textAlignment w:val="baseline"/>
        <w:rPr>
          <w:rFonts w:ascii="Arial" w:eastAsia="Times New Roman" w:hAnsi="Arial"/>
          <w:color w:val="auto"/>
          <w:sz w:val="22"/>
          <w:szCs w:val="22"/>
          <w:lang w:val="en-GB" w:eastAsia="en-GB"/>
        </w:rPr>
      </w:pPr>
    </w:p>
    <w:p w14:paraId="3A95C2B3" w14:textId="5263F60C" w:rsidR="00657EA3" w:rsidRPr="00E745DA" w:rsidRDefault="00657EA3" w:rsidP="00FB18E7">
      <w:pPr>
        <w:pStyle w:val="ListParagraph"/>
        <w:numPr>
          <w:ilvl w:val="2"/>
          <w:numId w:val="25"/>
        </w:numPr>
        <w:spacing w:line="240" w:lineRule="auto"/>
        <w:ind w:left="2127" w:hanging="1276"/>
        <w:jc w:val="both"/>
        <w:textAlignment w:val="baseline"/>
        <w:rPr>
          <w:rFonts w:ascii="Arial" w:eastAsia="Times New Roman" w:hAnsi="Arial"/>
          <w:color w:val="auto"/>
          <w:sz w:val="22"/>
          <w:szCs w:val="22"/>
          <w:lang w:val="en-GB" w:eastAsia="en-GB"/>
        </w:rPr>
      </w:pPr>
      <w:r w:rsidRPr="00E745DA">
        <w:rPr>
          <w:rFonts w:ascii="Arial" w:eastAsia="Times New Roman" w:hAnsi="Arial"/>
          <w:color w:val="auto"/>
          <w:sz w:val="22"/>
          <w:szCs w:val="22"/>
          <w:lang w:val="en-GB" w:eastAsia="en-GB"/>
        </w:rPr>
        <w:t>Neither party has relied on (and waives any right to make any claim in respect of) any representation, understanding arrangement, understanding or agreement not expressly set out in this Contract, including any provision in a tender not confirmed in this Contract. </w:t>
      </w:r>
    </w:p>
    <w:p w14:paraId="4227454D" w14:textId="7AE319F3" w:rsidR="00A7043A" w:rsidRDefault="00A7043A" w:rsidP="00646E4E">
      <w:pPr>
        <w:pStyle w:val="BodytextTHF"/>
      </w:pPr>
    </w:p>
    <w:p w14:paraId="11D81784" w14:textId="5F7DE7FB" w:rsidR="00222650" w:rsidRPr="00222650" w:rsidRDefault="00051A04" w:rsidP="00FB18E7">
      <w:pPr>
        <w:pStyle w:val="ListParagraph"/>
        <w:numPr>
          <w:ilvl w:val="1"/>
          <w:numId w:val="22"/>
        </w:numPr>
        <w:spacing w:line="240" w:lineRule="auto"/>
        <w:jc w:val="both"/>
        <w:textAlignment w:val="baseline"/>
        <w:rPr>
          <w:rFonts w:ascii="Arial" w:eastAsia="Times New Roman" w:hAnsi="Arial"/>
          <w:i/>
          <w:iCs/>
          <w:color w:val="auto"/>
          <w:sz w:val="22"/>
          <w:szCs w:val="22"/>
          <w:lang w:val="en-GB" w:eastAsia="en-GB"/>
        </w:rPr>
      </w:pPr>
      <w:r>
        <w:rPr>
          <w:rFonts w:ascii="Arial" w:eastAsia="Times New Roman" w:hAnsi="Arial"/>
          <w:i/>
          <w:iCs/>
          <w:color w:val="auto"/>
          <w:sz w:val="22"/>
          <w:szCs w:val="22"/>
          <w:lang w:val="en-GB" w:eastAsia="en-GB"/>
        </w:rPr>
        <w:t>Data Analysis Platform</w:t>
      </w:r>
    </w:p>
    <w:p w14:paraId="371AC422" w14:textId="77777777" w:rsidR="00222650" w:rsidRPr="00222650" w:rsidRDefault="00222650" w:rsidP="00222650">
      <w:pPr>
        <w:pStyle w:val="ListParagraph"/>
        <w:spacing w:line="240" w:lineRule="auto"/>
        <w:ind w:left="810"/>
        <w:jc w:val="both"/>
        <w:textAlignment w:val="baseline"/>
        <w:rPr>
          <w:rFonts w:ascii="Arial" w:eastAsia="Times New Roman" w:hAnsi="Arial"/>
          <w:i/>
          <w:iCs/>
          <w:color w:val="auto"/>
          <w:sz w:val="22"/>
          <w:szCs w:val="22"/>
          <w:lang w:val="en-GB" w:eastAsia="en-GB"/>
        </w:rPr>
      </w:pPr>
    </w:p>
    <w:p w14:paraId="2A0AEFD5" w14:textId="0DAC5B54" w:rsidR="00222650" w:rsidRDefault="004D2A51" w:rsidP="002F379A">
      <w:pPr>
        <w:spacing w:line="240" w:lineRule="auto"/>
        <w:ind w:left="2127" w:hanging="1276"/>
        <w:jc w:val="both"/>
        <w:textAlignment w:val="baseline"/>
        <w:rPr>
          <w:rFonts w:ascii="Arial" w:eastAsia="Times New Roman" w:hAnsi="Arial"/>
          <w:color w:val="auto"/>
          <w:sz w:val="22"/>
          <w:szCs w:val="22"/>
          <w:lang w:val="en-GB" w:eastAsia="en-GB"/>
        </w:rPr>
      </w:pPr>
      <w:r>
        <w:rPr>
          <w:rFonts w:ascii="Arial" w:eastAsia="Times New Roman" w:hAnsi="Arial"/>
          <w:color w:val="auto"/>
          <w:sz w:val="22"/>
          <w:szCs w:val="22"/>
          <w:lang w:val="en-GB" w:eastAsia="en-GB"/>
        </w:rPr>
        <w:t xml:space="preserve">19.1.16 </w:t>
      </w:r>
      <w:hyperlink w:anchor="_Schedule_7" w:history="1">
        <w:r w:rsidR="00222650" w:rsidRPr="00D42361">
          <w:rPr>
            <w:rStyle w:val="Hyperlink"/>
            <w:rFonts w:ascii="Arial" w:eastAsia="Times New Roman" w:hAnsi="Arial"/>
            <w:color w:val="FF0000"/>
            <w:sz w:val="22"/>
            <w:szCs w:val="22"/>
            <w:u w:val="single"/>
            <w:lang w:val="en-GB" w:eastAsia="en-GB"/>
          </w:rPr>
          <w:t>Schedule 7</w:t>
        </w:r>
      </w:hyperlink>
      <w:r w:rsidR="00222650" w:rsidRPr="00222650">
        <w:rPr>
          <w:rFonts w:ascii="Arial" w:eastAsia="Times New Roman" w:hAnsi="Arial"/>
          <w:color w:val="auto"/>
          <w:sz w:val="22"/>
          <w:szCs w:val="22"/>
          <w:lang w:val="en-GB" w:eastAsia="en-GB"/>
        </w:rPr>
        <w:t> shall apply where any usage is made of the</w:t>
      </w:r>
      <w:r w:rsidR="002F379A">
        <w:rPr>
          <w:rFonts w:ascii="Arial" w:eastAsia="Times New Roman" w:hAnsi="Arial"/>
          <w:color w:val="auto"/>
          <w:sz w:val="22"/>
          <w:szCs w:val="22"/>
          <w:lang w:val="en-GB" w:eastAsia="en-GB"/>
        </w:rPr>
        <w:t xml:space="preserve"> </w:t>
      </w:r>
      <w:r w:rsidR="00222650" w:rsidRPr="00222650">
        <w:rPr>
          <w:rFonts w:ascii="Arial" w:eastAsia="Times New Roman" w:hAnsi="Arial"/>
          <w:color w:val="auto"/>
          <w:sz w:val="22"/>
          <w:szCs w:val="22"/>
          <w:lang w:val="en-GB" w:eastAsia="en-GB"/>
        </w:rPr>
        <w:t>Commissioner’s </w:t>
      </w:r>
      <w:r w:rsidR="00051A04">
        <w:rPr>
          <w:rFonts w:ascii="Arial" w:eastAsia="Times New Roman" w:hAnsi="Arial"/>
          <w:color w:val="auto"/>
          <w:sz w:val="22"/>
          <w:szCs w:val="22"/>
          <w:lang w:val="en-GB" w:eastAsia="en-GB"/>
        </w:rPr>
        <w:t>Data Analysis Platform</w:t>
      </w:r>
      <w:r w:rsidR="00222650" w:rsidRPr="00222650">
        <w:rPr>
          <w:rFonts w:ascii="Arial" w:eastAsia="Times New Roman" w:hAnsi="Arial"/>
          <w:color w:val="auto"/>
          <w:sz w:val="22"/>
          <w:szCs w:val="22"/>
          <w:lang w:val="en-GB" w:eastAsia="en-GB"/>
        </w:rPr>
        <w:t>. </w:t>
      </w:r>
    </w:p>
    <w:p w14:paraId="7641EA20" w14:textId="77777777" w:rsidR="004D2A51" w:rsidRPr="00222650" w:rsidRDefault="004D2A51" w:rsidP="004D2A51">
      <w:pPr>
        <w:spacing w:line="240" w:lineRule="auto"/>
        <w:ind w:left="1455"/>
        <w:jc w:val="both"/>
        <w:textAlignment w:val="baseline"/>
        <w:rPr>
          <w:rFonts w:ascii="Arial" w:eastAsia="Times New Roman" w:hAnsi="Arial"/>
          <w:color w:val="auto"/>
          <w:sz w:val="22"/>
          <w:szCs w:val="22"/>
          <w:lang w:val="en-GB" w:eastAsia="en-GB"/>
        </w:rPr>
      </w:pPr>
    </w:p>
    <w:p w14:paraId="009F7FCC" w14:textId="79907DE3" w:rsidR="00222650" w:rsidRDefault="00222650" w:rsidP="00FB18E7">
      <w:pPr>
        <w:pStyle w:val="ListParagraph"/>
        <w:numPr>
          <w:ilvl w:val="1"/>
          <w:numId w:val="22"/>
        </w:numPr>
        <w:spacing w:line="240" w:lineRule="auto"/>
        <w:jc w:val="both"/>
        <w:textAlignment w:val="baseline"/>
        <w:rPr>
          <w:rFonts w:ascii="Arial" w:eastAsia="Times New Roman" w:hAnsi="Arial"/>
          <w:i/>
          <w:iCs/>
          <w:color w:val="auto"/>
          <w:sz w:val="22"/>
          <w:szCs w:val="22"/>
          <w:lang w:val="en-GB" w:eastAsia="en-GB"/>
        </w:rPr>
      </w:pPr>
      <w:r w:rsidRPr="002F379A">
        <w:rPr>
          <w:rFonts w:ascii="Arial" w:eastAsia="Times New Roman" w:hAnsi="Arial"/>
          <w:i/>
          <w:iCs/>
          <w:color w:val="auto"/>
          <w:sz w:val="22"/>
          <w:szCs w:val="22"/>
          <w:lang w:val="en-GB" w:eastAsia="en-GB"/>
        </w:rPr>
        <w:t>    Variation </w:t>
      </w:r>
    </w:p>
    <w:p w14:paraId="373A5C0F" w14:textId="77777777" w:rsidR="002F379A" w:rsidRPr="002F379A" w:rsidRDefault="002F379A" w:rsidP="002F379A">
      <w:pPr>
        <w:pStyle w:val="ListParagraph"/>
        <w:spacing w:line="240" w:lineRule="auto"/>
        <w:ind w:left="810"/>
        <w:jc w:val="both"/>
        <w:textAlignment w:val="baseline"/>
        <w:rPr>
          <w:rFonts w:ascii="Arial" w:eastAsia="Times New Roman" w:hAnsi="Arial"/>
          <w:i/>
          <w:iCs/>
          <w:color w:val="auto"/>
          <w:sz w:val="22"/>
          <w:szCs w:val="22"/>
          <w:lang w:val="en-GB" w:eastAsia="en-GB"/>
        </w:rPr>
      </w:pPr>
    </w:p>
    <w:p w14:paraId="01F6582E" w14:textId="7593408F" w:rsidR="00222650" w:rsidRDefault="002F379A" w:rsidP="002F379A">
      <w:pPr>
        <w:spacing w:line="240" w:lineRule="auto"/>
        <w:ind w:left="2127" w:hanging="1276"/>
        <w:jc w:val="both"/>
        <w:textAlignment w:val="baseline"/>
        <w:rPr>
          <w:rFonts w:ascii="Arial" w:eastAsia="Times New Roman" w:hAnsi="Arial"/>
          <w:color w:val="auto"/>
          <w:sz w:val="22"/>
          <w:szCs w:val="22"/>
          <w:lang w:val="en-GB" w:eastAsia="en-GB"/>
        </w:rPr>
      </w:pPr>
      <w:r>
        <w:rPr>
          <w:rFonts w:ascii="Arial" w:eastAsia="Times New Roman" w:hAnsi="Arial"/>
          <w:color w:val="auto"/>
          <w:sz w:val="22"/>
          <w:szCs w:val="22"/>
          <w:lang w:val="en-GB" w:eastAsia="en-GB"/>
        </w:rPr>
        <w:lastRenderedPageBreak/>
        <w:t xml:space="preserve">19.1.17        </w:t>
      </w:r>
      <w:r w:rsidR="00222650" w:rsidRPr="00222650">
        <w:rPr>
          <w:rFonts w:ascii="Arial" w:eastAsia="Times New Roman" w:hAnsi="Arial"/>
          <w:color w:val="auto"/>
          <w:sz w:val="22"/>
          <w:szCs w:val="22"/>
          <w:lang w:val="en-GB" w:eastAsia="en-GB"/>
        </w:rPr>
        <w:t>No variation to or waiver to this Contract is effective unless agreed</w:t>
      </w:r>
      <w:r>
        <w:rPr>
          <w:rFonts w:ascii="Arial" w:eastAsia="Times New Roman" w:hAnsi="Arial"/>
          <w:color w:val="auto"/>
          <w:sz w:val="22"/>
          <w:szCs w:val="22"/>
          <w:lang w:val="en-GB" w:eastAsia="en-GB"/>
        </w:rPr>
        <w:t xml:space="preserve"> </w:t>
      </w:r>
      <w:r w:rsidR="00222650" w:rsidRPr="00222650">
        <w:rPr>
          <w:rFonts w:ascii="Arial" w:eastAsia="Times New Roman" w:hAnsi="Arial"/>
          <w:color w:val="auto"/>
          <w:sz w:val="22"/>
          <w:szCs w:val="22"/>
          <w:lang w:val="en-GB" w:eastAsia="en-GB"/>
        </w:rPr>
        <w:t>in writing signed on behalf of both parties. </w:t>
      </w:r>
    </w:p>
    <w:p w14:paraId="385169CD" w14:textId="2E212AAE" w:rsidR="004D2A51" w:rsidRDefault="004D2A51" w:rsidP="004D2A51">
      <w:pPr>
        <w:spacing w:line="240" w:lineRule="auto"/>
        <w:ind w:left="1455"/>
        <w:jc w:val="both"/>
        <w:textAlignment w:val="baseline"/>
        <w:rPr>
          <w:rFonts w:ascii="Arial" w:eastAsia="Times New Roman" w:hAnsi="Arial"/>
          <w:color w:val="auto"/>
          <w:sz w:val="22"/>
          <w:szCs w:val="22"/>
          <w:lang w:val="en-GB" w:eastAsia="en-GB"/>
        </w:rPr>
      </w:pPr>
    </w:p>
    <w:p w14:paraId="496F10B4" w14:textId="748501CF" w:rsidR="004D2A51" w:rsidRDefault="004D2A51" w:rsidP="004D2A51">
      <w:pPr>
        <w:spacing w:line="240" w:lineRule="auto"/>
        <w:ind w:left="1455"/>
        <w:jc w:val="both"/>
        <w:textAlignment w:val="baseline"/>
        <w:rPr>
          <w:rFonts w:ascii="Arial" w:eastAsia="Times New Roman" w:hAnsi="Arial"/>
          <w:color w:val="auto"/>
          <w:sz w:val="22"/>
          <w:szCs w:val="22"/>
          <w:lang w:val="en-GB" w:eastAsia="en-GB"/>
        </w:rPr>
      </w:pPr>
    </w:p>
    <w:p w14:paraId="2DA34E9F" w14:textId="77777777" w:rsidR="004D2A51" w:rsidRPr="00222650" w:rsidRDefault="004D2A51" w:rsidP="004D2A51">
      <w:pPr>
        <w:spacing w:line="240" w:lineRule="auto"/>
        <w:ind w:left="1455"/>
        <w:jc w:val="both"/>
        <w:textAlignment w:val="baseline"/>
        <w:rPr>
          <w:rFonts w:ascii="Arial" w:eastAsia="Times New Roman" w:hAnsi="Arial"/>
          <w:color w:val="auto"/>
          <w:sz w:val="22"/>
          <w:szCs w:val="22"/>
          <w:lang w:val="en-GB" w:eastAsia="en-GB"/>
        </w:rPr>
      </w:pPr>
    </w:p>
    <w:p w14:paraId="62A1907C" w14:textId="3EC5D870" w:rsidR="00222650" w:rsidRPr="00655A7C" w:rsidRDefault="00222650" w:rsidP="00FB18E7">
      <w:pPr>
        <w:pStyle w:val="ListParagraph"/>
        <w:numPr>
          <w:ilvl w:val="1"/>
          <w:numId w:val="22"/>
        </w:numPr>
        <w:spacing w:line="240" w:lineRule="auto"/>
        <w:jc w:val="both"/>
        <w:textAlignment w:val="baseline"/>
        <w:rPr>
          <w:rFonts w:ascii="Arial" w:eastAsia="Times New Roman" w:hAnsi="Arial"/>
          <w:i/>
          <w:iCs/>
          <w:color w:val="auto"/>
          <w:sz w:val="22"/>
          <w:szCs w:val="22"/>
          <w:lang w:val="en-GB" w:eastAsia="en-GB"/>
        </w:rPr>
      </w:pPr>
      <w:r w:rsidRPr="00655A7C">
        <w:rPr>
          <w:rFonts w:ascii="Arial" w:eastAsia="Times New Roman" w:hAnsi="Arial"/>
          <w:i/>
          <w:iCs/>
          <w:color w:val="auto"/>
          <w:sz w:val="22"/>
          <w:szCs w:val="22"/>
          <w:lang w:val="en-GB" w:eastAsia="en-GB"/>
        </w:rPr>
        <w:t>  Costs and Expenses </w:t>
      </w:r>
    </w:p>
    <w:p w14:paraId="1A84FF4C" w14:textId="77777777" w:rsidR="004D2A51" w:rsidRPr="00222650" w:rsidRDefault="004D2A51" w:rsidP="00222650">
      <w:pPr>
        <w:spacing w:line="240" w:lineRule="auto"/>
        <w:jc w:val="both"/>
        <w:textAlignment w:val="baseline"/>
        <w:rPr>
          <w:rFonts w:ascii="Arial" w:eastAsia="Times New Roman" w:hAnsi="Arial"/>
          <w:i/>
          <w:iCs/>
          <w:color w:val="auto"/>
          <w:sz w:val="22"/>
          <w:szCs w:val="22"/>
          <w:lang w:val="en-GB" w:eastAsia="en-GB"/>
        </w:rPr>
      </w:pPr>
    </w:p>
    <w:p w14:paraId="6B30DE17" w14:textId="05857E0F" w:rsidR="00222650" w:rsidRDefault="00655A7C" w:rsidP="00655A7C">
      <w:pPr>
        <w:spacing w:line="240" w:lineRule="auto"/>
        <w:ind w:left="2127" w:hanging="1276"/>
        <w:jc w:val="both"/>
        <w:textAlignment w:val="baseline"/>
        <w:rPr>
          <w:rFonts w:ascii="Arial" w:eastAsia="Times New Roman" w:hAnsi="Arial"/>
          <w:color w:val="auto"/>
          <w:sz w:val="22"/>
          <w:szCs w:val="22"/>
          <w:lang w:val="en-GB" w:eastAsia="en-GB"/>
        </w:rPr>
      </w:pPr>
      <w:r>
        <w:rPr>
          <w:rFonts w:ascii="Arial" w:eastAsia="Times New Roman" w:hAnsi="Arial"/>
          <w:color w:val="auto"/>
          <w:sz w:val="22"/>
          <w:szCs w:val="22"/>
          <w:lang w:val="en-GB" w:eastAsia="en-GB"/>
        </w:rPr>
        <w:t xml:space="preserve">19.1.18        </w:t>
      </w:r>
      <w:r w:rsidR="00222650" w:rsidRPr="00222650">
        <w:rPr>
          <w:rFonts w:ascii="Arial" w:eastAsia="Times New Roman" w:hAnsi="Arial"/>
          <w:color w:val="auto"/>
          <w:sz w:val="22"/>
          <w:szCs w:val="22"/>
          <w:lang w:val="en-GB" w:eastAsia="en-GB"/>
        </w:rPr>
        <w:t>Each party shall (except as expressly provided or otherwise mutually agreed) bear its own costs and expenses in connection with the preparation, negotiation, and execution of this Contract. </w:t>
      </w:r>
    </w:p>
    <w:p w14:paraId="2733BC18" w14:textId="77777777" w:rsidR="00655A7C" w:rsidRPr="00222650" w:rsidRDefault="00655A7C" w:rsidP="00655A7C">
      <w:pPr>
        <w:spacing w:line="240" w:lineRule="auto"/>
        <w:ind w:left="1455"/>
        <w:jc w:val="both"/>
        <w:textAlignment w:val="baseline"/>
        <w:rPr>
          <w:rFonts w:ascii="Arial" w:eastAsia="Times New Roman" w:hAnsi="Arial"/>
          <w:color w:val="auto"/>
          <w:sz w:val="22"/>
          <w:szCs w:val="22"/>
          <w:lang w:val="en-GB" w:eastAsia="en-GB"/>
        </w:rPr>
      </w:pPr>
    </w:p>
    <w:p w14:paraId="4CC4FF4E" w14:textId="42BA7C3B" w:rsidR="00222650" w:rsidRPr="00C5047E" w:rsidRDefault="00222650" w:rsidP="00FB18E7">
      <w:pPr>
        <w:pStyle w:val="ListParagraph"/>
        <w:numPr>
          <w:ilvl w:val="1"/>
          <w:numId w:val="22"/>
        </w:numPr>
        <w:spacing w:line="240" w:lineRule="auto"/>
        <w:jc w:val="both"/>
        <w:textAlignment w:val="baseline"/>
        <w:rPr>
          <w:rFonts w:ascii="Arial" w:eastAsia="Times New Roman" w:hAnsi="Arial"/>
          <w:i/>
          <w:iCs/>
          <w:color w:val="auto"/>
          <w:sz w:val="22"/>
          <w:szCs w:val="22"/>
          <w:lang w:val="en-GB" w:eastAsia="en-GB"/>
        </w:rPr>
      </w:pPr>
      <w:r w:rsidRPr="00C5047E">
        <w:rPr>
          <w:rFonts w:ascii="Arial" w:eastAsia="Times New Roman" w:hAnsi="Arial"/>
          <w:i/>
          <w:iCs/>
          <w:color w:val="auto"/>
          <w:sz w:val="22"/>
          <w:szCs w:val="22"/>
          <w:lang w:val="en-GB" w:eastAsia="en-GB"/>
        </w:rPr>
        <w:t>  Governing Law </w:t>
      </w:r>
    </w:p>
    <w:p w14:paraId="7F407768" w14:textId="77777777" w:rsidR="00655A7C" w:rsidRPr="00222650" w:rsidRDefault="00655A7C" w:rsidP="00222650">
      <w:pPr>
        <w:spacing w:line="240" w:lineRule="auto"/>
        <w:jc w:val="both"/>
        <w:textAlignment w:val="baseline"/>
        <w:rPr>
          <w:rFonts w:ascii="Arial" w:eastAsia="Times New Roman" w:hAnsi="Arial"/>
          <w:i/>
          <w:iCs/>
          <w:color w:val="auto"/>
          <w:sz w:val="22"/>
          <w:szCs w:val="22"/>
          <w:lang w:val="en-GB" w:eastAsia="en-GB"/>
        </w:rPr>
      </w:pPr>
    </w:p>
    <w:p w14:paraId="3C83435B" w14:textId="23AD408C" w:rsidR="00222650" w:rsidRPr="00222650" w:rsidRDefault="00C5047E" w:rsidP="00C5047E">
      <w:pPr>
        <w:spacing w:line="240" w:lineRule="auto"/>
        <w:ind w:left="2410" w:hanging="1559"/>
        <w:jc w:val="both"/>
        <w:textAlignment w:val="baseline"/>
        <w:rPr>
          <w:rFonts w:ascii="Arial" w:eastAsia="Times New Roman" w:hAnsi="Arial"/>
          <w:color w:val="auto"/>
          <w:sz w:val="22"/>
          <w:szCs w:val="22"/>
          <w:lang w:val="en-GB" w:eastAsia="en-GB"/>
        </w:rPr>
      </w:pPr>
      <w:r>
        <w:rPr>
          <w:rFonts w:ascii="Arial" w:eastAsia="Times New Roman" w:hAnsi="Arial"/>
          <w:color w:val="auto"/>
          <w:sz w:val="22"/>
          <w:szCs w:val="22"/>
          <w:lang w:val="en-GB" w:eastAsia="en-GB"/>
        </w:rPr>
        <w:t xml:space="preserve">19.1.19           </w:t>
      </w:r>
      <w:r w:rsidR="00AB5B37">
        <w:rPr>
          <w:rFonts w:ascii="Arial" w:eastAsia="Times New Roman" w:hAnsi="Arial"/>
          <w:color w:val="auto"/>
          <w:sz w:val="22"/>
          <w:szCs w:val="22"/>
          <w:lang w:val="en-GB" w:eastAsia="en-GB"/>
        </w:rPr>
        <w:t xml:space="preserve"> </w:t>
      </w:r>
      <w:r w:rsidR="00222650" w:rsidRPr="00222650">
        <w:rPr>
          <w:rFonts w:ascii="Arial" w:eastAsia="Times New Roman" w:hAnsi="Arial"/>
          <w:color w:val="auto"/>
          <w:sz w:val="22"/>
          <w:szCs w:val="22"/>
          <w:lang w:val="en-GB" w:eastAsia="en-GB"/>
        </w:rPr>
        <w:t>This Contract is governed by and shall be construed in accordance with the laws of England and Wales and the parties submit to the exclusive jurisdiction of the Courts of England and Wales. </w:t>
      </w:r>
    </w:p>
    <w:p w14:paraId="75677357" w14:textId="77777777" w:rsidR="00EA1B17" w:rsidRDefault="00EA1B17" w:rsidP="00646E4E">
      <w:pPr>
        <w:pStyle w:val="BodytextTHF"/>
      </w:pPr>
    </w:p>
    <w:p w14:paraId="4CB82D3D" w14:textId="3143B511" w:rsidR="00646E4E" w:rsidRDefault="00646E4E" w:rsidP="00646E4E">
      <w:pPr>
        <w:pStyle w:val="BodytextTHF"/>
      </w:pPr>
    </w:p>
    <w:p w14:paraId="0D861EED" w14:textId="1E359028" w:rsidR="00646E4E" w:rsidRDefault="00646E4E" w:rsidP="00646E4E">
      <w:pPr>
        <w:pStyle w:val="BodytextTHF"/>
      </w:pPr>
    </w:p>
    <w:p w14:paraId="07E80C80" w14:textId="6C34464A" w:rsidR="00C85363" w:rsidRDefault="00C85363" w:rsidP="00646E4E">
      <w:pPr>
        <w:pStyle w:val="BodytextTHF"/>
      </w:pPr>
    </w:p>
    <w:p w14:paraId="2C798323" w14:textId="4CA8B21A" w:rsidR="00C85363" w:rsidRDefault="00C85363" w:rsidP="00646E4E">
      <w:pPr>
        <w:pStyle w:val="BodytextTHF"/>
      </w:pPr>
    </w:p>
    <w:p w14:paraId="7EC567DB" w14:textId="762E49A5" w:rsidR="00C85363" w:rsidRDefault="00C85363" w:rsidP="00646E4E">
      <w:pPr>
        <w:pStyle w:val="BodytextTHF"/>
      </w:pPr>
    </w:p>
    <w:p w14:paraId="68CC4057" w14:textId="7ECD3E1E" w:rsidR="00C85363" w:rsidRDefault="00C85363" w:rsidP="00646E4E">
      <w:pPr>
        <w:pStyle w:val="BodytextTHF"/>
      </w:pPr>
    </w:p>
    <w:p w14:paraId="22D4F00C" w14:textId="5E09CC9B" w:rsidR="00C85363" w:rsidRDefault="00C85363" w:rsidP="00646E4E">
      <w:pPr>
        <w:pStyle w:val="BodytextTHF"/>
      </w:pPr>
    </w:p>
    <w:p w14:paraId="38FB44C1" w14:textId="1A896FEA" w:rsidR="00C85363" w:rsidRDefault="00C85363" w:rsidP="00646E4E">
      <w:pPr>
        <w:pStyle w:val="BodytextTHF"/>
      </w:pPr>
    </w:p>
    <w:p w14:paraId="259728A5" w14:textId="32FF041B" w:rsidR="00C85363" w:rsidRDefault="00C85363" w:rsidP="00646E4E">
      <w:pPr>
        <w:pStyle w:val="BodytextTHF"/>
      </w:pPr>
    </w:p>
    <w:p w14:paraId="7C4D4231" w14:textId="3AF14F75" w:rsidR="00C85363" w:rsidRDefault="00C85363" w:rsidP="00646E4E">
      <w:pPr>
        <w:pStyle w:val="BodytextTHF"/>
      </w:pPr>
    </w:p>
    <w:p w14:paraId="56820682" w14:textId="55407C3F" w:rsidR="00C85363" w:rsidRDefault="00C85363" w:rsidP="00646E4E">
      <w:pPr>
        <w:pStyle w:val="BodytextTHF"/>
      </w:pPr>
    </w:p>
    <w:p w14:paraId="25EB609E" w14:textId="51E65E2C" w:rsidR="00C85363" w:rsidRDefault="00C85363" w:rsidP="00646E4E">
      <w:pPr>
        <w:pStyle w:val="BodytextTHF"/>
      </w:pPr>
    </w:p>
    <w:p w14:paraId="0DB7907C" w14:textId="562E97FF" w:rsidR="00C85363" w:rsidRDefault="00C85363" w:rsidP="00646E4E">
      <w:pPr>
        <w:pStyle w:val="BodytextTHF"/>
      </w:pPr>
    </w:p>
    <w:p w14:paraId="5489FF42" w14:textId="4D1256DA" w:rsidR="00C85363" w:rsidRDefault="00C85363" w:rsidP="00646E4E">
      <w:pPr>
        <w:pStyle w:val="BodytextTHF"/>
      </w:pPr>
    </w:p>
    <w:p w14:paraId="539AB4CC" w14:textId="7116DA83" w:rsidR="00C85363" w:rsidRDefault="00C85363" w:rsidP="00646E4E">
      <w:pPr>
        <w:pStyle w:val="BodytextTHF"/>
      </w:pPr>
    </w:p>
    <w:p w14:paraId="14C9BCB8" w14:textId="1A598C54" w:rsidR="00C85363" w:rsidRDefault="00C85363" w:rsidP="00646E4E">
      <w:pPr>
        <w:pStyle w:val="BodytextTHF"/>
      </w:pPr>
    </w:p>
    <w:p w14:paraId="78692FCE" w14:textId="765BE200" w:rsidR="00C85363" w:rsidRDefault="00C85363" w:rsidP="00646E4E">
      <w:pPr>
        <w:pStyle w:val="BodytextTHF"/>
      </w:pPr>
    </w:p>
    <w:p w14:paraId="3DFA170E" w14:textId="3E535412" w:rsidR="00C85363" w:rsidRDefault="00C85363" w:rsidP="00646E4E">
      <w:pPr>
        <w:pStyle w:val="BodytextTHF"/>
      </w:pPr>
    </w:p>
    <w:p w14:paraId="1DCD042B" w14:textId="5D259FFD" w:rsidR="00C85363" w:rsidRDefault="00C85363" w:rsidP="00646E4E">
      <w:pPr>
        <w:pStyle w:val="BodytextTHF"/>
      </w:pPr>
    </w:p>
    <w:p w14:paraId="644AF665" w14:textId="77777777" w:rsidR="008A7075" w:rsidRDefault="008A7075" w:rsidP="00C85363">
      <w:pPr>
        <w:jc w:val="both"/>
        <w:rPr>
          <w:rFonts w:asciiTheme="minorHAnsi" w:hAnsiTheme="minorHAnsi" w:cstheme="minorHAnsi"/>
          <w:color w:val="FF0000"/>
          <w:sz w:val="28"/>
          <w:szCs w:val="28"/>
        </w:rPr>
      </w:pPr>
    </w:p>
    <w:p w14:paraId="12564472" w14:textId="33D743A6" w:rsidR="00C85363" w:rsidRPr="00C85363" w:rsidRDefault="00C85363" w:rsidP="00C85363">
      <w:pPr>
        <w:jc w:val="both"/>
        <w:rPr>
          <w:rFonts w:asciiTheme="minorHAnsi" w:hAnsiTheme="minorHAnsi" w:cstheme="minorHAnsi"/>
          <w:color w:val="FF0000"/>
          <w:sz w:val="28"/>
          <w:szCs w:val="28"/>
        </w:rPr>
      </w:pPr>
      <w:bookmarkStart w:id="0" w:name="Schedule_1"/>
      <w:r w:rsidRPr="00C85363">
        <w:rPr>
          <w:rFonts w:asciiTheme="minorHAnsi" w:hAnsiTheme="minorHAnsi" w:cstheme="minorHAnsi"/>
          <w:color w:val="FF0000"/>
          <w:sz w:val="28"/>
          <w:szCs w:val="28"/>
        </w:rPr>
        <w:t>Schedule 1</w:t>
      </w:r>
    </w:p>
    <w:bookmarkEnd w:id="0"/>
    <w:p w14:paraId="128C93BF" w14:textId="77777777" w:rsidR="00C85363" w:rsidRPr="00C85363" w:rsidRDefault="00C85363" w:rsidP="00C85363">
      <w:pPr>
        <w:jc w:val="both"/>
        <w:rPr>
          <w:rFonts w:asciiTheme="minorHAnsi" w:hAnsiTheme="minorHAnsi" w:cstheme="minorHAnsi"/>
          <w:color w:val="FF0000"/>
          <w:sz w:val="28"/>
          <w:szCs w:val="28"/>
        </w:rPr>
      </w:pPr>
    </w:p>
    <w:p w14:paraId="360CC10E" w14:textId="77777777" w:rsidR="00C85363" w:rsidRPr="00C85363" w:rsidRDefault="00C85363" w:rsidP="00C85363">
      <w:pPr>
        <w:jc w:val="both"/>
        <w:rPr>
          <w:rFonts w:asciiTheme="minorHAnsi" w:hAnsiTheme="minorHAnsi" w:cstheme="minorHAnsi"/>
          <w:color w:val="FF0000"/>
        </w:rPr>
      </w:pPr>
      <w:r w:rsidRPr="00C85363">
        <w:rPr>
          <w:rFonts w:asciiTheme="minorHAnsi" w:hAnsiTheme="minorHAnsi" w:cstheme="minorHAnsi"/>
          <w:color w:val="FF0000"/>
        </w:rPr>
        <w:t>Definitions applicable in this Contract</w:t>
      </w:r>
    </w:p>
    <w:p w14:paraId="2257188B" w14:textId="77777777" w:rsidR="00C85363" w:rsidRPr="00C85363" w:rsidRDefault="00C85363" w:rsidP="00C85363">
      <w:pPr>
        <w:jc w:val="both"/>
        <w:rPr>
          <w:rFonts w:asciiTheme="minorHAnsi" w:hAnsiTheme="minorHAnsi" w:cstheme="minorHAnsi"/>
        </w:rPr>
      </w:pPr>
    </w:p>
    <w:p w14:paraId="025559E7" w14:textId="77777777" w:rsidR="00C85363" w:rsidRPr="00C8228F" w:rsidRDefault="00C85363" w:rsidP="00C85363">
      <w:pPr>
        <w:jc w:val="both"/>
        <w:rPr>
          <w:rFonts w:asciiTheme="minorHAnsi" w:hAnsiTheme="minorHAnsi" w:cstheme="minorHAnsi"/>
          <w:sz w:val="22"/>
          <w:szCs w:val="22"/>
        </w:rPr>
      </w:pPr>
      <w:r w:rsidRPr="00C8228F">
        <w:rPr>
          <w:rFonts w:asciiTheme="minorHAnsi" w:hAnsiTheme="minorHAnsi" w:cstheme="minorHAnsi"/>
          <w:sz w:val="22"/>
          <w:szCs w:val="22"/>
        </w:rPr>
        <w:t>In this Contract the following terms have the following meanings:</w:t>
      </w:r>
    </w:p>
    <w:p w14:paraId="1F669862" w14:textId="77777777" w:rsidR="00C85363" w:rsidRPr="00C8228F" w:rsidRDefault="00C85363" w:rsidP="00C85363">
      <w:pPr>
        <w:jc w:val="both"/>
        <w:rPr>
          <w:rFonts w:asciiTheme="minorHAnsi" w:hAnsiTheme="minorHAnsi" w:cstheme="minorHAnsi"/>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4632"/>
      </w:tblGrid>
      <w:tr w:rsidR="00C85363" w:rsidRPr="00C8228F" w14:paraId="212045F4"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3DF0BA8D"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“Breach”</w:t>
            </w:r>
          </w:p>
        </w:tc>
        <w:tc>
          <w:tcPr>
            <w:tcW w:w="5052" w:type="dxa"/>
            <w:tcBorders>
              <w:top w:val="single" w:sz="4" w:space="0" w:color="auto"/>
              <w:left w:val="single" w:sz="4" w:space="0" w:color="auto"/>
              <w:bottom w:val="single" w:sz="4" w:space="0" w:color="auto"/>
              <w:right w:val="single" w:sz="4" w:space="0" w:color="auto"/>
            </w:tcBorders>
          </w:tcPr>
          <w:p w14:paraId="5EB16B71"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a failure by a party to fulfil its obligations under this </w:t>
            </w:r>
            <w:proofErr w:type="gramStart"/>
            <w:r w:rsidRPr="00C8228F">
              <w:rPr>
                <w:rFonts w:asciiTheme="minorHAnsi" w:hAnsiTheme="minorHAnsi" w:cstheme="minorHAnsi"/>
                <w:sz w:val="22"/>
                <w:szCs w:val="22"/>
              </w:rPr>
              <w:t>Contract;</w:t>
            </w:r>
            <w:proofErr w:type="gramEnd"/>
          </w:p>
          <w:p w14:paraId="5731809F" w14:textId="3445393B" w:rsidR="00365D21" w:rsidRPr="00C8228F" w:rsidRDefault="00365D21" w:rsidP="00383A4A">
            <w:pPr>
              <w:jc w:val="both"/>
              <w:rPr>
                <w:rFonts w:asciiTheme="minorHAnsi" w:hAnsiTheme="minorHAnsi" w:cstheme="minorHAnsi"/>
                <w:sz w:val="22"/>
                <w:szCs w:val="22"/>
              </w:rPr>
            </w:pPr>
          </w:p>
        </w:tc>
      </w:tr>
      <w:tr w:rsidR="00C85363" w:rsidRPr="00C8228F" w14:paraId="1D3E41A9" w14:textId="77777777" w:rsidTr="00383A4A">
        <w:tc>
          <w:tcPr>
            <w:tcW w:w="3476" w:type="dxa"/>
            <w:tcBorders>
              <w:top w:val="single" w:sz="4" w:space="0" w:color="auto"/>
              <w:left w:val="single" w:sz="4" w:space="0" w:color="auto"/>
              <w:bottom w:val="single" w:sz="4" w:space="0" w:color="auto"/>
              <w:right w:val="single" w:sz="4" w:space="0" w:color="auto"/>
            </w:tcBorders>
          </w:tcPr>
          <w:p w14:paraId="6E287495"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“Commencement Date”</w:t>
            </w:r>
          </w:p>
        </w:tc>
        <w:tc>
          <w:tcPr>
            <w:tcW w:w="5052" w:type="dxa"/>
            <w:tcBorders>
              <w:top w:val="single" w:sz="4" w:space="0" w:color="auto"/>
              <w:left w:val="single" w:sz="4" w:space="0" w:color="auto"/>
              <w:bottom w:val="single" w:sz="4" w:space="0" w:color="auto"/>
              <w:right w:val="single" w:sz="4" w:space="0" w:color="auto"/>
            </w:tcBorders>
          </w:tcPr>
          <w:p w14:paraId="035A24DF"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the date both parties have signed this </w:t>
            </w:r>
            <w:proofErr w:type="gramStart"/>
            <w:r w:rsidRPr="00C8228F">
              <w:rPr>
                <w:rFonts w:asciiTheme="minorHAnsi" w:hAnsiTheme="minorHAnsi" w:cstheme="minorHAnsi"/>
                <w:sz w:val="22"/>
                <w:szCs w:val="22"/>
              </w:rPr>
              <w:t>Contract;</w:t>
            </w:r>
            <w:proofErr w:type="gramEnd"/>
          </w:p>
          <w:p w14:paraId="210D7B41" w14:textId="177F2278" w:rsidR="00365D21" w:rsidRPr="00C8228F" w:rsidRDefault="00365D21" w:rsidP="00383A4A">
            <w:pPr>
              <w:jc w:val="both"/>
              <w:rPr>
                <w:rFonts w:asciiTheme="minorHAnsi" w:hAnsiTheme="minorHAnsi" w:cstheme="minorHAnsi"/>
                <w:sz w:val="22"/>
                <w:szCs w:val="22"/>
              </w:rPr>
            </w:pPr>
          </w:p>
        </w:tc>
      </w:tr>
      <w:tr w:rsidR="00C85363" w:rsidRPr="00C8228F" w14:paraId="25793D0C"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7869AA16"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“Confidential Information”</w:t>
            </w:r>
          </w:p>
        </w:tc>
        <w:tc>
          <w:tcPr>
            <w:tcW w:w="5052" w:type="dxa"/>
            <w:tcBorders>
              <w:top w:val="single" w:sz="4" w:space="0" w:color="auto"/>
              <w:left w:val="single" w:sz="4" w:space="0" w:color="auto"/>
              <w:bottom w:val="single" w:sz="4" w:space="0" w:color="auto"/>
              <w:right w:val="single" w:sz="4" w:space="0" w:color="auto"/>
            </w:tcBorders>
          </w:tcPr>
          <w:p w14:paraId="08AF08F4"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any information of a confidential nature (whether specifically marked as such or otherwise) obtained under, or relating to this Contract but not including information:</w:t>
            </w:r>
          </w:p>
          <w:p w14:paraId="3DF72EF7" w14:textId="77777777" w:rsidR="00C85363" w:rsidRPr="00C8228F" w:rsidRDefault="00C85363" w:rsidP="00FB18E7">
            <w:pPr>
              <w:pStyle w:val="ListParagraph"/>
              <w:numPr>
                <w:ilvl w:val="0"/>
                <w:numId w:val="27"/>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in the public domain (otherwise than by Breach</w:t>
            </w:r>
            <w:proofErr w:type="gramStart"/>
            <w:r w:rsidRPr="00C8228F">
              <w:rPr>
                <w:rFonts w:asciiTheme="minorHAnsi" w:hAnsiTheme="minorHAnsi" w:cstheme="minorHAnsi"/>
                <w:sz w:val="22"/>
                <w:szCs w:val="22"/>
              </w:rPr>
              <w:t>);</w:t>
            </w:r>
            <w:proofErr w:type="gramEnd"/>
          </w:p>
          <w:p w14:paraId="4ED187A8" w14:textId="77777777" w:rsidR="00C85363" w:rsidRPr="00C8228F" w:rsidRDefault="00C85363" w:rsidP="00FB18E7">
            <w:pPr>
              <w:pStyle w:val="ListParagraph"/>
              <w:numPr>
                <w:ilvl w:val="0"/>
                <w:numId w:val="27"/>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in the lawful possession of the receiving party before the date of this Contract (other than through liaison between the parties in anticipation of this Contract</w:t>
            </w:r>
            <w:proofErr w:type="gramStart"/>
            <w:r w:rsidRPr="00C8228F">
              <w:rPr>
                <w:rFonts w:asciiTheme="minorHAnsi" w:hAnsiTheme="minorHAnsi" w:cstheme="minorHAnsi"/>
                <w:sz w:val="22"/>
                <w:szCs w:val="22"/>
              </w:rPr>
              <w:t>);</w:t>
            </w:r>
            <w:proofErr w:type="gramEnd"/>
          </w:p>
          <w:p w14:paraId="574E0E46" w14:textId="77777777" w:rsidR="00C85363" w:rsidRPr="00C8228F" w:rsidRDefault="00C85363" w:rsidP="00FB18E7">
            <w:pPr>
              <w:pStyle w:val="ListParagraph"/>
              <w:numPr>
                <w:ilvl w:val="0"/>
                <w:numId w:val="27"/>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 xml:space="preserve">obtained from a third party free to divulge </w:t>
            </w:r>
            <w:proofErr w:type="gramStart"/>
            <w:r w:rsidRPr="00C8228F">
              <w:rPr>
                <w:rFonts w:asciiTheme="minorHAnsi" w:hAnsiTheme="minorHAnsi" w:cstheme="minorHAnsi"/>
                <w:sz w:val="22"/>
                <w:szCs w:val="22"/>
              </w:rPr>
              <w:t>it;</w:t>
            </w:r>
            <w:proofErr w:type="gramEnd"/>
          </w:p>
          <w:p w14:paraId="68866FE4" w14:textId="77777777" w:rsidR="00C85363" w:rsidRPr="00C8228F" w:rsidRDefault="00C85363" w:rsidP="00FB18E7">
            <w:pPr>
              <w:pStyle w:val="ListParagraph"/>
              <w:numPr>
                <w:ilvl w:val="0"/>
                <w:numId w:val="27"/>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required to be disclosed by a court or other competent authority; or</w:t>
            </w:r>
          </w:p>
          <w:p w14:paraId="087F5D37" w14:textId="77777777" w:rsidR="00C85363" w:rsidRPr="00C8228F" w:rsidRDefault="00C85363" w:rsidP="00FB18E7">
            <w:pPr>
              <w:pStyle w:val="ListParagraph"/>
              <w:numPr>
                <w:ilvl w:val="0"/>
                <w:numId w:val="27"/>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 xml:space="preserve">properly disclosed on a confidential basis to staff, </w:t>
            </w:r>
            <w:proofErr w:type="gramStart"/>
            <w:r w:rsidRPr="00C8228F">
              <w:rPr>
                <w:rFonts w:asciiTheme="minorHAnsi" w:hAnsiTheme="minorHAnsi" w:cstheme="minorHAnsi"/>
                <w:sz w:val="22"/>
                <w:szCs w:val="22"/>
              </w:rPr>
              <w:t>agents</w:t>
            </w:r>
            <w:proofErr w:type="gramEnd"/>
            <w:r w:rsidRPr="00C8228F">
              <w:rPr>
                <w:rFonts w:asciiTheme="minorHAnsi" w:hAnsiTheme="minorHAnsi" w:cstheme="minorHAnsi"/>
                <w:sz w:val="22"/>
                <w:szCs w:val="22"/>
              </w:rPr>
              <w:t xml:space="preserve"> or professional advisers of the respective parties, for the purposes of this Contract.</w:t>
            </w:r>
          </w:p>
          <w:p w14:paraId="1927C33A" w14:textId="77777777" w:rsidR="00C85363" w:rsidRPr="00C8228F" w:rsidRDefault="00C85363" w:rsidP="00383A4A">
            <w:pPr>
              <w:jc w:val="both"/>
              <w:rPr>
                <w:rFonts w:asciiTheme="minorHAnsi" w:hAnsiTheme="minorHAnsi" w:cstheme="minorHAnsi"/>
                <w:sz w:val="22"/>
                <w:szCs w:val="22"/>
              </w:rPr>
            </w:pPr>
          </w:p>
        </w:tc>
      </w:tr>
      <w:tr w:rsidR="00C85363" w:rsidRPr="00C8228F" w14:paraId="5B541360"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3727B8F2"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“Contract Period”</w:t>
            </w:r>
          </w:p>
        </w:tc>
        <w:tc>
          <w:tcPr>
            <w:tcW w:w="5052" w:type="dxa"/>
            <w:tcBorders>
              <w:top w:val="single" w:sz="4" w:space="0" w:color="auto"/>
              <w:left w:val="single" w:sz="4" w:space="0" w:color="auto"/>
              <w:bottom w:val="single" w:sz="4" w:space="0" w:color="auto"/>
              <w:right w:val="single" w:sz="4" w:space="0" w:color="auto"/>
            </w:tcBorders>
          </w:tcPr>
          <w:p w14:paraId="09EEEF9D" w14:textId="07BA9D9A"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as specified in </w:t>
            </w:r>
            <w:hyperlink w:anchor="_Schedule_2" w:history="1">
              <w:r w:rsidRPr="00D42361">
                <w:rPr>
                  <w:rStyle w:val="Hyperlink"/>
                  <w:rFonts w:asciiTheme="minorHAnsi" w:hAnsiTheme="minorHAnsi" w:cstheme="minorHAnsi"/>
                  <w:color w:val="FF0000"/>
                  <w:sz w:val="22"/>
                  <w:szCs w:val="22"/>
                  <w:u w:val="single"/>
                </w:rPr>
                <w:t>Schedule 2;</w:t>
              </w:r>
            </w:hyperlink>
          </w:p>
          <w:p w14:paraId="2E6B0964" w14:textId="77777777" w:rsidR="00C85363" w:rsidRPr="00C8228F" w:rsidRDefault="00C85363" w:rsidP="00383A4A">
            <w:pPr>
              <w:jc w:val="both"/>
              <w:rPr>
                <w:rFonts w:asciiTheme="minorHAnsi" w:hAnsiTheme="minorHAnsi" w:cstheme="minorHAnsi"/>
                <w:sz w:val="22"/>
                <w:szCs w:val="22"/>
              </w:rPr>
            </w:pPr>
          </w:p>
        </w:tc>
      </w:tr>
      <w:tr w:rsidR="00C85363" w:rsidRPr="00C8228F" w14:paraId="431F0F3B" w14:textId="77777777" w:rsidTr="00383A4A">
        <w:tc>
          <w:tcPr>
            <w:tcW w:w="3476" w:type="dxa"/>
            <w:tcBorders>
              <w:top w:val="single" w:sz="4" w:space="0" w:color="auto"/>
              <w:left w:val="single" w:sz="4" w:space="0" w:color="auto"/>
              <w:bottom w:val="single" w:sz="4" w:space="0" w:color="auto"/>
              <w:right w:val="single" w:sz="4" w:space="0" w:color="auto"/>
            </w:tcBorders>
          </w:tcPr>
          <w:p w14:paraId="43781FBE"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“Data Protection Legislation”</w:t>
            </w:r>
          </w:p>
        </w:tc>
        <w:tc>
          <w:tcPr>
            <w:tcW w:w="5052" w:type="dxa"/>
            <w:tcBorders>
              <w:top w:val="single" w:sz="4" w:space="0" w:color="auto"/>
              <w:left w:val="single" w:sz="4" w:space="0" w:color="auto"/>
              <w:bottom w:val="single" w:sz="4" w:space="0" w:color="auto"/>
              <w:right w:val="single" w:sz="4" w:space="0" w:color="auto"/>
            </w:tcBorders>
          </w:tcPr>
          <w:p w14:paraId="72669C01"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as applicable:</w:t>
            </w:r>
          </w:p>
          <w:p w14:paraId="657BC65A" w14:textId="77777777" w:rsidR="00C85363" w:rsidRPr="00C8228F" w:rsidRDefault="00C85363" w:rsidP="00383A4A">
            <w:pPr>
              <w:jc w:val="both"/>
              <w:rPr>
                <w:rFonts w:asciiTheme="minorHAnsi" w:hAnsiTheme="minorHAnsi" w:cstheme="minorHAnsi"/>
                <w:sz w:val="22"/>
                <w:szCs w:val="22"/>
              </w:rPr>
            </w:pPr>
          </w:p>
          <w:p w14:paraId="58754B6D" w14:textId="77777777" w:rsidR="00C85363" w:rsidRPr="00C8228F" w:rsidRDefault="00C85363" w:rsidP="00FB18E7">
            <w:pPr>
              <w:numPr>
                <w:ilvl w:val="0"/>
                <w:numId w:val="26"/>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 xml:space="preserve">the UKGDPR and any related legislation which applies in the UK, including (without being limited to) the Data Protection Act </w:t>
            </w:r>
            <w:proofErr w:type="gramStart"/>
            <w:r w:rsidRPr="00C8228F">
              <w:rPr>
                <w:rFonts w:asciiTheme="minorHAnsi" w:hAnsiTheme="minorHAnsi" w:cstheme="minorHAnsi"/>
                <w:sz w:val="22"/>
                <w:szCs w:val="22"/>
              </w:rPr>
              <w:t>2018;</w:t>
            </w:r>
            <w:proofErr w:type="gramEnd"/>
          </w:p>
          <w:p w14:paraId="26DB818C" w14:textId="77777777" w:rsidR="00C85363" w:rsidRPr="00C8228F" w:rsidRDefault="00C85363" w:rsidP="00FB18E7">
            <w:pPr>
              <w:numPr>
                <w:ilvl w:val="0"/>
                <w:numId w:val="26"/>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 xml:space="preserve">the Privacy and Electronic Communications (EC Directive) Regulations (2003) and any </w:t>
            </w:r>
            <w:r w:rsidRPr="00C8228F">
              <w:rPr>
                <w:rFonts w:asciiTheme="minorHAnsi" w:hAnsiTheme="minorHAnsi" w:cstheme="minorHAnsi"/>
                <w:sz w:val="22"/>
                <w:szCs w:val="22"/>
              </w:rPr>
              <w:lastRenderedPageBreak/>
              <w:t>successor or related legislation; and/or</w:t>
            </w:r>
          </w:p>
          <w:p w14:paraId="4E058F61" w14:textId="77777777" w:rsidR="00C85363" w:rsidRPr="00C8228F" w:rsidRDefault="00C85363" w:rsidP="00383A4A">
            <w:pPr>
              <w:ind w:left="1187"/>
              <w:jc w:val="both"/>
              <w:rPr>
                <w:rFonts w:asciiTheme="minorHAnsi" w:hAnsiTheme="minorHAnsi" w:cstheme="minorHAnsi"/>
                <w:sz w:val="22"/>
                <w:szCs w:val="22"/>
              </w:rPr>
            </w:pPr>
          </w:p>
          <w:p w14:paraId="465A6CEE"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all other applicable laws and regulations relating to the processing of data and/or governing individuals’ rights to data privacy; including statutory </w:t>
            </w:r>
            <w:proofErr w:type="gramStart"/>
            <w:r w:rsidRPr="00C8228F">
              <w:rPr>
                <w:rFonts w:asciiTheme="minorHAnsi" w:hAnsiTheme="minorHAnsi" w:cstheme="minorHAnsi"/>
                <w:sz w:val="22"/>
                <w:szCs w:val="22"/>
              </w:rPr>
              <w:t>instruments;</w:t>
            </w:r>
            <w:proofErr w:type="gramEnd"/>
          </w:p>
          <w:p w14:paraId="1611C77F" w14:textId="77777777" w:rsidR="00C85363" w:rsidRPr="00C8228F" w:rsidRDefault="00C85363" w:rsidP="00383A4A">
            <w:pPr>
              <w:jc w:val="both"/>
              <w:rPr>
                <w:rFonts w:asciiTheme="minorHAnsi" w:hAnsiTheme="minorHAnsi" w:cstheme="minorHAnsi"/>
                <w:sz w:val="22"/>
                <w:szCs w:val="22"/>
              </w:rPr>
            </w:pPr>
          </w:p>
        </w:tc>
      </w:tr>
      <w:tr w:rsidR="00C85363" w:rsidRPr="00C8228F" w14:paraId="3CB29F62" w14:textId="77777777" w:rsidTr="00383A4A">
        <w:tc>
          <w:tcPr>
            <w:tcW w:w="3476" w:type="dxa"/>
            <w:tcBorders>
              <w:top w:val="single" w:sz="4" w:space="0" w:color="auto"/>
              <w:left w:val="single" w:sz="4" w:space="0" w:color="auto"/>
              <w:bottom w:val="single" w:sz="4" w:space="0" w:color="auto"/>
              <w:right w:val="single" w:sz="4" w:space="0" w:color="auto"/>
            </w:tcBorders>
          </w:tcPr>
          <w:p w14:paraId="199817D6"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lastRenderedPageBreak/>
              <w:t>“Deliverables”</w:t>
            </w:r>
          </w:p>
        </w:tc>
        <w:tc>
          <w:tcPr>
            <w:tcW w:w="5052" w:type="dxa"/>
            <w:tcBorders>
              <w:top w:val="single" w:sz="4" w:space="0" w:color="auto"/>
              <w:left w:val="single" w:sz="4" w:space="0" w:color="auto"/>
              <w:bottom w:val="single" w:sz="4" w:space="0" w:color="auto"/>
              <w:right w:val="single" w:sz="4" w:space="0" w:color="auto"/>
            </w:tcBorders>
          </w:tcPr>
          <w:p w14:paraId="62FE24BE" w14:textId="3508CAF9" w:rsidR="00C1523D" w:rsidRPr="005B3B0E" w:rsidRDefault="00C85363" w:rsidP="00C1523D">
            <w:pPr>
              <w:rPr>
                <w:rFonts w:asciiTheme="minorHAnsi" w:hAnsiTheme="minorHAnsi" w:cstheme="minorHAnsi"/>
                <w:sz w:val="22"/>
                <w:szCs w:val="22"/>
              </w:rPr>
            </w:pPr>
            <w:r w:rsidRPr="00C8228F">
              <w:rPr>
                <w:rFonts w:asciiTheme="minorHAnsi" w:hAnsiTheme="minorHAnsi" w:cstheme="minorHAnsi"/>
                <w:sz w:val="22"/>
                <w:szCs w:val="22"/>
              </w:rPr>
              <w:t xml:space="preserve">any outputs of the Services to be delivered by the Provider to the Commissioner as specified in </w:t>
            </w:r>
            <w:hyperlink w:anchor="_Schedule_2" w:history="1">
              <w:r w:rsidR="005B3B0E" w:rsidRPr="00D42361">
                <w:rPr>
                  <w:rStyle w:val="Hyperlink"/>
                  <w:rFonts w:asciiTheme="minorHAnsi" w:hAnsiTheme="minorHAnsi" w:cstheme="minorHAnsi"/>
                  <w:color w:val="FF0000"/>
                  <w:sz w:val="22"/>
                  <w:szCs w:val="22"/>
                  <w:u w:val="single"/>
                </w:rPr>
                <w:t>Schedule 2</w:t>
              </w:r>
              <w:r w:rsidR="00E6407E" w:rsidRPr="00D42361">
                <w:rPr>
                  <w:rStyle w:val="Hyperlink"/>
                  <w:rFonts w:asciiTheme="minorHAnsi" w:hAnsiTheme="minorHAnsi" w:cstheme="minorHAnsi"/>
                  <w:color w:val="FF0000"/>
                  <w:sz w:val="22"/>
                  <w:szCs w:val="22"/>
                  <w:u w:val="single"/>
                </w:rPr>
                <w:t>;</w:t>
              </w:r>
            </w:hyperlink>
          </w:p>
          <w:p w14:paraId="2DA20BFC" w14:textId="551A2A10" w:rsidR="00C85363" w:rsidRPr="00C8228F" w:rsidRDefault="00C85363" w:rsidP="00383A4A">
            <w:pPr>
              <w:jc w:val="both"/>
              <w:rPr>
                <w:rFonts w:asciiTheme="minorHAnsi" w:hAnsiTheme="minorHAnsi" w:cstheme="minorHAnsi"/>
                <w:sz w:val="22"/>
                <w:szCs w:val="22"/>
              </w:rPr>
            </w:pPr>
          </w:p>
        </w:tc>
      </w:tr>
      <w:tr w:rsidR="00C85363" w:rsidRPr="00C8228F" w14:paraId="1A137749" w14:textId="77777777" w:rsidTr="00383A4A">
        <w:tc>
          <w:tcPr>
            <w:tcW w:w="3476" w:type="dxa"/>
            <w:tcBorders>
              <w:top w:val="single" w:sz="4" w:space="0" w:color="auto"/>
              <w:left w:val="single" w:sz="4" w:space="0" w:color="auto"/>
              <w:bottom w:val="single" w:sz="4" w:space="0" w:color="auto"/>
              <w:right w:val="single" w:sz="4" w:space="0" w:color="auto"/>
            </w:tcBorders>
          </w:tcPr>
          <w:p w14:paraId="2B994E77"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“Employer’s Liability”</w:t>
            </w:r>
          </w:p>
        </w:tc>
        <w:tc>
          <w:tcPr>
            <w:tcW w:w="5052" w:type="dxa"/>
            <w:tcBorders>
              <w:top w:val="single" w:sz="4" w:space="0" w:color="auto"/>
              <w:left w:val="single" w:sz="4" w:space="0" w:color="auto"/>
              <w:bottom w:val="single" w:sz="4" w:space="0" w:color="auto"/>
              <w:right w:val="single" w:sz="4" w:space="0" w:color="auto"/>
            </w:tcBorders>
          </w:tcPr>
          <w:p w14:paraId="3363F93B"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insurance that can pay the compensation amount and legal costs if an employee claims compensation from their employer for a work-related illness or </w:t>
            </w:r>
            <w:proofErr w:type="gramStart"/>
            <w:r w:rsidRPr="00C8228F">
              <w:rPr>
                <w:rFonts w:asciiTheme="minorHAnsi" w:hAnsiTheme="minorHAnsi" w:cstheme="minorHAnsi"/>
                <w:sz w:val="22"/>
                <w:szCs w:val="22"/>
              </w:rPr>
              <w:t>injury;</w:t>
            </w:r>
            <w:proofErr w:type="gramEnd"/>
          </w:p>
          <w:p w14:paraId="1D5D29A6" w14:textId="77777777" w:rsidR="00C85363" w:rsidRPr="00C8228F" w:rsidRDefault="00C85363" w:rsidP="00383A4A">
            <w:pPr>
              <w:jc w:val="both"/>
              <w:rPr>
                <w:rFonts w:asciiTheme="minorHAnsi" w:hAnsiTheme="minorHAnsi" w:cstheme="minorHAnsi"/>
                <w:sz w:val="22"/>
                <w:szCs w:val="22"/>
              </w:rPr>
            </w:pPr>
          </w:p>
        </w:tc>
      </w:tr>
      <w:tr w:rsidR="00C85363" w:rsidRPr="00C8228F" w14:paraId="374D610C"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77D3E4E9"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“Force Majeure Event”</w:t>
            </w:r>
          </w:p>
        </w:tc>
        <w:tc>
          <w:tcPr>
            <w:tcW w:w="5052" w:type="dxa"/>
            <w:tcBorders>
              <w:top w:val="single" w:sz="4" w:space="0" w:color="auto"/>
              <w:left w:val="single" w:sz="4" w:space="0" w:color="auto"/>
              <w:bottom w:val="single" w:sz="4" w:space="0" w:color="auto"/>
              <w:right w:val="single" w:sz="4" w:space="0" w:color="auto"/>
            </w:tcBorders>
          </w:tcPr>
          <w:p w14:paraId="1701C418"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any circumstance not within a party’s reasonable control including, without limitation: </w:t>
            </w:r>
          </w:p>
          <w:p w14:paraId="39CC9387" w14:textId="77777777" w:rsidR="00C85363" w:rsidRPr="00C8228F" w:rsidRDefault="00C85363" w:rsidP="00383A4A">
            <w:pPr>
              <w:jc w:val="both"/>
              <w:rPr>
                <w:rFonts w:asciiTheme="minorHAnsi" w:hAnsiTheme="minorHAnsi" w:cstheme="minorHAnsi"/>
                <w:sz w:val="22"/>
                <w:szCs w:val="22"/>
              </w:rPr>
            </w:pPr>
          </w:p>
          <w:p w14:paraId="78446E77" w14:textId="77777777" w:rsidR="00C85363" w:rsidRPr="00C8228F" w:rsidRDefault="00C85363" w:rsidP="00FB18E7">
            <w:pPr>
              <w:pStyle w:val="ListParagraph"/>
              <w:numPr>
                <w:ilvl w:val="0"/>
                <w:numId w:val="28"/>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 xml:space="preserve">acts of God, flood, drought, earthquake or other natural </w:t>
            </w:r>
            <w:proofErr w:type="gramStart"/>
            <w:r w:rsidRPr="00C8228F">
              <w:rPr>
                <w:rFonts w:asciiTheme="minorHAnsi" w:hAnsiTheme="minorHAnsi" w:cstheme="minorHAnsi"/>
                <w:sz w:val="22"/>
                <w:szCs w:val="22"/>
              </w:rPr>
              <w:t>disaster;</w:t>
            </w:r>
            <w:proofErr w:type="gramEnd"/>
          </w:p>
          <w:p w14:paraId="744ED5EB" w14:textId="77777777" w:rsidR="00C85363" w:rsidRPr="00C8228F" w:rsidRDefault="00C85363" w:rsidP="00FB18E7">
            <w:pPr>
              <w:pStyle w:val="ListParagraph"/>
              <w:numPr>
                <w:ilvl w:val="0"/>
                <w:numId w:val="28"/>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 xml:space="preserve">epidemic or </w:t>
            </w:r>
            <w:proofErr w:type="gramStart"/>
            <w:r w:rsidRPr="00C8228F">
              <w:rPr>
                <w:rFonts w:asciiTheme="minorHAnsi" w:hAnsiTheme="minorHAnsi" w:cstheme="minorHAnsi"/>
                <w:sz w:val="22"/>
                <w:szCs w:val="22"/>
              </w:rPr>
              <w:t>pandemic;</w:t>
            </w:r>
            <w:proofErr w:type="gramEnd"/>
          </w:p>
          <w:p w14:paraId="0F71A0F8" w14:textId="77777777" w:rsidR="00C85363" w:rsidRPr="00C8228F" w:rsidRDefault="00C85363" w:rsidP="00FB18E7">
            <w:pPr>
              <w:pStyle w:val="ListParagraph"/>
              <w:numPr>
                <w:ilvl w:val="0"/>
                <w:numId w:val="28"/>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 xml:space="preserve">terrorist attack, civil war, civil commotion or riots, war, threat of or preparation for war, armed conflict, imposition of sanctions, embargo, or breaking off of diplomatic </w:t>
            </w:r>
            <w:proofErr w:type="gramStart"/>
            <w:r w:rsidRPr="00C8228F">
              <w:rPr>
                <w:rFonts w:asciiTheme="minorHAnsi" w:hAnsiTheme="minorHAnsi" w:cstheme="minorHAnsi"/>
                <w:sz w:val="22"/>
                <w:szCs w:val="22"/>
              </w:rPr>
              <w:t>relations;</w:t>
            </w:r>
            <w:proofErr w:type="gramEnd"/>
          </w:p>
          <w:p w14:paraId="153902AB" w14:textId="77777777" w:rsidR="00C85363" w:rsidRPr="00C8228F" w:rsidRDefault="00C85363" w:rsidP="00FB18E7">
            <w:pPr>
              <w:pStyle w:val="ListParagraph"/>
              <w:numPr>
                <w:ilvl w:val="0"/>
                <w:numId w:val="28"/>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 xml:space="preserve">nuclear, chemical or biological contamination or sonic </w:t>
            </w:r>
            <w:proofErr w:type="gramStart"/>
            <w:r w:rsidRPr="00C8228F">
              <w:rPr>
                <w:rFonts w:asciiTheme="minorHAnsi" w:hAnsiTheme="minorHAnsi" w:cstheme="minorHAnsi"/>
                <w:sz w:val="22"/>
                <w:szCs w:val="22"/>
              </w:rPr>
              <w:t>boom;</w:t>
            </w:r>
            <w:proofErr w:type="gramEnd"/>
          </w:p>
          <w:p w14:paraId="472812EB" w14:textId="77777777" w:rsidR="00C85363" w:rsidRPr="00C8228F" w:rsidRDefault="00C85363" w:rsidP="00FB18E7">
            <w:pPr>
              <w:pStyle w:val="ListParagraph"/>
              <w:numPr>
                <w:ilvl w:val="0"/>
                <w:numId w:val="28"/>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 xml:space="preserve">any law or any action taken by a government or public authority, including without limitation imposing an export or import restriction, quota or prohibition, or failing to grant a necessary licence or </w:t>
            </w:r>
            <w:proofErr w:type="gramStart"/>
            <w:r w:rsidRPr="00C8228F">
              <w:rPr>
                <w:rFonts w:asciiTheme="minorHAnsi" w:hAnsiTheme="minorHAnsi" w:cstheme="minorHAnsi"/>
                <w:sz w:val="22"/>
                <w:szCs w:val="22"/>
              </w:rPr>
              <w:t>consent;</w:t>
            </w:r>
            <w:proofErr w:type="gramEnd"/>
          </w:p>
          <w:p w14:paraId="676A8F12" w14:textId="77777777" w:rsidR="00C85363" w:rsidRPr="00C8228F" w:rsidRDefault="00C85363" w:rsidP="00FB18E7">
            <w:pPr>
              <w:pStyle w:val="ListParagraph"/>
              <w:numPr>
                <w:ilvl w:val="0"/>
                <w:numId w:val="28"/>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 xml:space="preserve">collapse of buildings, fire, explosion or </w:t>
            </w:r>
            <w:proofErr w:type="gramStart"/>
            <w:r w:rsidRPr="00C8228F">
              <w:rPr>
                <w:rFonts w:asciiTheme="minorHAnsi" w:hAnsiTheme="minorHAnsi" w:cstheme="minorHAnsi"/>
                <w:sz w:val="22"/>
                <w:szCs w:val="22"/>
              </w:rPr>
              <w:t>accident;</w:t>
            </w:r>
            <w:proofErr w:type="gramEnd"/>
            <w:r w:rsidRPr="00C8228F">
              <w:rPr>
                <w:rFonts w:asciiTheme="minorHAnsi" w:hAnsiTheme="minorHAnsi" w:cstheme="minorHAnsi"/>
                <w:sz w:val="22"/>
                <w:szCs w:val="22"/>
              </w:rPr>
              <w:t xml:space="preserve"> </w:t>
            </w:r>
          </w:p>
          <w:p w14:paraId="7DFF8D3D" w14:textId="77777777" w:rsidR="00C85363" w:rsidRPr="00C8228F" w:rsidRDefault="00C85363" w:rsidP="00FB18E7">
            <w:pPr>
              <w:pStyle w:val="ListParagraph"/>
              <w:numPr>
                <w:ilvl w:val="0"/>
                <w:numId w:val="28"/>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any labour or trade dispute, strikes, industrial action or lockouts (other than in each case by the party seeking to rely on this clause, or companies in the same group as that party</w:t>
            </w:r>
            <w:proofErr w:type="gramStart"/>
            <w:r w:rsidRPr="00C8228F">
              <w:rPr>
                <w:rFonts w:asciiTheme="minorHAnsi" w:hAnsiTheme="minorHAnsi" w:cstheme="minorHAnsi"/>
                <w:sz w:val="22"/>
                <w:szCs w:val="22"/>
              </w:rPr>
              <w:t>);</w:t>
            </w:r>
            <w:proofErr w:type="gramEnd"/>
          </w:p>
          <w:p w14:paraId="4FDA45FC" w14:textId="77777777" w:rsidR="00C85363" w:rsidRPr="00C8228F" w:rsidRDefault="00C85363" w:rsidP="00FB18E7">
            <w:pPr>
              <w:pStyle w:val="ListParagraph"/>
              <w:numPr>
                <w:ilvl w:val="0"/>
                <w:numId w:val="28"/>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non-performance by suppliers or subcontractors (other than by companies in the same group as the party seeking to rely on this clause); and</w:t>
            </w:r>
          </w:p>
          <w:p w14:paraId="03BBB2E3" w14:textId="77777777" w:rsidR="00C85363" w:rsidRPr="00C8228F" w:rsidRDefault="00C85363" w:rsidP="00FB18E7">
            <w:pPr>
              <w:pStyle w:val="ListParagraph"/>
              <w:numPr>
                <w:ilvl w:val="0"/>
                <w:numId w:val="28"/>
              </w:numPr>
              <w:spacing w:line="280" w:lineRule="atLeast"/>
              <w:jc w:val="both"/>
              <w:rPr>
                <w:rFonts w:asciiTheme="minorHAnsi" w:hAnsiTheme="minorHAnsi" w:cstheme="minorHAnsi"/>
                <w:sz w:val="22"/>
                <w:szCs w:val="22"/>
              </w:rPr>
            </w:pPr>
            <w:r w:rsidRPr="00C8228F">
              <w:rPr>
                <w:rFonts w:asciiTheme="minorHAnsi" w:hAnsiTheme="minorHAnsi" w:cstheme="minorHAnsi"/>
                <w:sz w:val="22"/>
                <w:szCs w:val="22"/>
              </w:rPr>
              <w:t>interruption or failure of utility service.</w:t>
            </w:r>
          </w:p>
          <w:p w14:paraId="52CA55E0" w14:textId="77777777" w:rsidR="00C85363" w:rsidRPr="00C8228F" w:rsidRDefault="00C85363" w:rsidP="00383A4A">
            <w:pPr>
              <w:jc w:val="both"/>
              <w:rPr>
                <w:rFonts w:asciiTheme="minorHAnsi" w:hAnsiTheme="minorHAnsi" w:cstheme="minorHAnsi"/>
                <w:sz w:val="22"/>
                <w:szCs w:val="22"/>
              </w:rPr>
            </w:pPr>
          </w:p>
        </w:tc>
      </w:tr>
      <w:tr w:rsidR="00C85363" w:rsidRPr="00C8228F" w14:paraId="3752A6EB"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2E90C7B3"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lastRenderedPageBreak/>
              <w:t>“Insolvency Event”</w:t>
            </w:r>
          </w:p>
        </w:tc>
        <w:tc>
          <w:tcPr>
            <w:tcW w:w="5052" w:type="dxa"/>
            <w:tcBorders>
              <w:top w:val="single" w:sz="4" w:space="0" w:color="auto"/>
              <w:left w:val="single" w:sz="4" w:space="0" w:color="auto"/>
              <w:bottom w:val="single" w:sz="4" w:space="0" w:color="auto"/>
              <w:right w:val="single" w:sz="4" w:space="0" w:color="auto"/>
            </w:tcBorders>
          </w:tcPr>
          <w:p w14:paraId="0349FCAA"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the calling of any meeting of a party’s creditors; the appointment of any receiver, administrator, or administrative receiver over all or any part of its assets or undertaking; the suspension or cessation of its business; any threat to suspend or cease its business; the making of a winding-up order; the convening of a meeting to pass a winding-up resolution; or it </w:t>
            </w:r>
            <w:proofErr w:type="gramStart"/>
            <w:r w:rsidRPr="00C8228F">
              <w:rPr>
                <w:rFonts w:asciiTheme="minorHAnsi" w:hAnsiTheme="minorHAnsi" w:cstheme="minorHAnsi"/>
                <w:sz w:val="22"/>
                <w:szCs w:val="22"/>
              </w:rPr>
              <w:t>entering</w:t>
            </w:r>
            <w:proofErr w:type="gramEnd"/>
            <w:r w:rsidRPr="00C8228F">
              <w:rPr>
                <w:rFonts w:asciiTheme="minorHAnsi" w:hAnsiTheme="minorHAnsi" w:cstheme="minorHAnsi"/>
                <w:sz w:val="22"/>
                <w:szCs w:val="22"/>
              </w:rPr>
              <w:t xml:space="preserve"> into liquidation;</w:t>
            </w:r>
          </w:p>
          <w:p w14:paraId="5D23892F" w14:textId="77777777" w:rsidR="00C85363" w:rsidRPr="00C8228F" w:rsidRDefault="00C85363" w:rsidP="00383A4A">
            <w:pPr>
              <w:jc w:val="both"/>
              <w:rPr>
                <w:rFonts w:asciiTheme="minorHAnsi" w:hAnsiTheme="minorHAnsi" w:cstheme="minorHAnsi"/>
                <w:sz w:val="22"/>
                <w:szCs w:val="22"/>
              </w:rPr>
            </w:pPr>
          </w:p>
        </w:tc>
      </w:tr>
      <w:tr w:rsidR="00C85363" w:rsidRPr="00C8228F" w14:paraId="264F65DA" w14:textId="77777777" w:rsidTr="00383A4A">
        <w:tc>
          <w:tcPr>
            <w:tcW w:w="3476" w:type="dxa"/>
            <w:tcBorders>
              <w:top w:val="single" w:sz="4" w:space="0" w:color="auto"/>
              <w:left w:val="single" w:sz="4" w:space="0" w:color="auto"/>
              <w:bottom w:val="single" w:sz="4" w:space="0" w:color="auto"/>
              <w:right w:val="single" w:sz="4" w:space="0" w:color="auto"/>
            </w:tcBorders>
          </w:tcPr>
          <w:p w14:paraId="78DA4CD9" w14:textId="77777777" w:rsidR="00C85363" w:rsidRPr="00C8228F" w:rsidRDefault="00C85363" w:rsidP="00365D21">
            <w:pPr>
              <w:rPr>
                <w:rFonts w:asciiTheme="minorHAnsi" w:hAnsiTheme="minorHAnsi" w:cstheme="minorHAnsi"/>
                <w:sz w:val="22"/>
                <w:szCs w:val="22"/>
              </w:rPr>
            </w:pPr>
            <w:r w:rsidRPr="00C8228F">
              <w:rPr>
                <w:rFonts w:asciiTheme="minorHAnsi" w:hAnsiTheme="minorHAnsi" w:cstheme="minorHAnsi"/>
                <w:sz w:val="22"/>
                <w:szCs w:val="22"/>
              </w:rPr>
              <w:t xml:space="preserve">“Intellectual Property Rights” </w:t>
            </w:r>
          </w:p>
        </w:tc>
        <w:tc>
          <w:tcPr>
            <w:tcW w:w="5052" w:type="dxa"/>
            <w:tcBorders>
              <w:top w:val="single" w:sz="4" w:space="0" w:color="auto"/>
              <w:left w:val="single" w:sz="4" w:space="0" w:color="auto"/>
              <w:bottom w:val="single" w:sz="4" w:space="0" w:color="auto"/>
              <w:right w:val="single" w:sz="4" w:space="0" w:color="auto"/>
            </w:tcBorders>
          </w:tcPr>
          <w:p w14:paraId="69C32BF9"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all trademarks, business names, domain names, patents, copyrights and design rights (whether registered or not) and all applications for any of the foregoing and all rights of confidence and know-how however arising for their full term and any renewals and </w:t>
            </w:r>
            <w:proofErr w:type="gramStart"/>
            <w:r w:rsidRPr="00C8228F">
              <w:rPr>
                <w:rFonts w:asciiTheme="minorHAnsi" w:hAnsiTheme="minorHAnsi" w:cstheme="minorHAnsi"/>
                <w:sz w:val="22"/>
                <w:szCs w:val="22"/>
              </w:rPr>
              <w:t>extensions;</w:t>
            </w:r>
            <w:proofErr w:type="gramEnd"/>
          </w:p>
          <w:p w14:paraId="7F7AD522" w14:textId="77777777" w:rsidR="00C85363" w:rsidRPr="00C8228F" w:rsidRDefault="00C85363" w:rsidP="00383A4A">
            <w:pPr>
              <w:jc w:val="both"/>
              <w:rPr>
                <w:rFonts w:asciiTheme="minorHAnsi" w:hAnsiTheme="minorHAnsi" w:cstheme="minorHAnsi"/>
                <w:sz w:val="22"/>
                <w:szCs w:val="22"/>
              </w:rPr>
            </w:pPr>
          </w:p>
        </w:tc>
      </w:tr>
      <w:tr w:rsidR="00C85363" w:rsidRPr="00C8228F" w14:paraId="5AA16B95"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4F031045"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“Payment Dates”</w:t>
            </w:r>
          </w:p>
        </w:tc>
        <w:tc>
          <w:tcPr>
            <w:tcW w:w="5052" w:type="dxa"/>
            <w:tcBorders>
              <w:top w:val="single" w:sz="4" w:space="0" w:color="auto"/>
              <w:left w:val="single" w:sz="4" w:space="0" w:color="auto"/>
              <w:bottom w:val="single" w:sz="4" w:space="0" w:color="auto"/>
              <w:right w:val="single" w:sz="4" w:space="0" w:color="auto"/>
            </w:tcBorders>
          </w:tcPr>
          <w:p w14:paraId="43940A1F" w14:textId="08CFDF65"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the Payment Dates specified in </w:t>
            </w:r>
            <w:hyperlink w:anchor="_Schedule_3" w:history="1">
              <w:r w:rsidRPr="00D42361">
                <w:rPr>
                  <w:rStyle w:val="Hyperlink"/>
                  <w:rFonts w:asciiTheme="minorHAnsi" w:hAnsiTheme="minorHAnsi" w:cstheme="minorHAnsi"/>
                  <w:color w:val="FF0000"/>
                  <w:sz w:val="22"/>
                  <w:szCs w:val="22"/>
                  <w:u w:val="single"/>
                </w:rPr>
                <w:t>Schedule 3</w:t>
              </w:r>
            </w:hyperlink>
            <w:r w:rsidRPr="00D42361">
              <w:rPr>
                <w:rFonts w:asciiTheme="minorHAnsi" w:hAnsiTheme="minorHAnsi" w:cstheme="minorHAnsi"/>
                <w:color w:val="FF0000"/>
                <w:sz w:val="22"/>
                <w:szCs w:val="22"/>
                <w:u w:val="single"/>
              </w:rPr>
              <w:t>;</w:t>
            </w:r>
          </w:p>
          <w:p w14:paraId="2155260C" w14:textId="77777777" w:rsidR="00C85363" w:rsidRPr="00C8228F" w:rsidRDefault="00C85363" w:rsidP="00383A4A">
            <w:pPr>
              <w:jc w:val="both"/>
              <w:rPr>
                <w:rFonts w:asciiTheme="minorHAnsi" w:hAnsiTheme="minorHAnsi" w:cstheme="minorHAnsi"/>
                <w:sz w:val="22"/>
                <w:szCs w:val="22"/>
              </w:rPr>
            </w:pPr>
          </w:p>
        </w:tc>
      </w:tr>
      <w:tr w:rsidR="00C85363" w:rsidRPr="00C8228F" w14:paraId="6CDD516D"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7DA90911"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“Price”</w:t>
            </w:r>
          </w:p>
        </w:tc>
        <w:tc>
          <w:tcPr>
            <w:tcW w:w="5052" w:type="dxa"/>
            <w:tcBorders>
              <w:top w:val="single" w:sz="4" w:space="0" w:color="auto"/>
              <w:left w:val="single" w:sz="4" w:space="0" w:color="auto"/>
              <w:bottom w:val="single" w:sz="4" w:space="0" w:color="auto"/>
              <w:right w:val="single" w:sz="4" w:space="0" w:color="auto"/>
            </w:tcBorders>
            <w:hideMark/>
          </w:tcPr>
          <w:p w14:paraId="2CD13550" w14:textId="73E31AC8" w:rsidR="00C85363" w:rsidRPr="00C8228F" w:rsidRDefault="00C85363" w:rsidP="00383A4A">
            <w:pPr>
              <w:jc w:val="both"/>
              <w:rPr>
                <w:rStyle w:val="Hyperlink"/>
                <w:rFonts w:asciiTheme="minorHAnsi" w:hAnsiTheme="minorHAnsi" w:cstheme="minorHAnsi"/>
                <w:color w:val="FF0000"/>
                <w:sz w:val="22"/>
                <w:szCs w:val="22"/>
                <w:u w:val="single"/>
              </w:rPr>
            </w:pPr>
            <w:r w:rsidRPr="00C8228F">
              <w:rPr>
                <w:rFonts w:asciiTheme="minorHAnsi" w:hAnsiTheme="minorHAnsi" w:cstheme="minorHAnsi"/>
                <w:sz w:val="22"/>
                <w:szCs w:val="22"/>
              </w:rPr>
              <w:t xml:space="preserve">the price for the Services specified in </w:t>
            </w:r>
            <w:hyperlink w:anchor="_Schedule_2" w:history="1">
              <w:r w:rsidRPr="00D42361">
                <w:rPr>
                  <w:rStyle w:val="Hyperlink"/>
                  <w:rFonts w:asciiTheme="minorHAnsi" w:hAnsiTheme="minorHAnsi" w:cstheme="minorHAnsi"/>
                  <w:color w:val="FF0000"/>
                  <w:sz w:val="22"/>
                  <w:szCs w:val="22"/>
                  <w:u w:val="single"/>
                </w:rPr>
                <w:t>Schedule 2</w:t>
              </w:r>
            </w:hyperlink>
            <w:r w:rsidRPr="00D42361">
              <w:rPr>
                <w:rFonts w:asciiTheme="minorHAnsi" w:hAnsiTheme="minorHAnsi" w:cstheme="minorHAnsi"/>
                <w:color w:val="FF0000"/>
                <w:sz w:val="22"/>
                <w:szCs w:val="22"/>
                <w:u w:val="single"/>
              </w:rPr>
              <w:t>;</w:t>
            </w:r>
          </w:p>
          <w:p w14:paraId="58CDDE7D" w14:textId="46224C2D" w:rsidR="00072721" w:rsidRPr="00C8228F" w:rsidRDefault="00072721" w:rsidP="00383A4A">
            <w:pPr>
              <w:jc w:val="both"/>
              <w:rPr>
                <w:rFonts w:asciiTheme="minorHAnsi" w:hAnsiTheme="minorHAnsi" w:cstheme="minorHAnsi"/>
                <w:sz w:val="22"/>
                <w:szCs w:val="22"/>
              </w:rPr>
            </w:pPr>
          </w:p>
        </w:tc>
      </w:tr>
      <w:tr w:rsidR="00C85363" w:rsidRPr="00C8228F" w14:paraId="124E5275"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0189B1A5"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"Primary Contacts"</w:t>
            </w:r>
          </w:p>
        </w:tc>
        <w:tc>
          <w:tcPr>
            <w:tcW w:w="5052" w:type="dxa"/>
            <w:tcBorders>
              <w:top w:val="single" w:sz="4" w:space="0" w:color="auto"/>
              <w:left w:val="single" w:sz="4" w:space="0" w:color="auto"/>
              <w:bottom w:val="single" w:sz="4" w:space="0" w:color="auto"/>
              <w:right w:val="single" w:sz="4" w:space="0" w:color="auto"/>
            </w:tcBorders>
          </w:tcPr>
          <w:p w14:paraId="1A70C1EA" w14:textId="6842DFA0"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the individuals appointed by the Commissioner and the Provider to primarily represent them under this Contract; the initial Primary Contacts are specified in </w:t>
            </w:r>
            <w:hyperlink w:anchor="_Schedule_2" w:history="1">
              <w:r w:rsidRPr="00D42361">
                <w:rPr>
                  <w:rStyle w:val="Hyperlink"/>
                  <w:rFonts w:asciiTheme="minorHAnsi" w:hAnsiTheme="minorHAnsi" w:cstheme="minorHAnsi"/>
                  <w:color w:val="FF0000"/>
                  <w:sz w:val="22"/>
                  <w:szCs w:val="22"/>
                  <w:u w:val="single"/>
                </w:rPr>
                <w:t>Schedule 2</w:t>
              </w:r>
            </w:hyperlink>
            <w:r w:rsidRPr="00D42361">
              <w:rPr>
                <w:rFonts w:asciiTheme="minorHAnsi" w:hAnsiTheme="minorHAnsi" w:cstheme="minorHAnsi"/>
                <w:color w:val="FF0000"/>
                <w:sz w:val="22"/>
                <w:szCs w:val="22"/>
                <w:u w:val="single"/>
              </w:rPr>
              <w:t>;</w:t>
            </w:r>
          </w:p>
          <w:p w14:paraId="72CBDF9C" w14:textId="77777777" w:rsidR="00C85363" w:rsidRPr="00C8228F" w:rsidRDefault="00C85363" w:rsidP="00383A4A">
            <w:pPr>
              <w:jc w:val="both"/>
              <w:rPr>
                <w:rFonts w:asciiTheme="minorHAnsi" w:hAnsiTheme="minorHAnsi" w:cstheme="minorHAnsi"/>
                <w:sz w:val="22"/>
                <w:szCs w:val="22"/>
              </w:rPr>
            </w:pPr>
          </w:p>
        </w:tc>
      </w:tr>
      <w:tr w:rsidR="00C85363" w:rsidRPr="00C8228F" w14:paraId="4861D796"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61BE083A" w14:textId="48184084" w:rsidR="00C85363" w:rsidRPr="00C8228F" w:rsidRDefault="00C85363" w:rsidP="00142BB8">
            <w:pPr>
              <w:rPr>
                <w:rFonts w:asciiTheme="minorHAnsi" w:hAnsiTheme="minorHAnsi" w:cstheme="minorHAnsi"/>
                <w:sz w:val="22"/>
                <w:szCs w:val="22"/>
              </w:rPr>
            </w:pPr>
            <w:r w:rsidRPr="00C8228F">
              <w:rPr>
                <w:rFonts w:asciiTheme="minorHAnsi" w:hAnsiTheme="minorHAnsi" w:cstheme="minorHAnsi"/>
                <w:sz w:val="22"/>
                <w:szCs w:val="22"/>
              </w:rPr>
              <w:t>Professional liability / indemnity</w:t>
            </w:r>
          </w:p>
        </w:tc>
        <w:tc>
          <w:tcPr>
            <w:tcW w:w="5052" w:type="dxa"/>
            <w:tcBorders>
              <w:top w:val="single" w:sz="4" w:space="0" w:color="auto"/>
              <w:left w:val="single" w:sz="4" w:space="0" w:color="auto"/>
              <w:bottom w:val="single" w:sz="4" w:space="0" w:color="auto"/>
              <w:right w:val="single" w:sz="4" w:space="0" w:color="auto"/>
            </w:tcBorders>
          </w:tcPr>
          <w:p w14:paraId="524E7BFA"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Professional liability / indemnity is one insurance class and covers the protection of professionals against making errors and omissions as part of their work </w:t>
            </w:r>
            <w:proofErr w:type="gramStart"/>
            <w:r w:rsidRPr="00C8228F">
              <w:rPr>
                <w:rFonts w:asciiTheme="minorHAnsi" w:hAnsiTheme="minorHAnsi" w:cstheme="minorHAnsi"/>
                <w:sz w:val="22"/>
                <w:szCs w:val="22"/>
              </w:rPr>
              <w:t>and also</w:t>
            </w:r>
            <w:proofErr w:type="gramEnd"/>
            <w:r w:rsidRPr="00C8228F">
              <w:rPr>
                <w:rFonts w:asciiTheme="minorHAnsi" w:hAnsiTheme="minorHAnsi" w:cstheme="minorHAnsi"/>
                <w:sz w:val="22"/>
                <w:szCs w:val="22"/>
              </w:rPr>
              <w:t xml:space="preserve"> insures them against legal </w:t>
            </w:r>
            <w:proofErr w:type="spellStart"/>
            <w:r w:rsidRPr="00C8228F">
              <w:rPr>
                <w:rFonts w:asciiTheme="minorHAnsi" w:hAnsiTheme="minorHAnsi" w:cstheme="minorHAnsi"/>
                <w:sz w:val="22"/>
                <w:szCs w:val="22"/>
              </w:rPr>
              <w:t>defence</w:t>
            </w:r>
            <w:proofErr w:type="spellEnd"/>
            <w:r w:rsidRPr="00C8228F">
              <w:rPr>
                <w:rFonts w:asciiTheme="minorHAnsi" w:hAnsiTheme="minorHAnsi" w:cstheme="minorHAnsi"/>
                <w:sz w:val="22"/>
                <w:szCs w:val="22"/>
              </w:rPr>
              <w:t xml:space="preserve"> costs and other costs.</w:t>
            </w:r>
          </w:p>
          <w:p w14:paraId="27F6F6AB" w14:textId="77777777" w:rsidR="00C85363" w:rsidRPr="00C8228F" w:rsidRDefault="00C85363" w:rsidP="00383A4A">
            <w:pPr>
              <w:jc w:val="both"/>
              <w:rPr>
                <w:rFonts w:asciiTheme="minorHAnsi" w:hAnsiTheme="minorHAnsi" w:cstheme="minorHAnsi"/>
                <w:sz w:val="22"/>
                <w:szCs w:val="22"/>
              </w:rPr>
            </w:pPr>
          </w:p>
        </w:tc>
      </w:tr>
      <w:tr w:rsidR="00C85363" w:rsidRPr="00C8228F" w14:paraId="7EB563AF"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6C986AAF"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Public liability</w:t>
            </w:r>
          </w:p>
        </w:tc>
        <w:tc>
          <w:tcPr>
            <w:tcW w:w="5052" w:type="dxa"/>
            <w:tcBorders>
              <w:top w:val="single" w:sz="4" w:space="0" w:color="auto"/>
              <w:left w:val="single" w:sz="4" w:space="0" w:color="auto"/>
              <w:bottom w:val="single" w:sz="4" w:space="0" w:color="auto"/>
              <w:right w:val="single" w:sz="4" w:space="0" w:color="auto"/>
            </w:tcBorders>
          </w:tcPr>
          <w:p w14:paraId="2E41A992"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Insurance covering liability exposures for individuals and </w:t>
            </w:r>
            <w:hyperlink r:id="rId10" w:history="1">
              <w:r w:rsidRPr="00C8228F">
                <w:rPr>
                  <w:rStyle w:val="Hyperlink"/>
                  <w:rFonts w:asciiTheme="minorHAnsi" w:hAnsiTheme="minorHAnsi" w:cstheme="minorHAnsi"/>
                  <w:color w:val="FF0000"/>
                  <w:sz w:val="22"/>
                  <w:szCs w:val="22"/>
                </w:rPr>
                <w:t>business owners</w:t>
              </w:r>
            </w:hyperlink>
            <w:r w:rsidRPr="00C8228F">
              <w:rPr>
                <w:rFonts w:asciiTheme="minorHAnsi" w:hAnsiTheme="minorHAnsi" w:cstheme="minorHAnsi"/>
                <w:sz w:val="22"/>
                <w:szCs w:val="22"/>
              </w:rPr>
              <w:t xml:space="preserve"> which provides broad coverage, generally including all exposures for property damage and bodily injury.</w:t>
            </w:r>
          </w:p>
          <w:p w14:paraId="28131265" w14:textId="77777777" w:rsidR="00C85363" w:rsidRPr="00C8228F" w:rsidRDefault="00C85363" w:rsidP="00383A4A">
            <w:pPr>
              <w:jc w:val="both"/>
              <w:rPr>
                <w:rFonts w:asciiTheme="minorHAnsi" w:hAnsiTheme="minorHAnsi" w:cstheme="minorHAnsi"/>
                <w:sz w:val="22"/>
                <w:szCs w:val="22"/>
              </w:rPr>
            </w:pPr>
          </w:p>
        </w:tc>
      </w:tr>
      <w:tr w:rsidR="00C85363" w:rsidRPr="00C8228F" w14:paraId="54C71309"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0FBE3D38"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“Records”</w:t>
            </w:r>
          </w:p>
        </w:tc>
        <w:tc>
          <w:tcPr>
            <w:tcW w:w="5052" w:type="dxa"/>
            <w:tcBorders>
              <w:top w:val="single" w:sz="4" w:space="0" w:color="auto"/>
              <w:left w:val="single" w:sz="4" w:space="0" w:color="auto"/>
              <w:bottom w:val="single" w:sz="4" w:space="0" w:color="auto"/>
              <w:right w:val="single" w:sz="4" w:space="0" w:color="auto"/>
            </w:tcBorders>
          </w:tcPr>
          <w:p w14:paraId="103F3E93"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the records which the Provider is required to maintain and provide to the Commissioner under this </w:t>
            </w:r>
            <w:proofErr w:type="gramStart"/>
            <w:r w:rsidRPr="00C8228F">
              <w:rPr>
                <w:rFonts w:asciiTheme="minorHAnsi" w:hAnsiTheme="minorHAnsi" w:cstheme="minorHAnsi"/>
                <w:sz w:val="22"/>
                <w:szCs w:val="22"/>
              </w:rPr>
              <w:t>Contract;</w:t>
            </w:r>
            <w:proofErr w:type="gramEnd"/>
          </w:p>
          <w:p w14:paraId="65504DD7" w14:textId="77777777" w:rsidR="00C85363" w:rsidRPr="00C8228F" w:rsidRDefault="00C85363" w:rsidP="00383A4A">
            <w:pPr>
              <w:jc w:val="both"/>
              <w:rPr>
                <w:rFonts w:asciiTheme="minorHAnsi" w:hAnsiTheme="minorHAnsi" w:cstheme="minorHAnsi"/>
                <w:sz w:val="22"/>
                <w:szCs w:val="22"/>
              </w:rPr>
            </w:pPr>
          </w:p>
        </w:tc>
      </w:tr>
      <w:tr w:rsidR="00C85363" w:rsidRPr="00C8228F" w14:paraId="3F5957FE"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7432299E"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"Project"</w:t>
            </w:r>
          </w:p>
        </w:tc>
        <w:tc>
          <w:tcPr>
            <w:tcW w:w="5052" w:type="dxa"/>
            <w:tcBorders>
              <w:top w:val="single" w:sz="4" w:space="0" w:color="auto"/>
              <w:left w:val="single" w:sz="4" w:space="0" w:color="auto"/>
              <w:bottom w:val="single" w:sz="4" w:space="0" w:color="auto"/>
              <w:right w:val="single" w:sz="4" w:space="0" w:color="auto"/>
            </w:tcBorders>
          </w:tcPr>
          <w:p w14:paraId="43737B13" w14:textId="63F41EF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a proposed or ongoing set of tasks, as specified in any Invitation to Tender and Tender leading to this Contract and as described in</w:t>
            </w:r>
            <w:r w:rsidR="00072721" w:rsidRPr="00C8228F">
              <w:rPr>
                <w:rFonts w:asciiTheme="minorHAnsi" w:hAnsiTheme="minorHAnsi" w:cstheme="minorHAnsi"/>
                <w:sz w:val="22"/>
                <w:szCs w:val="22"/>
              </w:rPr>
              <w:t xml:space="preserve"> </w:t>
            </w:r>
            <w:r w:rsidRPr="00C8228F">
              <w:rPr>
                <w:rFonts w:asciiTheme="minorHAnsi" w:hAnsiTheme="minorHAnsi" w:cstheme="minorHAnsi"/>
                <w:sz w:val="22"/>
                <w:szCs w:val="22"/>
              </w:rPr>
              <w:t xml:space="preserve">this Contract </w:t>
            </w:r>
            <w:hyperlink w:anchor="_Schedule_2" w:history="1">
              <w:r w:rsidRPr="00D42361">
                <w:rPr>
                  <w:rStyle w:val="Hyperlink"/>
                  <w:rFonts w:asciiTheme="minorHAnsi" w:hAnsiTheme="minorHAnsi" w:cstheme="minorHAnsi"/>
                  <w:color w:val="FF0000"/>
                  <w:sz w:val="22"/>
                  <w:szCs w:val="22"/>
                  <w:u w:val="single"/>
                </w:rPr>
                <w:t>Schedule</w:t>
              </w:r>
            </w:hyperlink>
            <w:r w:rsidRPr="00D42361">
              <w:rPr>
                <w:rFonts w:asciiTheme="minorHAnsi" w:hAnsiTheme="minorHAnsi" w:cstheme="minorHAnsi"/>
                <w:color w:val="FF0000"/>
                <w:sz w:val="22"/>
                <w:szCs w:val="22"/>
                <w:u w:val="single"/>
              </w:rPr>
              <w:t xml:space="preserve"> </w:t>
            </w:r>
            <w:proofErr w:type="gramStart"/>
            <w:r w:rsidRPr="00D42361">
              <w:rPr>
                <w:rFonts w:asciiTheme="minorHAnsi" w:hAnsiTheme="minorHAnsi" w:cstheme="minorHAnsi"/>
                <w:color w:val="FF0000"/>
                <w:sz w:val="22"/>
                <w:szCs w:val="22"/>
                <w:u w:val="single"/>
              </w:rPr>
              <w:t>2;</w:t>
            </w:r>
            <w:proofErr w:type="gramEnd"/>
          </w:p>
          <w:p w14:paraId="4045584D" w14:textId="77777777" w:rsidR="00C85363" w:rsidRPr="00C8228F" w:rsidRDefault="00C85363" w:rsidP="00383A4A">
            <w:pPr>
              <w:jc w:val="both"/>
              <w:rPr>
                <w:rFonts w:asciiTheme="minorHAnsi" w:hAnsiTheme="minorHAnsi" w:cstheme="minorHAnsi"/>
                <w:sz w:val="22"/>
                <w:szCs w:val="22"/>
              </w:rPr>
            </w:pPr>
          </w:p>
        </w:tc>
      </w:tr>
      <w:tr w:rsidR="00C85363" w:rsidRPr="00C8228F" w14:paraId="5C2E0BB1"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619172D4"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“Services”</w:t>
            </w:r>
          </w:p>
        </w:tc>
        <w:tc>
          <w:tcPr>
            <w:tcW w:w="5052" w:type="dxa"/>
            <w:tcBorders>
              <w:top w:val="single" w:sz="4" w:space="0" w:color="auto"/>
              <w:left w:val="single" w:sz="4" w:space="0" w:color="auto"/>
              <w:bottom w:val="single" w:sz="4" w:space="0" w:color="auto"/>
              <w:right w:val="single" w:sz="4" w:space="0" w:color="auto"/>
            </w:tcBorders>
          </w:tcPr>
          <w:p w14:paraId="23EF1AC4"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the services to be provided by the Provider in relation to the </w:t>
            </w:r>
            <w:proofErr w:type="gramStart"/>
            <w:r w:rsidRPr="00C8228F">
              <w:rPr>
                <w:rFonts w:asciiTheme="minorHAnsi" w:hAnsiTheme="minorHAnsi" w:cstheme="minorHAnsi"/>
                <w:sz w:val="22"/>
                <w:szCs w:val="22"/>
              </w:rPr>
              <w:t>Project;</w:t>
            </w:r>
            <w:proofErr w:type="gramEnd"/>
            <w:r w:rsidRPr="00C8228F">
              <w:rPr>
                <w:rFonts w:asciiTheme="minorHAnsi" w:hAnsiTheme="minorHAnsi" w:cstheme="minorHAnsi"/>
                <w:sz w:val="22"/>
                <w:szCs w:val="22"/>
              </w:rPr>
              <w:t xml:space="preserve"> </w:t>
            </w:r>
          </w:p>
          <w:p w14:paraId="26E28C53" w14:textId="77777777" w:rsidR="00C85363" w:rsidRPr="00C8228F" w:rsidRDefault="00C85363" w:rsidP="00383A4A">
            <w:pPr>
              <w:jc w:val="both"/>
              <w:rPr>
                <w:rFonts w:asciiTheme="minorHAnsi" w:hAnsiTheme="minorHAnsi" w:cstheme="minorHAnsi"/>
                <w:sz w:val="22"/>
                <w:szCs w:val="22"/>
              </w:rPr>
            </w:pPr>
          </w:p>
        </w:tc>
      </w:tr>
      <w:tr w:rsidR="00C85363" w:rsidRPr="00C8228F" w14:paraId="6B88FA49"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6D836056"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lastRenderedPageBreak/>
              <w:t>"Timetable"</w:t>
            </w:r>
          </w:p>
        </w:tc>
        <w:tc>
          <w:tcPr>
            <w:tcW w:w="5052" w:type="dxa"/>
            <w:tcBorders>
              <w:top w:val="single" w:sz="4" w:space="0" w:color="auto"/>
              <w:left w:val="single" w:sz="4" w:space="0" w:color="auto"/>
              <w:bottom w:val="single" w:sz="4" w:space="0" w:color="auto"/>
              <w:right w:val="single" w:sz="4" w:space="0" w:color="auto"/>
            </w:tcBorders>
          </w:tcPr>
          <w:p w14:paraId="6413B7AE" w14:textId="51D9071E" w:rsidR="00C85363" w:rsidRPr="00C8228F" w:rsidRDefault="00C85363" w:rsidP="00383A4A">
            <w:pPr>
              <w:jc w:val="both"/>
              <w:rPr>
                <w:rFonts w:asciiTheme="minorHAnsi" w:hAnsiTheme="minorHAnsi" w:cstheme="minorHAnsi"/>
                <w:color w:val="FF0000"/>
                <w:sz w:val="22"/>
                <w:szCs w:val="22"/>
              </w:rPr>
            </w:pPr>
            <w:r w:rsidRPr="00C8228F">
              <w:rPr>
                <w:rFonts w:asciiTheme="minorHAnsi" w:hAnsiTheme="minorHAnsi" w:cstheme="minorHAnsi"/>
                <w:sz w:val="22"/>
                <w:szCs w:val="22"/>
              </w:rPr>
              <w:t xml:space="preserve">the timetable for delivery of the Services as specified in </w:t>
            </w:r>
            <w:hyperlink w:anchor="_Schedule_2" w:history="1">
              <w:r w:rsidRPr="00D42361">
                <w:rPr>
                  <w:rStyle w:val="Hyperlink"/>
                  <w:rFonts w:asciiTheme="minorHAnsi" w:hAnsiTheme="minorHAnsi" w:cstheme="minorHAnsi"/>
                  <w:color w:val="FF0000"/>
                  <w:sz w:val="22"/>
                  <w:szCs w:val="22"/>
                  <w:u w:val="single"/>
                </w:rPr>
                <w:t>Schedule 2;</w:t>
              </w:r>
            </w:hyperlink>
          </w:p>
          <w:p w14:paraId="637A728A" w14:textId="77777777" w:rsidR="00C85363" w:rsidRPr="00C8228F" w:rsidRDefault="00C85363" w:rsidP="00383A4A">
            <w:pPr>
              <w:jc w:val="both"/>
              <w:rPr>
                <w:rFonts w:asciiTheme="minorHAnsi" w:hAnsiTheme="minorHAnsi" w:cstheme="minorHAnsi"/>
                <w:sz w:val="22"/>
                <w:szCs w:val="22"/>
              </w:rPr>
            </w:pPr>
          </w:p>
        </w:tc>
      </w:tr>
      <w:tr w:rsidR="00C85363" w:rsidRPr="00C8228F" w14:paraId="773923D7" w14:textId="77777777" w:rsidTr="00383A4A">
        <w:tc>
          <w:tcPr>
            <w:tcW w:w="3476" w:type="dxa"/>
            <w:tcBorders>
              <w:top w:val="single" w:sz="4" w:space="0" w:color="auto"/>
              <w:left w:val="single" w:sz="4" w:space="0" w:color="auto"/>
              <w:bottom w:val="single" w:sz="4" w:space="0" w:color="auto"/>
              <w:right w:val="single" w:sz="4" w:space="0" w:color="auto"/>
            </w:tcBorders>
          </w:tcPr>
          <w:p w14:paraId="00F6C0C7"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“Work”</w:t>
            </w:r>
          </w:p>
        </w:tc>
        <w:tc>
          <w:tcPr>
            <w:tcW w:w="5052" w:type="dxa"/>
            <w:tcBorders>
              <w:top w:val="single" w:sz="4" w:space="0" w:color="auto"/>
              <w:left w:val="single" w:sz="4" w:space="0" w:color="auto"/>
              <w:bottom w:val="single" w:sz="4" w:space="0" w:color="auto"/>
              <w:right w:val="single" w:sz="4" w:space="0" w:color="auto"/>
            </w:tcBorders>
          </w:tcPr>
          <w:p w14:paraId="19648319" w14:textId="158EAA10"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as defined in </w:t>
            </w:r>
            <w:hyperlink w:anchor="_Schedule_5" w:history="1">
              <w:r w:rsidRPr="00D42361">
                <w:rPr>
                  <w:rStyle w:val="Hyperlink"/>
                  <w:rFonts w:asciiTheme="minorHAnsi" w:hAnsiTheme="minorHAnsi" w:cstheme="minorHAnsi"/>
                  <w:color w:val="FF0000"/>
                  <w:sz w:val="22"/>
                  <w:szCs w:val="22"/>
                  <w:u w:val="single"/>
                </w:rPr>
                <w:t>Schedule 5</w:t>
              </w:r>
            </w:hyperlink>
            <w:r w:rsidRPr="00D42361">
              <w:rPr>
                <w:rFonts w:asciiTheme="minorHAnsi" w:hAnsiTheme="minorHAnsi" w:cstheme="minorHAnsi"/>
                <w:color w:val="FF0000"/>
                <w:sz w:val="22"/>
                <w:szCs w:val="22"/>
                <w:u w:val="single"/>
              </w:rPr>
              <w:t>;</w:t>
            </w:r>
          </w:p>
          <w:p w14:paraId="154E4852" w14:textId="61D3E77D" w:rsidR="00072721" w:rsidRPr="00C8228F" w:rsidRDefault="00072721" w:rsidP="00383A4A">
            <w:pPr>
              <w:jc w:val="both"/>
              <w:rPr>
                <w:rFonts w:asciiTheme="minorHAnsi" w:hAnsiTheme="minorHAnsi" w:cstheme="minorHAnsi"/>
                <w:sz w:val="22"/>
                <w:szCs w:val="22"/>
              </w:rPr>
            </w:pPr>
          </w:p>
        </w:tc>
      </w:tr>
      <w:tr w:rsidR="00C85363" w:rsidRPr="00C8228F" w14:paraId="0035D12B"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6620E155"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"Work IP Rights"</w:t>
            </w:r>
          </w:p>
        </w:tc>
        <w:tc>
          <w:tcPr>
            <w:tcW w:w="5052" w:type="dxa"/>
            <w:tcBorders>
              <w:top w:val="single" w:sz="4" w:space="0" w:color="auto"/>
              <w:left w:val="single" w:sz="4" w:space="0" w:color="auto"/>
              <w:bottom w:val="single" w:sz="4" w:space="0" w:color="auto"/>
              <w:right w:val="single" w:sz="4" w:space="0" w:color="auto"/>
            </w:tcBorders>
          </w:tcPr>
          <w:p w14:paraId="1671639B" w14:textId="04C24803"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as defined in </w:t>
            </w:r>
            <w:hyperlink w:anchor="_Schedule_5" w:history="1">
              <w:r w:rsidRPr="00F2793F">
                <w:rPr>
                  <w:rStyle w:val="Hyperlink"/>
                  <w:rFonts w:asciiTheme="minorHAnsi" w:hAnsiTheme="minorHAnsi" w:cstheme="minorHAnsi"/>
                  <w:color w:val="FF0000"/>
                  <w:sz w:val="22"/>
                  <w:szCs w:val="22"/>
                </w:rPr>
                <w:t>Schedule 5;</w:t>
              </w:r>
            </w:hyperlink>
          </w:p>
          <w:p w14:paraId="1706F01A" w14:textId="77777777" w:rsidR="00C85363" w:rsidRPr="00C8228F" w:rsidRDefault="00C85363" w:rsidP="00383A4A">
            <w:pPr>
              <w:jc w:val="both"/>
              <w:rPr>
                <w:rFonts w:asciiTheme="minorHAnsi" w:hAnsiTheme="minorHAnsi" w:cstheme="minorHAnsi"/>
                <w:sz w:val="22"/>
                <w:szCs w:val="22"/>
              </w:rPr>
            </w:pPr>
          </w:p>
        </w:tc>
      </w:tr>
      <w:tr w:rsidR="00C85363" w:rsidRPr="00C8228F" w14:paraId="7ED8BD20"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2BA6092F"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“Working Days”</w:t>
            </w:r>
          </w:p>
        </w:tc>
        <w:tc>
          <w:tcPr>
            <w:tcW w:w="5052" w:type="dxa"/>
            <w:tcBorders>
              <w:top w:val="single" w:sz="4" w:space="0" w:color="auto"/>
              <w:left w:val="single" w:sz="4" w:space="0" w:color="auto"/>
              <w:bottom w:val="single" w:sz="4" w:space="0" w:color="auto"/>
              <w:right w:val="single" w:sz="4" w:space="0" w:color="auto"/>
            </w:tcBorders>
            <w:hideMark/>
          </w:tcPr>
          <w:p w14:paraId="1BBB0A26" w14:textId="16126526"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 xml:space="preserve">Monday to Friday inclusive but excluding bank holidays and public holidays in England and </w:t>
            </w:r>
            <w:proofErr w:type="gramStart"/>
            <w:r w:rsidRPr="00C8228F">
              <w:rPr>
                <w:rFonts w:asciiTheme="minorHAnsi" w:hAnsiTheme="minorHAnsi" w:cstheme="minorHAnsi"/>
                <w:sz w:val="22"/>
                <w:szCs w:val="22"/>
              </w:rPr>
              <w:t>Wales;</w:t>
            </w:r>
            <w:proofErr w:type="gramEnd"/>
          </w:p>
          <w:p w14:paraId="5ABF16A7" w14:textId="77777777" w:rsidR="00D467CB" w:rsidRPr="00C8228F" w:rsidRDefault="00D467CB" w:rsidP="00383A4A">
            <w:pPr>
              <w:jc w:val="both"/>
              <w:rPr>
                <w:rFonts w:asciiTheme="minorHAnsi" w:hAnsiTheme="minorHAnsi" w:cstheme="minorHAnsi"/>
                <w:sz w:val="22"/>
                <w:szCs w:val="22"/>
              </w:rPr>
            </w:pPr>
          </w:p>
          <w:p w14:paraId="71810CE6" w14:textId="77777777" w:rsidR="00C85363" w:rsidRPr="00C8228F" w:rsidRDefault="00C85363" w:rsidP="00383A4A">
            <w:pPr>
              <w:jc w:val="both"/>
              <w:rPr>
                <w:rFonts w:asciiTheme="minorHAnsi" w:hAnsiTheme="minorHAnsi" w:cstheme="minorHAnsi"/>
                <w:sz w:val="22"/>
                <w:szCs w:val="22"/>
              </w:rPr>
            </w:pPr>
          </w:p>
        </w:tc>
      </w:tr>
      <w:tr w:rsidR="00C85363" w:rsidRPr="00C8228F" w14:paraId="61019AEA" w14:textId="77777777" w:rsidTr="00383A4A">
        <w:tc>
          <w:tcPr>
            <w:tcW w:w="3476" w:type="dxa"/>
            <w:tcBorders>
              <w:top w:val="single" w:sz="4" w:space="0" w:color="auto"/>
              <w:left w:val="single" w:sz="4" w:space="0" w:color="auto"/>
              <w:bottom w:val="single" w:sz="4" w:space="0" w:color="auto"/>
              <w:right w:val="single" w:sz="4" w:space="0" w:color="auto"/>
            </w:tcBorders>
            <w:hideMark/>
          </w:tcPr>
          <w:p w14:paraId="5BDC7247"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“Year”</w:t>
            </w:r>
          </w:p>
        </w:tc>
        <w:tc>
          <w:tcPr>
            <w:tcW w:w="5052" w:type="dxa"/>
            <w:tcBorders>
              <w:top w:val="single" w:sz="4" w:space="0" w:color="auto"/>
              <w:left w:val="single" w:sz="4" w:space="0" w:color="auto"/>
              <w:bottom w:val="single" w:sz="4" w:space="0" w:color="auto"/>
              <w:right w:val="single" w:sz="4" w:space="0" w:color="auto"/>
            </w:tcBorders>
            <w:hideMark/>
          </w:tcPr>
          <w:p w14:paraId="586844DB" w14:textId="77777777" w:rsidR="00C85363" w:rsidRPr="00C8228F" w:rsidRDefault="00C85363" w:rsidP="00383A4A">
            <w:pPr>
              <w:jc w:val="both"/>
              <w:rPr>
                <w:rFonts w:asciiTheme="minorHAnsi" w:hAnsiTheme="minorHAnsi" w:cstheme="minorHAnsi"/>
                <w:sz w:val="22"/>
                <w:szCs w:val="22"/>
              </w:rPr>
            </w:pPr>
            <w:r w:rsidRPr="00C8228F">
              <w:rPr>
                <w:rFonts w:asciiTheme="minorHAnsi" w:hAnsiTheme="minorHAnsi" w:cstheme="minorHAnsi"/>
                <w:sz w:val="22"/>
                <w:szCs w:val="22"/>
              </w:rPr>
              <w:t>a year from the date and from each anniversary date of this Contract.</w:t>
            </w:r>
          </w:p>
          <w:p w14:paraId="3318FF29" w14:textId="6FD4F92E" w:rsidR="00D467CB" w:rsidRPr="00C8228F" w:rsidRDefault="00D467CB" w:rsidP="00383A4A">
            <w:pPr>
              <w:jc w:val="both"/>
              <w:rPr>
                <w:rFonts w:asciiTheme="minorHAnsi" w:hAnsiTheme="minorHAnsi" w:cstheme="minorHAnsi"/>
                <w:sz w:val="22"/>
                <w:szCs w:val="22"/>
              </w:rPr>
            </w:pPr>
          </w:p>
        </w:tc>
      </w:tr>
    </w:tbl>
    <w:p w14:paraId="077799DC" w14:textId="77777777" w:rsidR="00C85363" w:rsidRDefault="00C85363" w:rsidP="00646E4E">
      <w:pPr>
        <w:pStyle w:val="BodytextTHF"/>
      </w:pPr>
    </w:p>
    <w:p w14:paraId="0034F110" w14:textId="6B57047B" w:rsidR="00D33BE5" w:rsidRDefault="00D33BE5" w:rsidP="00646E4E">
      <w:pPr>
        <w:pStyle w:val="BodytextTHF"/>
      </w:pPr>
    </w:p>
    <w:p w14:paraId="0453C7C4" w14:textId="32D2D5FE" w:rsidR="00D33BE5" w:rsidRDefault="00D33BE5" w:rsidP="00646E4E">
      <w:pPr>
        <w:pStyle w:val="BodytextTHF"/>
      </w:pPr>
    </w:p>
    <w:p w14:paraId="5D6832E9" w14:textId="44FB498E" w:rsidR="00D33BE5" w:rsidRDefault="00D33BE5" w:rsidP="00646E4E">
      <w:pPr>
        <w:pStyle w:val="BodytextTHF"/>
      </w:pPr>
    </w:p>
    <w:p w14:paraId="7741A333" w14:textId="38B49E51" w:rsidR="00D33BE5" w:rsidRDefault="00D33BE5" w:rsidP="00646E4E">
      <w:pPr>
        <w:pStyle w:val="BodytextTHF"/>
      </w:pPr>
    </w:p>
    <w:p w14:paraId="042A6930" w14:textId="77777777" w:rsidR="00D33BE5" w:rsidRDefault="00D33BE5" w:rsidP="00646E4E">
      <w:pPr>
        <w:pStyle w:val="BodytextTHF"/>
      </w:pPr>
    </w:p>
    <w:p w14:paraId="47746424" w14:textId="33267C2C" w:rsidR="00E11215" w:rsidRDefault="00E11215" w:rsidP="0036447A">
      <w:pPr>
        <w:rPr>
          <w:rFonts w:ascii="Arial" w:hAnsi="Arial"/>
          <w:lang w:val="en-GB"/>
        </w:rPr>
      </w:pPr>
    </w:p>
    <w:p w14:paraId="66766C10" w14:textId="681C97F9" w:rsidR="00D467CB" w:rsidRDefault="00D467CB" w:rsidP="0036447A">
      <w:pPr>
        <w:rPr>
          <w:rFonts w:ascii="Arial" w:hAnsi="Arial"/>
          <w:lang w:val="en-GB"/>
        </w:rPr>
      </w:pPr>
    </w:p>
    <w:p w14:paraId="2BFF1675" w14:textId="740D48AA" w:rsidR="00D467CB" w:rsidRDefault="00D467CB" w:rsidP="0036447A">
      <w:pPr>
        <w:rPr>
          <w:rFonts w:ascii="Arial" w:hAnsi="Arial"/>
          <w:lang w:val="en-GB"/>
        </w:rPr>
      </w:pPr>
    </w:p>
    <w:p w14:paraId="3CA98A82" w14:textId="4F3374AB" w:rsidR="00D467CB" w:rsidRDefault="00D467CB" w:rsidP="0036447A">
      <w:pPr>
        <w:rPr>
          <w:rFonts w:ascii="Arial" w:hAnsi="Arial"/>
          <w:lang w:val="en-GB"/>
        </w:rPr>
      </w:pPr>
    </w:p>
    <w:p w14:paraId="040F9CFD" w14:textId="660659B8" w:rsidR="00D467CB" w:rsidRDefault="00D467CB" w:rsidP="0036447A">
      <w:pPr>
        <w:rPr>
          <w:rFonts w:ascii="Arial" w:hAnsi="Arial"/>
          <w:lang w:val="en-GB"/>
        </w:rPr>
      </w:pPr>
    </w:p>
    <w:p w14:paraId="1CACD072" w14:textId="2CC56EC5" w:rsidR="00D467CB" w:rsidRDefault="00D467CB" w:rsidP="0036447A">
      <w:pPr>
        <w:rPr>
          <w:rFonts w:ascii="Arial" w:hAnsi="Arial"/>
          <w:lang w:val="en-GB"/>
        </w:rPr>
      </w:pPr>
    </w:p>
    <w:p w14:paraId="2D374EBD" w14:textId="3DD473F7" w:rsidR="00D467CB" w:rsidRDefault="00D467CB" w:rsidP="0036447A">
      <w:pPr>
        <w:rPr>
          <w:rFonts w:ascii="Arial" w:hAnsi="Arial"/>
          <w:lang w:val="en-GB"/>
        </w:rPr>
      </w:pPr>
    </w:p>
    <w:p w14:paraId="1A719344" w14:textId="122B4497" w:rsidR="00D467CB" w:rsidRDefault="00D467CB" w:rsidP="0036447A">
      <w:pPr>
        <w:rPr>
          <w:rFonts w:ascii="Arial" w:hAnsi="Arial"/>
          <w:lang w:val="en-GB"/>
        </w:rPr>
      </w:pPr>
    </w:p>
    <w:p w14:paraId="20F300C4" w14:textId="2571239D" w:rsidR="00D467CB" w:rsidRDefault="00D467CB" w:rsidP="0036447A">
      <w:pPr>
        <w:rPr>
          <w:rFonts w:ascii="Arial" w:hAnsi="Arial"/>
          <w:lang w:val="en-GB"/>
        </w:rPr>
      </w:pPr>
    </w:p>
    <w:p w14:paraId="007011A9" w14:textId="666228C7" w:rsidR="00D467CB" w:rsidRDefault="00D467CB" w:rsidP="0036447A">
      <w:pPr>
        <w:rPr>
          <w:rFonts w:ascii="Arial" w:hAnsi="Arial"/>
          <w:lang w:val="en-GB"/>
        </w:rPr>
      </w:pPr>
    </w:p>
    <w:p w14:paraId="5EC356D3" w14:textId="06E6BD9D" w:rsidR="00D467CB" w:rsidRDefault="00D467CB" w:rsidP="0036447A">
      <w:pPr>
        <w:rPr>
          <w:rFonts w:ascii="Arial" w:hAnsi="Arial"/>
          <w:lang w:val="en-GB"/>
        </w:rPr>
      </w:pPr>
    </w:p>
    <w:p w14:paraId="5D04E528" w14:textId="1FD8276B" w:rsidR="00D467CB" w:rsidRDefault="00D467CB" w:rsidP="0036447A">
      <w:pPr>
        <w:rPr>
          <w:rFonts w:ascii="Arial" w:hAnsi="Arial"/>
          <w:lang w:val="en-GB"/>
        </w:rPr>
      </w:pPr>
    </w:p>
    <w:p w14:paraId="426CFF53" w14:textId="6A8BE99E" w:rsidR="00D467CB" w:rsidRDefault="00D467CB" w:rsidP="0036447A">
      <w:pPr>
        <w:rPr>
          <w:rFonts w:ascii="Arial" w:hAnsi="Arial"/>
          <w:lang w:val="en-GB"/>
        </w:rPr>
      </w:pPr>
    </w:p>
    <w:p w14:paraId="148E43C5" w14:textId="30CA893A" w:rsidR="00D467CB" w:rsidRDefault="00D467CB" w:rsidP="0036447A">
      <w:pPr>
        <w:rPr>
          <w:rFonts w:ascii="Arial" w:hAnsi="Arial"/>
          <w:lang w:val="en-GB"/>
        </w:rPr>
      </w:pPr>
    </w:p>
    <w:p w14:paraId="64FF336F" w14:textId="2D652076" w:rsidR="00D467CB" w:rsidRDefault="00D467CB" w:rsidP="0036447A">
      <w:pPr>
        <w:rPr>
          <w:rFonts w:ascii="Arial" w:hAnsi="Arial"/>
          <w:lang w:val="en-GB"/>
        </w:rPr>
      </w:pPr>
    </w:p>
    <w:p w14:paraId="1B9B215E" w14:textId="295BC61A" w:rsidR="00D467CB" w:rsidRDefault="00D467CB" w:rsidP="0036447A">
      <w:pPr>
        <w:rPr>
          <w:rFonts w:ascii="Arial" w:hAnsi="Arial"/>
          <w:lang w:val="en-GB"/>
        </w:rPr>
      </w:pPr>
    </w:p>
    <w:p w14:paraId="40CB9AB4" w14:textId="5DFABB43" w:rsidR="00D467CB" w:rsidRDefault="00D467CB" w:rsidP="0036447A">
      <w:pPr>
        <w:rPr>
          <w:rFonts w:ascii="Arial" w:hAnsi="Arial"/>
          <w:lang w:val="en-GB"/>
        </w:rPr>
      </w:pPr>
    </w:p>
    <w:p w14:paraId="565F58D5" w14:textId="77777777" w:rsidR="009413DF" w:rsidRDefault="009413DF" w:rsidP="007079B5">
      <w:pPr>
        <w:pStyle w:val="Heading2"/>
        <w:jc w:val="both"/>
        <w:rPr>
          <w:rFonts w:ascii="Arial" w:hAnsi="Arial" w:cs="Arial"/>
          <w:color w:val="FF0000"/>
          <w:sz w:val="28"/>
          <w:szCs w:val="28"/>
        </w:rPr>
      </w:pPr>
      <w:bookmarkStart w:id="1" w:name="_Ref41594016"/>
    </w:p>
    <w:p w14:paraId="7E9E45AA" w14:textId="77777777" w:rsidR="009413DF" w:rsidRDefault="009413DF" w:rsidP="007079B5">
      <w:pPr>
        <w:pStyle w:val="Heading2"/>
        <w:jc w:val="both"/>
        <w:rPr>
          <w:rFonts w:ascii="Arial" w:hAnsi="Arial" w:cs="Arial"/>
          <w:color w:val="FF0000"/>
          <w:sz w:val="28"/>
          <w:szCs w:val="28"/>
        </w:rPr>
      </w:pPr>
    </w:p>
    <w:p w14:paraId="6BF51582" w14:textId="77777777" w:rsidR="009413DF" w:rsidRDefault="009413DF" w:rsidP="007079B5">
      <w:pPr>
        <w:pStyle w:val="Heading2"/>
        <w:jc w:val="both"/>
        <w:rPr>
          <w:rFonts w:ascii="Arial" w:hAnsi="Arial" w:cs="Arial"/>
          <w:color w:val="FF0000"/>
          <w:sz w:val="28"/>
          <w:szCs w:val="28"/>
        </w:rPr>
      </w:pPr>
    </w:p>
    <w:p w14:paraId="2614E567" w14:textId="77777777" w:rsidR="009413DF" w:rsidRDefault="009413DF" w:rsidP="007079B5">
      <w:pPr>
        <w:pStyle w:val="Heading2"/>
        <w:jc w:val="both"/>
        <w:rPr>
          <w:rFonts w:ascii="Arial" w:hAnsi="Arial" w:cs="Arial"/>
          <w:color w:val="FF0000"/>
          <w:sz w:val="28"/>
          <w:szCs w:val="28"/>
        </w:rPr>
      </w:pPr>
    </w:p>
    <w:p w14:paraId="5450374C" w14:textId="77777777" w:rsidR="009413DF" w:rsidRDefault="009413DF" w:rsidP="007079B5">
      <w:pPr>
        <w:pStyle w:val="Heading2"/>
        <w:jc w:val="both"/>
        <w:rPr>
          <w:rFonts w:ascii="Arial" w:hAnsi="Arial" w:cs="Arial"/>
          <w:color w:val="FF0000"/>
          <w:sz w:val="28"/>
          <w:szCs w:val="28"/>
        </w:rPr>
      </w:pPr>
    </w:p>
    <w:p w14:paraId="007C465C" w14:textId="77777777" w:rsidR="009413DF" w:rsidRDefault="009413DF" w:rsidP="007079B5">
      <w:pPr>
        <w:pStyle w:val="Heading2"/>
        <w:jc w:val="both"/>
        <w:rPr>
          <w:rFonts w:ascii="Arial" w:hAnsi="Arial" w:cs="Arial"/>
          <w:color w:val="FF0000"/>
          <w:sz w:val="28"/>
          <w:szCs w:val="28"/>
        </w:rPr>
      </w:pPr>
    </w:p>
    <w:p w14:paraId="3BF8FC6E" w14:textId="77777777" w:rsidR="009413DF" w:rsidRDefault="009413DF" w:rsidP="007079B5">
      <w:pPr>
        <w:pStyle w:val="Heading2"/>
        <w:jc w:val="both"/>
        <w:rPr>
          <w:rFonts w:ascii="Arial" w:hAnsi="Arial" w:cs="Arial"/>
          <w:color w:val="FF0000"/>
          <w:sz w:val="28"/>
          <w:szCs w:val="28"/>
        </w:rPr>
      </w:pPr>
    </w:p>
    <w:p w14:paraId="3988A357" w14:textId="77777777" w:rsidR="009413DF" w:rsidRDefault="009413DF" w:rsidP="007079B5">
      <w:pPr>
        <w:pStyle w:val="Heading2"/>
        <w:jc w:val="both"/>
        <w:rPr>
          <w:rFonts w:ascii="Arial" w:hAnsi="Arial" w:cs="Arial"/>
          <w:color w:val="FF0000"/>
          <w:sz w:val="28"/>
          <w:szCs w:val="28"/>
        </w:rPr>
      </w:pPr>
    </w:p>
    <w:p w14:paraId="716C8066" w14:textId="77777777" w:rsidR="009413DF" w:rsidRDefault="009413DF" w:rsidP="007079B5">
      <w:pPr>
        <w:pStyle w:val="Heading2"/>
        <w:jc w:val="both"/>
        <w:rPr>
          <w:rFonts w:ascii="Arial" w:hAnsi="Arial" w:cs="Arial"/>
          <w:color w:val="FF0000"/>
          <w:sz w:val="28"/>
          <w:szCs w:val="28"/>
        </w:rPr>
      </w:pPr>
    </w:p>
    <w:bookmarkEnd w:id="1"/>
    <w:p w14:paraId="5E38B37B" w14:textId="607BF81C" w:rsidR="007079B5" w:rsidRPr="00C8228F" w:rsidRDefault="007079B5" w:rsidP="007079B5">
      <w:pPr>
        <w:pStyle w:val="Heading2"/>
        <w:jc w:val="both"/>
        <w:rPr>
          <w:rFonts w:ascii="Arial" w:hAnsi="Arial" w:cs="Arial"/>
          <w:color w:val="FF0000"/>
          <w:sz w:val="28"/>
          <w:szCs w:val="28"/>
        </w:rPr>
      </w:pPr>
    </w:p>
    <w:p w14:paraId="359B0263" w14:textId="77777777" w:rsidR="007079B5" w:rsidRPr="007079B5" w:rsidRDefault="007079B5" w:rsidP="007079B5"/>
    <w:p w14:paraId="096C15F5" w14:textId="77777777" w:rsidR="00EB0F9F" w:rsidRPr="00EB0F9F" w:rsidRDefault="00EB0F9F" w:rsidP="007079B5">
      <w:pPr>
        <w:pStyle w:val="Heading3"/>
        <w:jc w:val="both"/>
        <w:rPr>
          <w:rFonts w:asciiTheme="minorHAnsi" w:hAnsiTheme="minorHAnsi" w:cstheme="minorHAnsi"/>
          <w:color w:val="FF0000"/>
          <w:sz w:val="28"/>
          <w:szCs w:val="28"/>
        </w:rPr>
      </w:pPr>
      <w:bookmarkStart w:id="2" w:name="_Schedule_2"/>
      <w:bookmarkEnd w:id="2"/>
      <w:r w:rsidRPr="00EB0F9F">
        <w:rPr>
          <w:rFonts w:asciiTheme="minorHAnsi" w:hAnsiTheme="minorHAnsi" w:cstheme="minorHAnsi"/>
          <w:color w:val="FF0000"/>
          <w:sz w:val="28"/>
          <w:szCs w:val="28"/>
        </w:rPr>
        <w:t xml:space="preserve">Schedule 2 </w:t>
      </w:r>
    </w:p>
    <w:p w14:paraId="2F45F2AF" w14:textId="77777777" w:rsidR="00EB0F9F" w:rsidRDefault="00EB0F9F" w:rsidP="007079B5">
      <w:pPr>
        <w:pStyle w:val="Heading3"/>
        <w:jc w:val="both"/>
        <w:rPr>
          <w:rFonts w:asciiTheme="minorHAnsi" w:hAnsiTheme="minorHAnsi" w:cstheme="minorHAnsi"/>
          <w:color w:val="FF0000"/>
        </w:rPr>
      </w:pPr>
    </w:p>
    <w:p w14:paraId="404A6075" w14:textId="129312D3" w:rsidR="007079B5" w:rsidRPr="00B719CD" w:rsidRDefault="007079B5" w:rsidP="007079B5">
      <w:pPr>
        <w:pStyle w:val="Heading3"/>
        <w:jc w:val="both"/>
        <w:rPr>
          <w:rFonts w:asciiTheme="minorHAnsi" w:hAnsiTheme="minorHAnsi" w:cstheme="minorHAnsi"/>
          <w:color w:val="FF0000"/>
        </w:rPr>
      </w:pPr>
      <w:r w:rsidRPr="00B719CD">
        <w:rPr>
          <w:rFonts w:asciiTheme="minorHAnsi" w:hAnsiTheme="minorHAnsi" w:cstheme="minorHAnsi"/>
          <w:color w:val="FF0000"/>
        </w:rPr>
        <w:t>Service Specification</w:t>
      </w:r>
    </w:p>
    <w:p w14:paraId="00633C21" w14:textId="77777777" w:rsidR="007079B5" w:rsidRPr="00B719CD" w:rsidRDefault="007079B5" w:rsidP="007079B5">
      <w:pPr>
        <w:spacing w:before="120" w:after="120" w:line="240" w:lineRule="auto"/>
        <w:jc w:val="both"/>
        <w:rPr>
          <w:rFonts w:asciiTheme="minorHAnsi" w:hAnsiTheme="minorHAnsi" w:cstheme="minorHAnsi"/>
        </w:rPr>
      </w:pPr>
    </w:p>
    <w:p w14:paraId="7A06665F" w14:textId="77777777" w:rsidR="007079B5" w:rsidRPr="00C8228F" w:rsidRDefault="007079B5" w:rsidP="00FB18E7">
      <w:pPr>
        <w:pStyle w:val="ListParagraph"/>
        <w:numPr>
          <w:ilvl w:val="0"/>
          <w:numId w:val="30"/>
        </w:numPr>
        <w:spacing w:before="120" w:after="120" w:line="240" w:lineRule="auto"/>
        <w:contextualSpacing w:val="0"/>
        <w:jc w:val="both"/>
        <w:rPr>
          <w:rFonts w:asciiTheme="minorHAnsi" w:hAnsiTheme="minorHAnsi" w:cstheme="minorHAnsi"/>
          <w:sz w:val="22"/>
          <w:szCs w:val="22"/>
        </w:rPr>
      </w:pPr>
      <w:r w:rsidRPr="00C8228F">
        <w:rPr>
          <w:rFonts w:asciiTheme="minorHAnsi" w:hAnsiTheme="minorHAnsi" w:cstheme="minorHAnsi"/>
          <w:sz w:val="22"/>
          <w:szCs w:val="22"/>
        </w:rPr>
        <w:t>Description of the Services:</w:t>
      </w:r>
    </w:p>
    <w:p w14:paraId="6292470B" w14:textId="77777777" w:rsidR="007079B5" w:rsidRPr="00C8228F" w:rsidRDefault="007079B5" w:rsidP="00FB18E7">
      <w:pPr>
        <w:pStyle w:val="ListParagraph"/>
        <w:numPr>
          <w:ilvl w:val="0"/>
          <w:numId w:val="30"/>
        </w:numPr>
        <w:spacing w:before="120" w:after="120" w:line="240" w:lineRule="auto"/>
        <w:contextualSpacing w:val="0"/>
        <w:jc w:val="both"/>
        <w:rPr>
          <w:rFonts w:asciiTheme="minorHAnsi" w:hAnsiTheme="minorHAnsi" w:cstheme="minorHAnsi"/>
          <w:sz w:val="22"/>
          <w:szCs w:val="22"/>
        </w:rPr>
      </w:pPr>
      <w:r w:rsidRPr="00C8228F">
        <w:rPr>
          <w:rFonts w:asciiTheme="minorHAnsi" w:hAnsiTheme="minorHAnsi" w:cstheme="minorHAnsi"/>
          <w:sz w:val="22"/>
          <w:szCs w:val="22"/>
        </w:rPr>
        <w:t xml:space="preserve">Contract Period: From the Commencement Date to [           </w:t>
      </w:r>
      <w:proofErr w:type="gramStart"/>
      <w:r w:rsidRPr="00C8228F">
        <w:rPr>
          <w:rFonts w:asciiTheme="minorHAnsi" w:hAnsiTheme="minorHAnsi" w:cstheme="minorHAnsi"/>
          <w:sz w:val="22"/>
          <w:szCs w:val="22"/>
        </w:rPr>
        <w:t xml:space="preserve">  ]</w:t>
      </w:r>
      <w:proofErr w:type="gramEnd"/>
      <w:r w:rsidRPr="00C8228F">
        <w:rPr>
          <w:rFonts w:asciiTheme="minorHAnsi" w:hAnsiTheme="minorHAnsi" w:cstheme="minorHAnsi"/>
          <w:sz w:val="22"/>
          <w:szCs w:val="22"/>
        </w:rPr>
        <w:t>.</w:t>
      </w:r>
    </w:p>
    <w:p w14:paraId="20BC54E1" w14:textId="77777777" w:rsidR="007079B5" w:rsidRPr="00C8228F" w:rsidRDefault="007079B5" w:rsidP="00FB18E7">
      <w:pPr>
        <w:pStyle w:val="ListParagraph"/>
        <w:numPr>
          <w:ilvl w:val="0"/>
          <w:numId w:val="30"/>
        </w:numPr>
        <w:spacing w:before="120" w:after="120" w:line="240" w:lineRule="auto"/>
        <w:contextualSpacing w:val="0"/>
        <w:jc w:val="both"/>
        <w:rPr>
          <w:rFonts w:asciiTheme="minorHAnsi" w:hAnsiTheme="minorHAnsi" w:cstheme="minorHAnsi"/>
          <w:sz w:val="22"/>
          <w:szCs w:val="22"/>
        </w:rPr>
      </w:pPr>
      <w:r w:rsidRPr="00C8228F">
        <w:rPr>
          <w:rFonts w:asciiTheme="minorHAnsi" w:hAnsiTheme="minorHAnsi" w:cstheme="minorHAnsi"/>
          <w:sz w:val="22"/>
          <w:szCs w:val="22"/>
        </w:rPr>
        <w:t>Delivery Timetable:</w:t>
      </w:r>
    </w:p>
    <w:p w14:paraId="7410F415" w14:textId="77777777" w:rsidR="007079B5" w:rsidRPr="00C8228F" w:rsidRDefault="007079B5" w:rsidP="00FB18E7">
      <w:pPr>
        <w:pStyle w:val="ListParagraph"/>
        <w:numPr>
          <w:ilvl w:val="0"/>
          <w:numId w:val="30"/>
        </w:numPr>
        <w:spacing w:before="120" w:after="120" w:line="240" w:lineRule="auto"/>
        <w:contextualSpacing w:val="0"/>
        <w:jc w:val="both"/>
        <w:rPr>
          <w:rFonts w:asciiTheme="minorHAnsi" w:hAnsiTheme="minorHAnsi" w:cstheme="minorHAnsi"/>
          <w:sz w:val="22"/>
          <w:szCs w:val="22"/>
        </w:rPr>
      </w:pPr>
      <w:r w:rsidRPr="00C8228F">
        <w:rPr>
          <w:rFonts w:asciiTheme="minorHAnsi" w:hAnsiTheme="minorHAnsi" w:cstheme="minorHAnsi"/>
          <w:sz w:val="22"/>
          <w:szCs w:val="22"/>
        </w:rPr>
        <w:t>Liaison/meeting/review requirements:</w:t>
      </w:r>
    </w:p>
    <w:p w14:paraId="4970BA3F" w14:textId="77777777" w:rsidR="007079B5" w:rsidRPr="00C8228F" w:rsidRDefault="007079B5" w:rsidP="00FB18E7">
      <w:pPr>
        <w:pStyle w:val="ListParagraph"/>
        <w:numPr>
          <w:ilvl w:val="0"/>
          <w:numId w:val="30"/>
        </w:numPr>
        <w:spacing w:before="120" w:after="120" w:line="240" w:lineRule="auto"/>
        <w:contextualSpacing w:val="0"/>
        <w:jc w:val="both"/>
        <w:rPr>
          <w:rFonts w:asciiTheme="minorHAnsi" w:hAnsiTheme="minorHAnsi" w:cstheme="minorHAnsi"/>
          <w:sz w:val="22"/>
          <w:szCs w:val="22"/>
        </w:rPr>
      </w:pPr>
      <w:r w:rsidRPr="00C8228F">
        <w:rPr>
          <w:rFonts w:asciiTheme="minorHAnsi" w:hAnsiTheme="minorHAnsi" w:cstheme="minorHAnsi"/>
          <w:sz w:val="22"/>
          <w:szCs w:val="22"/>
        </w:rPr>
        <w:t>Primary Contacts:</w:t>
      </w:r>
    </w:p>
    <w:p w14:paraId="04A5DD08" w14:textId="77777777" w:rsidR="007079B5" w:rsidRPr="00C8228F" w:rsidRDefault="007079B5" w:rsidP="00FB18E7">
      <w:pPr>
        <w:pStyle w:val="ListParagraph"/>
        <w:numPr>
          <w:ilvl w:val="1"/>
          <w:numId w:val="30"/>
        </w:numPr>
        <w:spacing w:before="120" w:after="120" w:line="240" w:lineRule="auto"/>
        <w:contextualSpacing w:val="0"/>
        <w:jc w:val="both"/>
        <w:rPr>
          <w:rFonts w:asciiTheme="minorHAnsi" w:hAnsiTheme="minorHAnsi" w:cstheme="minorHAnsi"/>
          <w:sz w:val="22"/>
          <w:szCs w:val="22"/>
        </w:rPr>
      </w:pPr>
      <w:r w:rsidRPr="00C8228F">
        <w:rPr>
          <w:rFonts w:asciiTheme="minorHAnsi" w:hAnsiTheme="minorHAnsi" w:cstheme="minorHAnsi"/>
          <w:sz w:val="22"/>
          <w:szCs w:val="22"/>
        </w:rPr>
        <w:t>For Commissioner: [contact details]</w:t>
      </w:r>
    </w:p>
    <w:p w14:paraId="6A1D1CB9" w14:textId="77777777" w:rsidR="007079B5" w:rsidRPr="00C8228F" w:rsidRDefault="007079B5" w:rsidP="00FB18E7">
      <w:pPr>
        <w:pStyle w:val="ListParagraph"/>
        <w:numPr>
          <w:ilvl w:val="1"/>
          <w:numId w:val="30"/>
        </w:numPr>
        <w:spacing w:before="120" w:after="120" w:line="240" w:lineRule="auto"/>
        <w:contextualSpacing w:val="0"/>
        <w:jc w:val="both"/>
        <w:rPr>
          <w:rFonts w:asciiTheme="minorHAnsi" w:hAnsiTheme="minorHAnsi" w:cstheme="minorHAnsi"/>
          <w:sz w:val="22"/>
          <w:szCs w:val="22"/>
        </w:rPr>
      </w:pPr>
      <w:r w:rsidRPr="00C8228F">
        <w:rPr>
          <w:rFonts w:asciiTheme="minorHAnsi" w:hAnsiTheme="minorHAnsi" w:cstheme="minorHAnsi"/>
          <w:sz w:val="22"/>
          <w:szCs w:val="22"/>
        </w:rPr>
        <w:t>For Provider: [contact details]</w:t>
      </w:r>
    </w:p>
    <w:p w14:paraId="76EEEB4E" w14:textId="4A6EEAB1" w:rsidR="00D467CB" w:rsidRDefault="00D467CB" w:rsidP="0036447A">
      <w:pPr>
        <w:rPr>
          <w:rFonts w:ascii="Arial" w:hAnsi="Arial"/>
          <w:lang w:val="en-GB"/>
        </w:rPr>
      </w:pPr>
    </w:p>
    <w:p w14:paraId="1C2E59E6" w14:textId="393B9EFA" w:rsidR="00B719CD" w:rsidRDefault="00B719CD" w:rsidP="0036447A">
      <w:pPr>
        <w:rPr>
          <w:rFonts w:ascii="Arial" w:hAnsi="Arial"/>
          <w:lang w:val="en-GB"/>
        </w:rPr>
      </w:pPr>
    </w:p>
    <w:p w14:paraId="3F4EAF2B" w14:textId="48A2D000" w:rsidR="00B719CD" w:rsidRDefault="00B719CD" w:rsidP="0036447A">
      <w:pPr>
        <w:rPr>
          <w:rFonts w:ascii="Arial" w:hAnsi="Arial"/>
          <w:lang w:val="en-GB"/>
        </w:rPr>
      </w:pPr>
    </w:p>
    <w:p w14:paraId="29125F80" w14:textId="40E680A0" w:rsidR="00B719CD" w:rsidRDefault="00B719CD" w:rsidP="0036447A">
      <w:pPr>
        <w:rPr>
          <w:rFonts w:ascii="Arial" w:hAnsi="Arial"/>
          <w:lang w:val="en-GB"/>
        </w:rPr>
      </w:pPr>
    </w:p>
    <w:p w14:paraId="65E14CC5" w14:textId="0F4B08D2" w:rsidR="00B719CD" w:rsidRDefault="00B719CD" w:rsidP="0036447A">
      <w:pPr>
        <w:rPr>
          <w:rFonts w:ascii="Arial" w:hAnsi="Arial"/>
          <w:lang w:val="en-GB"/>
        </w:rPr>
      </w:pPr>
    </w:p>
    <w:p w14:paraId="4C9E1F4E" w14:textId="6923C3F5" w:rsidR="00B719CD" w:rsidRDefault="00B719CD" w:rsidP="0036447A">
      <w:pPr>
        <w:rPr>
          <w:rFonts w:ascii="Arial" w:hAnsi="Arial"/>
          <w:lang w:val="en-GB"/>
        </w:rPr>
      </w:pPr>
    </w:p>
    <w:p w14:paraId="1C2178EE" w14:textId="4B28FDA7" w:rsidR="00B719CD" w:rsidRDefault="00B719CD" w:rsidP="0036447A">
      <w:pPr>
        <w:rPr>
          <w:rFonts w:ascii="Arial" w:hAnsi="Arial"/>
          <w:lang w:val="en-GB"/>
        </w:rPr>
      </w:pPr>
    </w:p>
    <w:p w14:paraId="7E97DC89" w14:textId="22F4710D" w:rsidR="00B719CD" w:rsidRDefault="00B719CD" w:rsidP="0036447A">
      <w:pPr>
        <w:rPr>
          <w:rFonts w:ascii="Arial" w:hAnsi="Arial"/>
          <w:lang w:val="en-GB"/>
        </w:rPr>
      </w:pPr>
    </w:p>
    <w:p w14:paraId="16A1CE2D" w14:textId="586F4EA4" w:rsidR="00B719CD" w:rsidRDefault="00B719CD" w:rsidP="0036447A">
      <w:pPr>
        <w:rPr>
          <w:rFonts w:ascii="Arial" w:hAnsi="Arial"/>
          <w:lang w:val="en-GB"/>
        </w:rPr>
      </w:pPr>
    </w:p>
    <w:p w14:paraId="4128CF8E" w14:textId="55AF5C97" w:rsidR="00B719CD" w:rsidRDefault="00B719CD" w:rsidP="0036447A">
      <w:pPr>
        <w:rPr>
          <w:rFonts w:ascii="Arial" w:hAnsi="Arial"/>
          <w:lang w:val="en-GB"/>
        </w:rPr>
      </w:pPr>
    </w:p>
    <w:p w14:paraId="437FFD2C" w14:textId="2020658A" w:rsidR="00B719CD" w:rsidRDefault="00B719CD" w:rsidP="0036447A">
      <w:pPr>
        <w:rPr>
          <w:rFonts w:ascii="Arial" w:hAnsi="Arial"/>
          <w:lang w:val="en-GB"/>
        </w:rPr>
      </w:pPr>
    </w:p>
    <w:p w14:paraId="15E42FD5" w14:textId="6E0BC9E7" w:rsidR="00B719CD" w:rsidRDefault="00B719CD" w:rsidP="0036447A">
      <w:pPr>
        <w:rPr>
          <w:rFonts w:ascii="Arial" w:hAnsi="Arial"/>
          <w:lang w:val="en-GB"/>
        </w:rPr>
      </w:pPr>
    </w:p>
    <w:p w14:paraId="554DA6B7" w14:textId="1F01A7CE" w:rsidR="00B719CD" w:rsidRDefault="00B719CD" w:rsidP="0036447A">
      <w:pPr>
        <w:rPr>
          <w:rFonts w:ascii="Arial" w:hAnsi="Arial"/>
          <w:lang w:val="en-GB"/>
        </w:rPr>
      </w:pPr>
    </w:p>
    <w:p w14:paraId="1D8F3DD7" w14:textId="1B4416D5" w:rsidR="00B719CD" w:rsidRDefault="00B719CD" w:rsidP="0036447A">
      <w:pPr>
        <w:rPr>
          <w:rFonts w:ascii="Arial" w:hAnsi="Arial"/>
          <w:lang w:val="en-GB"/>
        </w:rPr>
      </w:pPr>
    </w:p>
    <w:p w14:paraId="1E2CA5EC" w14:textId="31E61F95" w:rsidR="00B719CD" w:rsidRDefault="00B719CD" w:rsidP="0036447A">
      <w:pPr>
        <w:rPr>
          <w:rFonts w:ascii="Arial" w:hAnsi="Arial"/>
          <w:lang w:val="en-GB"/>
        </w:rPr>
      </w:pPr>
    </w:p>
    <w:p w14:paraId="64567097" w14:textId="632A4C69" w:rsidR="00B719CD" w:rsidRDefault="00B719CD" w:rsidP="0036447A">
      <w:pPr>
        <w:rPr>
          <w:rFonts w:ascii="Arial" w:hAnsi="Arial"/>
          <w:lang w:val="en-GB"/>
        </w:rPr>
      </w:pPr>
    </w:p>
    <w:p w14:paraId="68C24623" w14:textId="00099F6F" w:rsidR="00B719CD" w:rsidRDefault="00B719CD" w:rsidP="0036447A">
      <w:pPr>
        <w:rPr>
          <w:rFonts w:ascii="Arial" w:hAnsi="Arial"/>
          <w:lang w:val="en-GB"/>
        </w:rPr>
      </w:pPr>
    </w:p>
    <w:p w14:paraId="0C361C53" w14:textId="12E95C12" w:rsidR="00B719CD" w:rsidRDefault="00B719CD" w:rsidP="0036447A">
      <w:pPr>
        <w:rPr>
          <w:rFonts w:ascii="Arial" w:hAnsi="Arial"/>
          <w:lang w:val="en-GB"/>
        </w:rPr>
      </w:pPr>
    </w:p>
    <w:p w14:paraId="1D7DDD5A" w14:textId="00A17992" w:rsidR="00B719CD" w:rsidRDefault="00B719CD" w:rsidP="0036447A">
      <w:pPr>
        <w:rPr>
          <w:rFonts w:ascii="Arial" w:hAnsi="Arial"/>
          <w:lang w:val="en-GB"/>
        </w:rPr>
      </w:pPr>
    </w:p>
    <w:p w14:paraId="4DC175F5" w14:textId="11D72062" w:rsidR="00B719CD" w:rsidRDefault="00B719CD" w:rsidP="0036447A">
      <w:pPr>
        <w:rPr>
          <w:rFonts w:ascii="Arial" w:hAnsi="Arial"/>
          <w:lang w:val="en-GB"/>
        </w:rPr>
      </w:pPr>
    </w:p>
    <w:p w14:paraId="05020F85" w14:textId="3B1A1278" w:rsidR="00B719CD" w:rsidRDefault="00B719CD" w:rsidP="0036447A">
      <w:pPr>
        <w:rPr>
          <w:rFonts w:ascii="Arial" w:hAnsi="Arial"/>
          <w:lang w:val="en-GB"/>
        </w:rPr>
      </w:pPr>
    </w:p>
    <w:p w14:paraId="7243656D" w14:textId="1E96ECA7" w:rsidR="00B719CD" w:rsidRDefault="00B719CD" w:rsidP="0036447A">
      <w:pPr>
        <w:rPr>
          <w:rFonts w:ascii="Arial" w:hAnsi="Arial"/>
          <w:lang w:val="en-GB"/>
        </w:rPr>
      </w:pPr>
    </w:p>
    <w:p w14:paraId="1F01856E" w14:textId="1868A0BC" w:rsidR="00B719CD" w:rsidRDefault="00B719CD" w:rsidP="0036447A">
      <w:pPr>
        <w:rPr>
          <w:rFonts w:ascii="Arial" w:hAnsi="Arial"/>
          <w:lang w:val="en-GB"/>
        </w:rPr>
      </w:pPr>
    </w:p>
    <w:p w14:paraId="00EB02A0" w14:textId="52D05BB0" w:rsidR="00B719CD" w:rsidRDefault="00B719CD" w:rsidP="0036447A">
      <w:pPr>
        <w:rPr>
          <w:rFonts w:ascii="Arial" w:hAnsi="Arial"/>
          <w:lang w:val="en-GB"/>
        </w:rPr>
      </w:pPr>
    </w:p>
    <w:p w14:paraId="1E5A452F" w14:textId="081CDDA4" w:rsidR="00B719CD" w:rsidRDefault="00B719CD" w:rsidP="0036447A">
      <w:pPr>
        <w:rPr>
          <w:rFonts w:ascii="Arial" w:hAnsi="Arial"/>
          <w:lang w:val="en-GB"/>
        </w:rPr>
      </w:pPr>
    </w:p>
    <w:p w14:paraId="566F8D95" w14:textId="10975F07" w:rsidR="00B719CD" w:rsidRDefault="00B719CD" w:rsidP="0036447A">
      <w:pPr>
        <w:rPr>
          <w:rFonts w:ascii="Arial" w:hAnsi="Arial"/>
          <w:lang w:val="en-GB"/>
        </w:rPr>
      </w:pPr>
    </w:p>
    <w:p w14:paraId="1A25577A" w14:textId="2599A52F" w:rsidR="00B719CD" w:rsidRDefault="00B719CD" w:rsidP="0036447A">
      <w:pPr>
        <w:rPr>
          <w:rFonts w:ascii="Arial" w:hAnsi="Arial"/>
          <w:lang w:val="en-GB"/>
        </w:rPr>
      </w:pPr>
    </w:p>
    <w:p w14:paraId="1262C8F4" w14:textId="72C3FA0D" w:rsidR="00B719CD" w:rsidRDefault="00B719CD" w:rsidP="0036447A">
      <w:pPr>
        <w:rPr>
          <w:rFonts w:ascii="Arial" w:hAnsi="Arial"/>
          <w:lang w:val="en-GB"/>
        </w:rPr>
      </w:pPr>
    </w:p>
    <w:p w14:paraId="635CB484" w14:textId="76860617" w:rsidR="00B719CD" w:rsidRDefault="00B719CD" w:rsidP="0036447A">
      <w:pPr>
        <w:rPr>
          <w:rFonts w:ascii="Arial" w:hAnsi="Arial"/>
          <w:lang w:val="en-GB"/>
        </w:rPr>
      </w:pPr>
    </w:p>
    <w:p w14:paraId="0EA48DE7" w14:textId="59E49FF9" w:rsidR="00B719CD" w:rsidRDefault="00B719CD" w:rsidP="0036447A">
      <w:pPr>
        <w:rPr>
          <w:rFonts w:ascii="Arial" w:hAnsi="Arial"/>
          <w:lang w:val="en-GB"/>
        </w:rPr>
      </w:pPr>
    </w:p>
    <w:p w14:paraId="32D9F11E" w14:textId="6E03E7AF" w:rsidR="00B719CD" w:rsidRDefault="00B719CD" w:rsidP="0036447A">
      <w:pPr>
        <w:rPr>
          <w:rFonts w:ascii="Arial" w:hAnsi="Arial"/>
          <w:lang w:val="en-GB"/>
        </w:rPr>
      </w:pPr>
    </w:p>
    <w:p w14:paraId="26DC11F9" w14:textId="63AA386C" w:rsidR="00B719CD" w:rsidRDefault="00B719CD" w:rsidP="0036447A">
      <w:pPr>
        <w:rPr>
          <w:rFonts w:ascii="Arial" w:hAnsi="Arial"/>
          <w:lang w:val="en-GB"/>
        </w:rPr>
      </w:pPr>
    </w:p>
    <w:p w14:paraId="14438591" w14:textId="7D67C897" w:rsidR="00B719CD" w:rsidRDefault="00B719CD" w:rsidP="0036447A">
      <w:pPr>
        <w:rPr>
          <w:rFonts w:ascii="Arial" w:hAnsi="Arial"/>
          <w:lang w:val="en-GB"/>
        </w:rPr>
      </w:pPr>
    </w:p>
    <w:p w14:paraId="11873C8C" w14:textId="0C2A8BB9" w:rsidR="00B719CD" w:rsidRDefault="00B719CD" w:rsidP="0036447A">
      <w:pPr>
        <w:rPr>
          <w:rFonts w:ascii="Arial" w:hAnsi="Arial"/>
          <w:lang w:val="en-GB"/>
        </w:rPr>
      </w:pPr>
    </w:p>
    <w:p w14:paraId="49D2DD79" w14:textId="77777777" w:rsidR="00EB0F9F" w:rsidRDefault="00EB0F9F" w:rsidP="00B76172">
      <w:pPr>
        <w:pStyle w:val="Heading2"/>
        <w:jc w:val="both"/>
        <w:rPr>
          <w:rStyle w:val="Heading2Char"/>
          <w:rFonts w:asciiTheme="minorHAnsi" w:hAnsiTheme="minorHAnsi" w:cstheme="minorHAnsi"/>
          <w:color w:val="FF0000"/>
          <w:sz w:val="28"/>
          <w:szCs w:val="28"/>
        </w:rPr>
      </w:pPr>
    </w:p>
    <w:p w14:paraId="17416272" w14:textId="77777777" w:rsidR="00EB0F9F" w:rsidRDefault="00EB0F9F" w:rsidP="00B76172">
      <w:pPr>
        <w:pStyle w:val="Heading2"/>
        <w:jc w:val="both"/>
        <w:rPr>
          <w:rStyle w:val="Heading2Char"/>
          <w:rFonts w:asciiTheme="minorHAnsi" w:hAnsiTheme="minorHAnsi" w:cstheme="minorHAnsi"/>
          <w:color w:val="FF0000"/>
          <w:sz w:val="28"/>
          <w:szCs w:val="28"/>
        </w:rPr>
      </w:pPr>
    </w:p>
    <w:p w14:paraId="3ABC1DF9" w14:textId="39875129" w:rsidR="00B76172" w:rsidRPr="00C8756D" w:rsidRDefault="00B76172" w:rsidP="00B76172">
      <w:pPr>
        <w:pStyle w:val="Heading2"/>
        <w:jc w:val="both"/>
        <w:rPr>
          <w:rFonts w:asciiTheme="minorHAnsi" w:hAnsiTheme="minorHAnsi" w:cstheme="minorHAnsi"/>
          <w:color w:val="FF0000"/>
          <w:sz w:val="28"/>
          <w:szCs w:val="28"/>
        </w:rPr>
      </w:pPr>
      <w:bookmarkStart w:id="3" w:name="_Schedule_3"/>
      <w:bookmarkEnd w:id="3"/>
      <w:r w:rsidRPr="00C8756D">
        <w:rPr>
          <w:rStyle w:val="Heading2Char"/>
          <w:rFonts w:asciiTheme="minorHAnsi" w:hAnsiTheme="minorHAnsi" w:cstheme="minorHAnsi"/>
          <w:color w:val="FF0000"/>
          <w:sz w:val="28"/>
          <w:szCs w:val="28"/>
        </w:rPr>
        <w:t>Schedule</w:t>
      </w:r>
      <w:r w:rsidRPr="00C8756D">
        <w:rPr>
          <w:rFonts w:asciiTheme="minorHAnsi" w:hAnsiTheme="minorHAnsi" w:cstheme="minorHAnsi"/>
          <w:color w:val="FF0000"/>
          <w:sz w:val="28"/>
          <w:szCs w:val="28"/>
        </w:rPr>
        <w:t xml:space="preserve"> 3</w:t>
      </w:r>
    </w:p>
    <w:p w14:paraId="27B7FA05" w14:textId="77777777" w:rsidR="00B76172" w:rsidRPr="00B76172" w:rsidRDefault="00B76172" w:rsidP="00B76172">
      <w:pPr>
        <w:rPr>
          <w:color w:val="FF0000"/>
        </w:rPr>
      </w:pPr>
    </w:p>
    <w:p w14:paraId="5DD6B5C4" w14:textId="77777777" w:rsidR="00B76172" w:rsidRPr="00B76172" w:rsidRDefault="00B76172" w:rsidP="00B76172">
      <w:pPr>
        <w:pStyle w:val="Heading3"/>
        <w:jc w:val="both"/>
        <w:rPr>
          <w:rFonts w:asciiTheme="minorHAnsi" w:hAnsiTheme="minorHAnsi" w:cstheme="minorHAnsi"/>
          <w:color w:val="FF0000"/>
        </w:rPr>
      </w:pPr>
      <w:r w:rsidRPr="00B76172">
        <w:rPr>
          <w:rFonts w:asciiTheme="minorHAnsi" w:hAnsiTheme="minorHAnsi" w:cstheme="minorHAnsi"/>
          <w:color w:val="FF0000"/>
        </w:rPr>
        <w:t xml:space="preserve">Price and Payment Provisions </w:t>
      </w:r>
    </w:p>
    <w:p w14:paraId="11081804" w14:textId="77777777" w:rsidR="00B76172" w:rsidRPr="00C8756D" w:rsidRDefault="00B76172" w:rsidP="00FB18E7">
      <w:pPr>
        <w:pStyle w:val="ListParagraph"/>
        <w:numPr>
          <w:ilvl w:val="0"/>
          <w:numId w:val="32"/>
        </w:numPr>
        <w:spacing w:before="120" w:after="120" w:line="240" w:lineRule="auto"/>
        <w:contextualSpacing w:val="0"/>
        <w:jc w:val="both"/>
        <w:rPr>
          <w:rFonts w:asciiTheme="minorHAnsi" w:hAnsiTheme="minorHAnsi" w:cstheme="minorHAnsi"/>
          <w:sz w:val="22"/>
          <w:szCs w:val="22"/>
        </w:rPr>
      </w:pPr>
      <w:r w:rsidRPr="00C8756D">
        <w:rPr>
          <w:rFonts w:asciiTheme="minorHAnsi" w:hAnsiTheme="minorHAnsi" w:cstheme="minorHAnsi"/>
          <w:b/>
          <w:sz w:val="22"/>
          <w:szCs w:val="22"/>
        </w:rPr>
        <w:t>Price</w:t>
      </w:r>
      <w:r w:rsidRPr="00C8756D">
        <w:rPr>
          <w:rFonts w:asciiTheme="minorHAnsi" w:hAnsiTheme="minorHAnsi" w:cstheme="minorHAnsi"/>
          <w:sz w:val="22"/>
          <w:szCs w:val="22"/>
        </w:rPr>
        <w:t xml:space="preserve"> (inclusive of expenses and disbursements, as well as VAT): </w:t>
      </w:r>
      <w:proofErr w:type="gramStart"/>
      <w:r w:rsidRPr="00C8756D">
        <w:rPr>
          <w:rFonts w:asciiTheme="minorHAnsi" w:hAnsiTheme="minorHAnsi" w:cstheme="minorHAnsi"/>
          <w:sz w:val="22"/>
          <w:szCs w:val="22"/>
        </w:rPr>
        <w:t>£[</w:t>
      </w:r>
      <w:proofErr w:type="gramEnd"/>
      <w:r w:rsidRPr="00C8756D">
        <w:rPr>
          <w:rFonts w:asciiTheme="minorHAnsi" w:hAnsiTheme="minorHAnsi" w:cstheme="minorHAnsi"/>
          <w:sz w:val="22"/>
          <w:szCs w:val="22"/>
        </w:rPr>
        <w:t xml:space="preserve">  ]. </w:t>
      </w:r>
    </w:p>
    <w:p w14:paraId="7E8E15EF" w14:textId="77777777" w:rsidR="00B76172" w:rsidRPr="00C8756D" w:rsidRDefault="00B76172" w:rsidP="00FB18E7">
      <w:pPr>
        <w:pStyle w:val="ListParagraph"/>
        <w:numPr>
          <w:ilvl w:val="1"/>
          <w:numId w:val="32"/>
        </w:numPr>
        <w:spacing w:before="120" w:after="120" w:line="240" w:lineRule="auto"/>
        <w:contextualSpacing w:val="0"/>
        <w:jc w:val="both"/>
        <w:rPr>
          <w:rFonts w:asciiTheme="minorHAnsi" w:hAnsiTheme="minorHAnsi" w:cstheme="minorHAnsi"/>
          <w:sz w:val="22"/>
          <w:szCs w:val="22"/>
        </w:rPr>
      </w:pPr>
      <w:r w:rsidRPr="00C8756D">
        <w:rPr>
          <w:rFonts w:asciiTheme="minorHAnsi" w:hAnsiTheme="minorHAnsi" w:cstheme="minorHAnsi"/>
          <w:sz w:val="22"/>
          <w:szCs w:val="22"/>
        </w:rPr>
        <w:t>The Commissioner is not able to recover VAT and as such VAT charged is a direct cost. Any change to the VAT rate after the time of signing cannot affect the price without the prior agreement of Commissioner</w:t>
      </w:r>
    </w:p>
    <w:p w14:paraId="2BEC72C7" w14:textId="77777777" w:rsidR="00B76172" w:rsidRPr="00C8756D" w:rsidRDefault="00B76172" w:rsidP="00FB18E7">
      <w:pPr>
        <w:pStyle w:val="ListParagraph"/>
        <w:numPr>
          <w:ilvl w:val="0"/>
          <w:numId w:val="32"/>
        </w:numPr>
        <w:spacing w:before="120" w:after="120" w:line="240" w:lineRule="auto"/>
        <w:contextualSpacing w:val="0"/>
        <w:jc w:val="both"/>
        <w:rPr>
          <w:rFonts w:asciiTheme="minorHAnsi" w:hAnsiTheme="minorHAnsi" w:cstheme="minorHAnsi"/>
          <w:b/>
          <w:sz w:val="22"/>
          <w:szCs w:val="22"/>
        </w:rPr>
      </w:pPr>
      <w:r w:rsidRPr="00C8756D">
        <w:rPr>
          <w:rFonts w:asciiTheme="minorHAnsi" w:hAnsiTheme="minorHAnsi" w:cstheme="minorHAnsi"/>
          <w:b/>
          <w:sz w:val="22"/>
          <w:szCs w:val="22"/>
        </w:rPr>
        <w:t>Payment Provisions:</w:t>
      </w:r>
    </w:p>
    <w:p w14:paraId="28FC0700" w14:textId="77777777" w:rsidR="00B76172" w:rsidRPr="00C8756D" w:rsidRDefault="00B76172" w:rsidP="00FB18E7">
      <w:pPr>
        <w:pStyle w:val="ListParagraph"/>
        <w:numPr>
          <w:ilvl w:val="1"/>
          <w:numId w:val="32"/>
        </w:numPr>
        <w:spacing w:before="120" w:after="120" w:line="240" w:lineRule="auto"/>
        <w:contextualSpacing w:val="0"/>
        <w:jc w:val="both"/>
        <w:rPr>
          <w:rFonts w:asciiTheme="minorHAnsi" w:hAnsiTheme="minorHAnsi" w:cstheme="minorHAnsi"/>
          <w:sz w:val="22"/>
          <w:szCs w:val="22"/>
        </w:rPr>
      </w:pPr>
      <w:r w:rsidRPr="00C8756D">
        <w:rPr>
          <w:rFonts w:asciiTheme="minorHAnsi" w:hAnsiTheme="minorHAnsi" w:cstheme="minorHAnsi"/>
          <w:sz w:val="22"/>
          <w:szCs w:val="22"/>
        </w:rPr>
        <w:t xml:space="preserve">Payment will be made against proper invoices issued in accordance with the final agreed budget (attach as an Appendix if appropriate) and the payment schedule in 2.7 below, subject to the applicable conditions and upon the applicable triggers. </w:t>
      </w:r>
    </w:p>
    <w:p w14:paraId="67A54225" w14:textId="77777777" w:rsidR="00B76172" w:rsidRPr="00C8756D" w:rsidRDefault="00B76172" w:rsidP="00FB18E7">
      <w:pPr>
        <w:pStyle w:val="ListParagraph"/>
        <w:numPr>
          <w:ilvl w:val="1"/>
          <w:numId w:val="32"/>
        </w:numPr>
        <w:spacing w:before="120" w:after="120" w:line="240" w:lineRule="auto"/>
        <w:contextualSpacing w:val="0"/>
        <w:jc w:val="both"/>
        <w:rPr>
          <w:rFonts w:asciiTheme="minorHAnsi" w:hAnsiTheme="minorHAnsi" w:cstheme="minorHAnsi"/>
          <w:sz w:val="22"/>
          <w:szCs w:val="22"/>
        </w:rPr>
      </w:pPr>
      <w:r w:rsidRPr="00C8756D">
        <w:rPr>
          <w:rFonts w:asciiTheme="minorHAnsi" w:hAnsiTheme="minorHAnsi" w:cstheme="minorHAnsi"/>
          <w:sz w:val="22"/>
          <w:szCs w:val="22"/>
        </w:rPr>
        <w:t>Payment shall be made within 30 days of receipt of invoice.</w:t>
      </w:r>
    </w:p>
    <w:p w14:paraId="49E779A8" w14:textId="77777777" w:rsidR="00B76172" w:rsidRPr="00C8756D" w:rsidRDefault="00B76172" w:rsidP="00FB18E7">
      <w:pPr>
        <w:pStyle w:val="ListParagraph"/>
        <w:numPr>
          <w:ilvl w:val="1"/>
          <w:numId w:val="32"/>
        </w:numPr>
        <w:spacing w:before="120" w:after="120" w:line="240" w:lineRule="auto"/>
        <w:contextualSpacing w:val="0"/>
        <w:jc w:val="both"/>
        <w:rPr>
          <w:rFonts w:asciiTheme="minorHAnsi" w:hAnsiTheme="minorHAnsi" w:cstheme="minorHAnsi"/>
          <w:sz w:val="22"/>
          <w:szCs w:val="22"/>
        </w:rPr>
      </w:pPr>
      <w:r w:rsidRPr="00C8756D">
        <w:rPr>
          <w:rFonts w:asciiTheme="minorHAnsi" w:hAnsiTheme="minorHAnsi" w:cstheme="minorHAnsi"/>
          <w:sz w:val="22"/>
          <w:szCs w:val="22"/>
        </w:rPr>
        <w:t xml:space="preserve">Payment shall be made by BACS. Please ensure all invoices include bank details and an email address for the remittance to be sent to. </w:t>
      </w:r>
    </w:p>
    <w:p w14:paraId="5032F14E" w14:textId="77777777" w:rsidR="00B76172" w:rsidRPr="00C8756D" w:rsidRDefault="00B76172" w:rsidP="00FB18E7">
      <w:pPr>
        <w:pStyle w:val="ListParagraph"/>
        <w:numPr>
          <w:ilvl w:val="1"/>
          <w:numId w:val="32"/>
        </w:numPr>
        <w:spacing w:before="120" w:after="120" w:line="240" w:lineRule="auto"/>
        <w:contextualSpacing w:val="0"/>
        <w:jc w:val="both"/>
        <w:rPr>
          <w:rFonts w:asciiTheme="minorHAnsi" w:hAnsiTheme="minorHAnsi" w:cstheme="minorHAnsi"/>
          <w:sz w:val="22"/>
          <w:szCs w:val="22"/>
        </w:rPr>
      </w:pPr>
      <w:r w:rsidRPr="00C8756D">
        <w:rPr>
          <w:rFonts w:asciiTheme="minorHAnsi" w:hAnsiTheme="minorHAnsi" w:cstheme="minorHAnsi"/>
          <w:sz w:val="22"/>
          <w:szCs w:val="22"/>
        </w:rPr>
        <w:t xml:space="preserve">Payment queries should quote the unique contract reference and date and be addressed to: </w:t>
      </w:r>
      <w:hyperlink r:id="rId11" w:history="1">
        <w:r w:rsidRPr="00C8756D">
          <w:rPr>
            <w:rStyle w:val="Hyperlink"/>
            <w:rFonts w:asciiTheme="minorHAnsi" w:hAnsiTheme="minorHAnsi" w:cstheme="minorHAnsi"/>
            <w:color w:val="FF0000"/>
            <w:sz w:val="22"/>
            <w:szCs w:val="22"/>
          </w:rPr>
          <w:t>finance.enquiries@health.org.uk</w:t>
        </w:r>
      </w:hyperlink>
      <w:r w:rsidRPr="00C8756D">
        <w:rPr>
          <w:rFonts w:asciiTheme="minorHAnsi" w:hAnsiTheme="minorHAnsi" w:cstheme="minorHAnsi"/>
          <w:color w:val="FF0000"/>
          <w:sz w:val="22"/>
          <w:szCs w:val="22"/>
        </w:rPr>
        <w:t xml:space="preserve"> </w:t>
      </w:r>
    </w:p>
    <w:p w14:paraId="4D601DEB" w14:textId="77777777" w:rsidR="00B76172" w:rsidRPr="00C8756D" w:rsidRDefault="00B76172" w:rsidP="00FB18E7">
      <w:pPr>
        <w:pStyle w:val="ListParagraph"/>
        <w:numPr>
          <w:ilvl w:val="1"/>
          <w:numId w:val="32"/>
        </w:numPr>
        <w:spacing w:before="120" w:after="120" w:line="240" w:lineRule="auto"/>
        <w:contextualSpacing w:val="0"/>
        <w:jc w:val="both"/>
        <w:rPr>
          <w:rFonts w:asciiTheme="minorHAnsi" w:hAnsiTheme="minorHAnsi" w:cstheme="minorHAnsi"/>
          <w:sz w:val="22"/>
          <w:szCs w:val="22"/>
        </w:rPr>
      </w:pPr>
      <w:r w:rsidRPr="00C8756D">
        <w:rPr>
          <w:rFonts w:asciiTheme="minorHAnsi" w:hAnsiTheme="minorHAnsi" w:cstheme="minorHAnsi"/>
          <w:sz w:val="22"/>
          <w:szCs w:val="22"/>
        </w:rPr>
        <w:t>The Price may only be varied by written agreement between the Provider and the Commissioner.</w:t>
      </w:r>
    </w:p>
    <w:p w14:paraId="7B689F60" w14:textId="77777777" w:rsidR="00B76172" w:rsidRPr="00C8756D" w:rsidRDefault="00B76172" w:rsidP="00FB18E7">
      <w:pPr>
        <w:pStyle w:val="ListParagraph"/>
        <w:numPr>
          <w:ilvl w:val="1"/>
          <w:numId w:val="32"/>
        </w:numPr>
        <w:spacing w:before="120" w:after="120" w:line="240" w:lineRule="auto"/>
        <w:contextualSpacing w:val="0"/>
        <w:jc w:val="both"/>
        <w:rPr>
          <w:rFonts w:asciiTheme="minorHAnsi" w:hAnsiTheme="minorHAnsi" w:cstheme="minorHAnsi"/>
          <w:sz w:val="22"/>
          <w:szCs w:val="22"/>
        </w:rPr>
      </w:pPr>
      <w:r w:rsidRPr="00C8756D">
        <w:rPr>
          <w:rFonts w:asciiTheme="minorHAnsi" w:hAnsiTheme="minorHAnsi" w:cstheme="minorHAnsi"/>
          <w:sz w:val="22"/>
          <w:szCs w:val="22"/>
        </w:rPr>
        <w:t xml:space="preserve">If any additional payments (such as expenses) are agreed in writing, they must be included as an additional item in the invoice relating to the period in which the expenses were incurred and supported by reasonable evidence of having been properly incurred. </w:t>
      </w:r>
    </w:p>
    <w:p w14:paraId="77B7325D" w14:textId="77777777" w:rsidR="00B76172" w:rsidRPr="00C8756D" w:rsidRDefault="00B76172" w:rsidP="00FB18E7">
      <w:pPr>
        <w:pStyle w:val="ListParagraph"/>
        <w:numPr>
          <w:ilvl w:val="1"/>
          <w:numId w:val="32"/>
        </w:numPr>
        <w:spacing w:before="120" w:after="120" w:line="240" w:lineRule="auto"/>
        <w:contextualSpacing w:val="0"/>
        <w:jc w:val="both"/>
        <w:rPr>
          <w:rFonts w:asciiTheme="minorHAnsi" w:hAnsiTheme="minorHAnsi" w:cstheme="minorHAnsi"/>
          <w:sz w:val="22"/>
          <w:szCs w:val="22"/>
        </w:rPr>
      </w:pPr>
      <w:r w:rsidRPr="00C8756D">
        <w:rPr>
          <w:rFonts w:asciiTheme="minorHAnsi" w:hAnsiTheme="minorHAnsi" w:cstheme="minorHAnsi"/>
          <w:sz w:val="22"/>
          <w:szCs w:val="22"/>
        </w:rPr>
        <w:t>Invoice date(s)</w:t>
      </w:r>
    </w:p>
    <w:tbl>
      <w:tblPr>
        <w:tblStyle w:val="TableGrid"/>
        <w:tblW w:w="0" w:type="auto"/>
        <w:tblInd w:w="454" w:type="dxa"/>
        <w:tblLook w:val="04A0" w:firstRow="1" w:lastRow="0" w:firstColumn="1" w:lastColumn="0" w:noHBand="0" w:noVBand="1"/>
      </w:tblPr>
      <w:tblGrid>
        <w:gridCol w:w="2666"/>
        <w:gridCol w:w="2652"/>
        <w:gridCol w:w="2716"/>
      </w:tblGrid>
      <w:tr w:rsidR="00B76172" w:rsidRPr="00C8756D" w14:paraId="68E90796" w14:textId="77777777" w:rsidTr="00383A4A">
        <w:tc>
          <w:tcPr>
            <w:tcW w:w="2842" w:type="dxa"/>
            <w:shd w:val="clear" w:color="auto" w:fill="D9D9D9" w:themeFill="background1" w:themeFillShade="D9"/>
          </w:tcPr>
          <w:p w14:paraId="4A1409CD"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Invoice Date</w:t>
            </w:r>
          </w:p>
          <w:p w14:paraId="7DC8EC96" w14:textId="77777777" w:rsidR="00B76172" w:rsidRPr="00C8756D" w:rsidRDefault="00B76172" w:rsidP="00383A4A">
            <w:pPr>
              <w:jc w:val="both"/>
              <w:rPr>
                <w:rFonts w:asciiTheme="minorHAnsi" w:hAnsiTheme="minorHAnsi" w:cstheme="minorHAnsi"/>
                <w:sz w:val="22"/>
                <w:szCs w:val="22"/>
              </w:rPr>
            </w:pPr>
          </w:p>
        </w:tc>
        <w:tc>
          <w:tcPr>
            <w:tcW w:w="2838" w:type="dxa"/>
            <w:shd w:val="clear" w:color="auto" w:fill="D9D9D9" w:themeFill="background1" w:themeFillShade="D9"/>
          </w:tcPr>
          <w:p w14:paraId="20294502"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Amount</w:t>
            </w:r>
          </w:p>
        </w:tc>
        <w:tc>
          <w:tcPr>
            <w:tcW w:w="2876" w:type="dxa"/>
            <w:shd w:val="clear" w:color="auto" w:fill="D9D9D9" w:themeFill="background1" w:themeFillShade="D9"/>
          </w:tcPr>
          <w:p w14:paraId="6A4923C8"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Conditions and triggers for payment</w:t>
            </w:r>
          </w:p>
          <w:p w14:paraId="12EEA97E" w14:textId="77777777" w:rsidR="00B76172" w:rsidRPr="00C8756D" w:rsidRDefault="00B76172" w:rsidP="00383A4A">
            <w:pPr>
              <w:jc w:val="both"/>
              <w:rPr>
                <w:rFonts w:asciiTheme="minorHAnsi" w:hAnsiTheme="minorHAnsi" w:cstheme="minorHAnsi"/>
                <w:sz w:val="22"/>
                <w:szCs w:val="22"/>
              </w:rPr>
            </w:pPr>
          </w:p>
        </w:tc>
      </w:tr>
      <w:tr w:rsidR="00B76172" w:rsidRPr="00C8756D" w14:paraId="436D27AD" w14:textId="77777777" w:rsidTr="00383A4A">
        <w:tc>
          <w:tcPr>
            <w:tcW w:w="2842" w:type="dxa"/>
          </w:tcPr>
          <w:p w14:paraId="4ED4E3E7"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mm/</w:t>
            </w:r>
            <w:proofErr w:type="spellStart"/>
            <w:r w:rsidRPr="00C8756D">
              <w:rPr>
                <w:rFonts w:asciiTheme="minorHAnsi" w:hAnsiTheme="minorHAnsi" w:cstheme="minorHAnsi"/>
                <w:sz w:val="22"/>
                <w:szCs w:val="22"/>
              </w:rPr>
              <w:t>yyyy</w:t>
            </w:r>
            <w:proofErr w:type="spellEnd"/>
          </w:p>
          <w:p w14:paraId="5837E9A9" w14:textId="77777777" w:rsidR="00B76172" w:rsidRPr="00C8756D" w:rsidRDefault="00B76172" w:rsidP="00383A4A">
            <w:pPr>
              <w:jc w:val="both"/>
              <w:rPr>
                <w:rFonts w:asciiTheme="minorHAnsi" w:hAnsiTheme="minorHAnsi" w:cstheme="minorHAnsi"/>
                <w:sz w:val="22"/>
                <w:szCs w:val="22"/>
              </w:rPr>
            </w:pPr>
          </w:p>
        </w:tc>
        <w:tc>
          <w:tcPr>
            <w:tcW w:w="2838" w:type="dxa"/>
          </w:tcPr>
          <w:p w14:paraId="740BE2F1"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w:t>
            </w:r>
          </w:p>
        </w:tc>
        <w:tc>
          <w:tcPr>
            <w:tcW w:w="2876" w:type="dxa"/>
          </w:tcPr>
          <w:p w14:paraId="070E1CA2"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Contingent on…</w:t>
            </w:r>
          </w:p>
        </w:tc>
      </w:tr>
      <w:tr w:rsidR="00B76172" w:rsidRPr="00C8756D" w14:paraId="69D6D515" w14:textId="77777777" w:rsidTr="00383A4A">
        <w:tc>
          <w:tcPr>
            <w:tcW w:w="2842" w:type="dxa"/>
          </w:tcPr>
          <w:p w14:paraId="4D97F3DC"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mm/</w:t>
            </w:r>
            <w:proofErr w:type="spellStart"/>
            <w:r w:rsidRPr="00C8756D">
              <w:rPr>
                <w:rFonts w:asciiTheme="minorHAnsi" w:hAnsiTheme="minorHAnsi" w:cstheme="minorHAnsi"/>
                <w:sz w:val="22"/>
                <w:szCs w:val="22"/>
              </w:rPr>
              <w:t>yyyy</w:t>
            </w:r>
            <w:proofErr w:type="spellEnd"/>
          </w:p>
          <w:p w14:paraId="59731ADC" w14:textId="77777777" w:rsidR="00B76172" w:rsidRPr="00C8756D" w:rsidRDefault="00B76172" w:rsidP="00383A4A">
            <w:pPr>
              <w:jc w:val="both"/>
              <w:rPr>
                <w:rFonts w:asciiTheme="minorHAnsi" w:hAnsiTheme="minorHAnsi" w:cstheme="minorHAnsi"/>
                <w:sz w:val="22"/>
                <w:szCs w:val="22"/>
              </w:rPr>
            </w:pPr>
          </w:p>
        </w:tc>
        <w:tc>
          <w:tcPr>
            <w:tcW w:w="2838" w:type="dxa"/>
          </w:tcPr>
          <w:p w14:paraId="2FDA3EE4"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w:t>
            </w:r>
          </w:p>
        </w:tc>
        <w:tc>
          <w:tcPr>
            <w:tcW w:w="2876" w:type="dxa"/>
          </w:tcPr>
          <w:p w14:paraId="62AB89EB"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Contingent on…</w:t>
            </w:r>
          </w:p>
        </w:tc>
      </w:tr>
      <w:tr w:rsidR="00B76172" w:rsidRPr="00C8756D" w14:paraId="0BD5B50E" w14:textId="77777777" w:rsidTr="00383A4A">
        <w:tc>
          <w:tcPr>
            <w:tcW w:w="2842" w:type="dxa"/>
          </w:tcPr>
          <w:p w14:paraId="71B9893A"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mm/</w:t>
            </w:r>
            <w:proofErr w:type="spellStart"/>
            <w:r w:rsidRPr="00C8756D">
              <w:rPr>
                <w:rFonts w:asciiTheme="minorHAnsi" w:hAnsiTheme="minorHAnsi" w:cstheme="minorHAnsi"/>
                <w:sz w:val="22"/>
                <w:szCs w:val="22"/>
              </w:rPr>
              <w:t>yyyy</w:t>
            </w:r>
            <w:proofErr w:type="spellEnd"/>
          </w:p>
          <w:p w14:paraId="75D266E9" w14:textId="77777777" w:rsidR="00B76172" w:rsidRPr="00C8756D" w:rsidRDefault="00B76172" w:rsidP="00383A4A">
            <w:pPr>
              <w:jc w:val="both"/>
              <w:rPr>
                <w:rFonts w:asciiTheme="minorHAnsi" w:hAnsiTheme="minorHAnsi" w:cstheme="minorHAnsi"/>
                <w:sz w:val="22"/>
                <w:szCs w:val="22"/>
              </w:rPr>
            </w:pPr>
          </w:p>
        </w:tc>
        <w:tc>
          <w:tcPr>
            <w:tcW w:w="2838" w:type="dxa"/>
          </w:tcPr>
          <w:p w14:paraId="23C2E7C4"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w:t>
            </w:r>
          </w:p>
        </w:tc>
        <w:tc>
          <w:tcPr>
            <w:tcW w:w="2876" w:type="dxa"/>
          </w:tcPr>
          <w:p w14:paraId="07420C12"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Contingent on…</w:t>
            </w:r>
          </w:p>
        </w:tc>
      </w:tr>
      <w:tr w:rsidR="00B76172" w:rsidRPr="00C8756D" w14:paraId="42584C0B" w14:textId="77777777" w:rsidTr="00383A4A">
        <w:tc>
          <w:tcPr>
            <w:tcW w:w="2842" w:type="dxa"/>
            <w:shd w:val="clear" w:color="auto" w:fill="D9D9D9" w:themeFill="background1" w:themeFillShade="D9"/>
          </w:tcPr>
          <w:p w14:paraId="208F9B80"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Total</w:t>
            </w:r>
          </w:p>
          <w:p w14:paraId="404D46EE" w14:textId="77777777" w:rsidR="00B76172" w:rsidRPr="00C8756D" w:rsidRDefault="00B76172" w:rsidP="00383A4A">
            <w:pPr>
              <w:jc w:val="both"/>
              <w:rPr>
                <w:rFonts w:asciiTheme="minorHAnsi" w:hAnsiTheme="minorHAnsi" w:cstheme="minorHAnsi"/>
                <w:sz w:val="22"/>
                <w:szCs w:val="22"/>
              </w:rPr>
            </w:pPr>
          </w:p>
        </w:tc>
        <w:tc>
          <w:tcPr>
            <w:tcW w:w="2838" w:type="dxa"/>
            <w:shd w:val="clear" w:color="auto" w:fill="auto"/>
          </w:tcPr>
          <w:p w14:paraId="6FA6F299" w14:textId="77777777" w:rsidR="00B76172" w:rsidRPr="00C8756D" w:rsidRDefault="00B76172" w:rsidP="00383A4A">
            <w:pPr>
              <w:jc w:val="both"/>
              <w:rPr>
                <w:rFonts w:asciiTheme="minorHAnsi" w:hAnsiTheme="minorHAnsi" w:cstheme="minorHAnsi"/>
                <w:sz w:val="22"/>
                <w:szCs w:val="22"/>
              </w:rPr>
            </w:pPr>
            <w:r w:rsidRPr="00C8756D">
              <w:rPr>
                <w:rFonts w:asciiTheme="minorHAnsi" w:hAnsiTheme="minorHAnsi" w:cstheme="minorHAnsi"/>
                <w:sz w:val="22"/>
                <w:szCs w:val="22"/>
              </w:rPr>
              <w:t>£</w:t>
            </w:r>
          </w:p>
        </w:tc>
        <w:tc>
          <w:tcPr>
            <w:tcW w:w="2876" w:type="dxa"/>
            <w:shd w:val="clear" w:color="auto" w:fill="auto"/>
          </w:tcPr>
          <w:p w14:paraId="72B5C520" w14:textId="77777777" w:rsidR="00B76172" w:rsidRPr="00C8756D" w:rsidRDefault="00B76172" w:rsidP="00383A4A">
            <w:pPr>
              <w:jc w:val="both"/>
              <w:rPr>
                <w:rFonts w:asciiTheme="minorHAnsi" w:hAnsiTheme="minorHAnsi" w:cstheme="minorHAnsi"/>
                <w:sz w:val="22"/>
                <w:szCs w:val="22"/>
              </w:rPr>
            </w:pPr>
          </w:p>
        </w:tc>
      </w:tr>
    </w:tbl>
    <w:p w14:paraId="506A1FBB" w14:textId="77777777" w:rsidR="00B76172" w:rsidRPr="00D312F4" w:rsidRDefault="00B76172" w:rsidP="00B76172">
      <w:pPr>
        <w:jc w:val="both"/>
      </w:pPr>
      <w:r w:rsidRPr="00D312F4">
        <w:lastRenderedPageBreak/>
        <w:t xml:space="preserve"> </w:t>
      </w:r>
    </w:p>
    <w:p w14:paraId="573EE8E9" w14:textId="33305403" w:rsidR="00B719CD" w:rsidRDefault="00B719CD" w:rsidP="0036447A">
      <w:pPr>
        <w:rPr>
          <w:rFonts w:ascii="Arial" w:hAnsi="Arial"/>
          <w:lang w:val="en-GB"/>
        </w:rPr>
      </w:pPr>
    </w:p>
    <w:p w14:paraId="6013CD41" w14:textId="72B63278" w:rsidR="00BB1CEC" w:rsidRDefault="00BB1CEC" w:rsidP="0036447A">
      <w:pPr>
        <w:rPr>
          <w:rFonts w:ascii="Arial" w:hAnsi="Arial"/>
          <w:lang w:val="en-GB"/>
        </w:rPr>
      </w:pPr>
    </w:p>
    <w:p w14:paraId="52BB0919" w14:textId="6C58E650" w:rsidR="00BB1CEC" w:rsidRDefault="00BB1CEC" w:rsidP="0036447A">
      <w:pPr>
        <w:rPr>
          <w:rFonts w:ascii="Arial" w:hAnsi="Arial"/>
          <w:lang w:val="en-GB"/>
        </w:rPr>
      </w:pPr>
    </w:p>
    <w:p w14:paraId="298869EC" w14:textId="71545B12" w:rsidR="00BB1CEC" w:rsidRDefault="00BB1CEC" w:rsidP="0036447A">
      <w:pPr>
        <w:rPr>
          <w:rFonts w:ascii="Arial" w:hAnsi="Arial"/>
          <w:lang w:val="en-GB"/>
        </w:rPr>
      </w:pPr>
    </w:p>
    <w:p w14:paraId="4C36C7A9" w14:textId="6C967DA0" w:rsidR="00BB1CEC" w:rsidRDefault="00BB1CEC" w:rsidP="0036447A">
      <w:pPr>
        <w:rPr>
          <w:rFonts w:ascii="Arial" w:hAnsi="Arial"/>
          <w:lang w:val="en-GB"/>
        </w:rPr>
      </w:pPr>
    </w:p>
    <w:p w14:paraId="645E5E28" w14:textId="134F0844" w:rsidR="00BB1CEC" w:rsidRDefault="00BB1CEC" w:rsidP="0036447A">
      <w:pPr>
        <w:rPr>
          <w:rFonts w:ascii="Arial" w:hAnsi="Arial"/>
          <w:lang w:val="en-GB"/>
        </w:rPr>
      </w:pPr>
    </w:p>
    <w:p w14:paraId="59FCC31C" w14:textId="50D60208" w:rsidR="00BB1CEC" w:rsidRDefault="00BB1CEC" w:rsidP="0036447A">
      <w:pPr>
        <w:rPr>
          <w:rFonts w:ascii="Arial" w:hAnsi="Arial"/>
          <w:lang w:val="en-GB"/>
        </w:rPr>
      </w:pPr>
    </w:p>
    <w:p w14:paraId="3D18C639" w14:textId="7A793FF6" w:rsidR="00BB1CEC" w:rsidRDefault="00BB1CEC" w:rsidP="0036447A">
      <w:pPr>
        <w:rPr>
          <w:rFonts w:ascii="Arial" w:hAnsi="Arial"/>
          <w:lang w:val="en-GB"/>
        </w:rPr>
      </w:pPr>
    </w:p>
    <w:p w14:paraId="1897B69B" w14:textId="0F452410" w:rsidR="00BB1CEC" w:rsidRDefault="00BB1CEC" w:rsidP="0036447A">
      <w:pPr>
        <w:rPr>
          <w:rFonts w:ascii="Arial" w:hAnsi="Arial"/>
          <w:lang w:val="en-GB"/>
        </w:rPr>
      </w:pPr>
    </w:p>
    <w:p w14:paraId="6A8545CA" w14:textId="15D33745" w:rsidR="00BB1CEC" w:rsidRDefault="00BB1CEC" w:rsidP="0036447A">
      <w:pPr>
        <w:rPr>
          <w:rFonts w:ascii="Arial" w:hAnsi="Arial"/>
          <w:lang w:val="en-GB"/>
        </w:rPr>
      </w:pPr>
    </w:p>
    <w:p w14:paraId="3D7D4A35" w14:textId="0A389C52" w:rsidR="00EC0EFA" w:rsidRPr="006060CA" w:rsidRDefault="00EC0EFA" w:rsidP="00EC0EFA">
      <w:pPr>
        <w:pStyle w:val="Heading2"/>
        <w:jc w:val="both"/>
        <w:rPr>
          <w:rFonts w:asciiTheme="minorHAnsi" w:hAnsiTheme="minorHAnsi" w:cstheme="minorHAnsi"/>
          <w:color w:val="FF0000"/>
          <w:sz w:val="28"/>
          <w:szCs w:val="28"/>
        </w:rPr>
      </w:pPr>
      <w:bookmarkStart w:id="4" w:name="_Schedule_4"/>
      <w:bookmarkEnd w:id="4"/>
      <w:r w:rsidRPr="006060CA">
        <w:rPr>
          <w:rFonts w:asciiTheme="minorHAnsi" w:hAnsiTheme="minorHAnsi" w:cstheme="minorHAnsi"/>
          <w:color w:val="FF0000"/>
          <w:sz w:val="28"/>
          <w:szCs w:val="28"/>
        </w:rPr>
        <w:t>Schedule 4</w:t>
      </w:r>
    </w:p>
    <w:p w14:paraId="38D1B81A" w14:textId="77777777" w:rsidR="00EC0EFA" w:rsidRPr="00EC0EFA" w:rsidRDefault="00EC0EFA" w:rsidP="00EC0EFA"/>
    <w:p w14:paraId="0A94B45D" w14:textId="77777777" w:rsidR="00EC0EFA" w:rsidRPr="00EC0EFA" w:rsidRDefault="00EC0EFA" w:rsidP="00EC0EFA">
      <w:pPr>
        <w:pStyle w:val="Heading3"/>
        <w:jc w:val="both"/>
        <w:rPr>
          <w:rFonts w:asciiTheme="minorHAnsi" w:hAnsiTheme="minorHAnsi" w:cstheme="minorHAnsi"/>
          <w:color w:val="FF0000"/>
        </w:rPr>
      </w:pPr>
      <w:r w:rsidRPr="00EC0EFA">
        <w:rPr>
          <w:rFonts w:asciiTheme="minorHAnsi" w:hAnsiTheme="minorHAnsi" w:cstheme="minorHAnsi"/>
          <w:color w:val="FF0000"/>
        </w:rPr>
        <w:t>Dispute Resolution</w:t>
      </w:r>
    </w:p>
    <w:p w14:paraId="05D816DA" w14:textId="77777777" w:rsidR="00EC0EFA" w:rsidRPr="006060CA" w:rsidRDefault="00EC0EFA" w:rsidP="00FB18E7">
      <w:pPr>
        <w:pStyle w:val="ListParagraph"/>
        <w:numPr>
          <w:ilvl w:val="0"/>
          <w:numId w:val="33"/>
        </w:numPr>
        <w:spacing w:before="240" w:after="120" w:line="240" w:lineRule="auto"/>
        <w:contextualSpacing w:val="0"/>
        <w:jc w:val="both"/>
        <w:rPr>
          <w:rFonts w:asciiTheme="minorHAnsi" w:hAnsiTheme="minorHAnsi" w:cstheme="minorHAnsi"/>
          <w:sz w:val="22"/>
          <w:szCs w:val="22"/>
        </w:rPr>
      </w:pPr>
      <w:r w:rsidRPr="006060CA">
        <w:rPr>
          <w:rFonts w:asciiTheme="minorHAnsi" w:hAnsiTheme="minorHAnsi" w:cstheme="minorHAnsi"/>
          <w:sz w:val="22"/>
          <w:szCs w:val="22"/>
        </w:rPr>
        <w:t xml:space="preserve">Both parties shall do their upmost to attempt to resolve any dispute arising out of or in relation to this Contract through informal and good faith negotiations between the Primary Contacts (or such other persons who have the authority to settle the dispute in relation to this Contract). </w:t>
      </w:r>
    </w:p>
    <w:p w14:paraId="4DF14C1D" w14:textId="77777777" w:rsidR="00EC0EFA" w:rsidRPr="006060CA" w:rsidRDefault="00EC0EFA" w:rsidP="00FB18E7">
      <w:pPr>
        <w:pStyle w:val="ListParagraph"/>
        <w:numPr>
          <w:ilvl w:val="0"/>
          <w:numId w:val="33"/>
        </w:numPr>
        <w:spacing w:before="240" w:after="120" w:line="240" w:lineRule="auto"/>
        <w:contextualSpacing w:val="0"/>
        <w:jc w:val="both"/>
        <w:rPr>
          <w:rFonts w:asciiTheme="minorHAnsi" w:hAnsiTheme="minorHAnsi" w:cstheme="minorHAnsi"/>
          <w:sz w:val="22"/>
          <w:szCs w:val="22"/>
        </w:rPr>
      </w:pPr>
      <w:r w:rsidRPr="006060CA">
        <w:rPr>
          <w:rFonts w:asciiTheme="minorHAnsi" w:hAnsiTheme="minorHAnsi" w:cstheme="minorHAnsi"/>
          <w:sz w:val="22"/>
          <w:szCs w:val="22"/>
        </w:rPr>
        <w:t xml:space="preserve">If any dispute has not been resolved by the Primary Contacts within 10 Working Days, the matter shall be referred to be resolved by direct liaison between more senior officers representing both parties. </w:t>
      </w:r>
    </w:p>
    <w:p w14:paraId="3D01C0BD" w14:textId="77777777" w:rsidR="00EC0EFA" w:rsidRPr="006060CA" w:rsidRDefault="00EC0EFA" w:rsidP="00FB18E7">
      <w:pPr>
        <w:pStyle w:val="ListParagraph"/>
        <w:numPr>
          <w:ilvl w:val="0"/>
          <w:numId w:val="33"/>
        </w:numPr>
        <w:spacing w:before="240" w:after="120" w:line="240" w:lineRule="auto"/>
        <w:contextualSpacing w:val="0"/>
        <w:jc w:val="both"/>
        <w:rPr>
          <w:rFonts w:asciiTheme="minorHAnsi" w:hAnsiTheme="minorHAnsi" w:cstheme="minorHAnsi"/>
          <w:sz w:val="22"/>
          <w:szCs w:val="22"/>
        </w:rPr>
      </w:pPr>
      <w:r w:rsidRPr="006060CA">
        <w:rPr>
          <w:rFonts w:asciiTheme="minorHAnsi" w:hAnsiTheme="minorHAnsi" w:cstheme="minorHAnsi"/>
          <w:sz w:val="22"/>
          <w:szCs w:val="22"/>
        </w:rPr>
        <w:t>If any dispute has not been resolved by such senior officers within a further 10 Working Days, the matter may be referred at the option of either party within a further 10 Working days, to mediation in accordance with the Model Mediation Procedure for the time being of the Centre for Effective Dispute Resolution (</w:t>
      </w:r>
      <w:hyperlink r:id="rId12" w:history="1">
        <w:r w:rsidRPr="006060CA">
          <w:rPr>
            <w:rStyle w:val="Hyperlink"/>
            <w:rFonts w:asciiTheme="minorHAnsi" w:hAnsiTheme="minorHAnsi" w:cstheme="minorHAnsi"/>
            <w:color w:val="FF0000"/>
            <w:sz w:val="22"/>
            <w:szCs w:val="22"/>
          </w:rPr>
          <w:t>www.cedr.com</w:t>
        </w:r>
      </w:hyperlink>
      <w:r w:rsidRPr="006060CA">
        <w:rPr>
          <w:rFonts w:asciiTheme="minorHAnsi" w:hAnsiTheme="minorHAnsi" w:cstheme="minorHAnsi"/>
          <w:sz w:val="22"/>
          <w:szCs w:val="22"/>
        </w:rPr>
        <w:t>).</w:t>
      </w:r>
    </w:p>
    <w:p w14:paraId="074BE217" w14:textId="77777777" w:rsidR="00EC0EFA" w:rsidRPr="006060CA" w:rsidRDefault="00EC0EFA" w:rsidP="00FB18E7">
      <w:pPr>
        <w:pStyle w:val="ListParagraph"/>
        <w:numPr>
          <w:ilvl w:val="0"/>
          <w:numId w:val="33"/>
        </w:numPr>
        <w:spacing w:before="240" w:after="120" w:line="240" w:lineRule="auto"/>
        <w:contextualSpacing w:val="0"/>
        <w:jc w:val="both"/>
        <w:rPr>
          <w:rFonts w:asciiTheme="minorHAnsi" w:hAnsiTheme="minorHAnsi" w:cstheme="minorHAnsi"/>
          <w:sz w:val="22"/>
          <w:szCs w:val="22"/>
        </w:rPr>
      </w:pPr>
      <w:r w:rsidRPr="006060CA">
        <w:rPr>
          <w:rFonts w:asciiTheme="minorHAnsi" w:hAnsiTheme="minorHAnsi" w:cstheme="minorHAnsi"/>
          <w:sz w:val="22"/>
          <w:szCs w:val="22"/>
        </w:rPr>
        <w:t xml:space="preserve">If a dispute is referred to the Centre for Effective Dispute Resolution the parties shall engage with the Model Mediation Procedure in good faith and neither party shall start legal proceedings until such procedure is complete. </w:t>
      </w:r>
    </w:p>
    <w:p w14:paraId="052D2E27" w14:textId="77777777" w:rsidR="00EC0EFA" w:rsidRPr="006060CA" w:rsidRDefault="00EC0EFA" w:rsidP="00FB18E7">
      <w:pPr>
        <w:pStyle w:val="ListParagraph"/>
        <w:numPr>
          <w:ilvl w:val="0"/>
          <w:numId w:val="33"/>
        </w:numPr>
        <w:spacing w:before="240" w:after="120" w:line="240" w:lineRule="auto"/>
        <w:contextualSpacing w:val="0"/>
        <w:jc w:val="both"/>
        <w:rPr>
          <w:rFonts w:asciiTheme="minorHAnsi" w:hAnsiTheme="minorHAnsi" w:cstheme="minorHAnsi"/>
          <w:sz w:val="22"/>
          <w:szCs w:val="22"/>
        </w:rPr>
      </w:pPr>
      <w:r w:rsidRPr="006060CA">
        <w:rPr>
          <w:rFonts w:asciiTheme="minorHAnsi" w:hAnsiTheme="minorHAnsi" w:cstheme="minorHAnsi"/>
          <w:sz w:val="22"/>
          <w:szCs w:val="22"/>
        </w:rPr>
        <w:t xml:space="preserve">The parties shall pay their own costs in relation to mediation, subject to any determination of the mediator formally requested by either party as part of the applicable mediation procedure. </w:t>
      </w:r>
    </w:p>
    <w:p w14:paraId="31503E93" w14:textId="77777777" w:rsidR="00EC0EFA" w:rsidRPr="006060CA" w:rsidRDefault="00EC0EFA" w:rsidP="00FB18E7">
      <w:pPr>
        <w:pStyle w:val="ListParagraph"/>
        <w:numPr>
          <w:ilvl w:val="0"/>
          <w:numId w:val="33"/>
        </w:numPr>
        <w:spacing w:before="240" w:after="120" w:line="240" w:lineRule="auto"/>
        <w:contextualSpacing w:val="0"/>
        <w:jc w:val="both"/>
        <w:rPr>
          <w:rFonts w:asciiTheme="minorHAnsi" w:hAnsiTheme="minorHAnsi" w:cstheme="minorHAnsi"/>
          <w:sz w:val="22"/>
          <w:szCs w:val="22"/>
        </w:rPr>
      </w:pPr>
      <w:r w:rsidRPr="006060CA">
        <w:rPr>
          <w:rFonts w:asciiTheme="minorHAnsi" w:hAnsiTheme="minorHAnsi" w:cstheme="minorHAnsi"/>
          <w:sz w:val="22"/>
          <w:szCs w:val="22"/>
        </w:rPr>
        <w:t>If the parties remain unable to settle the dispute by following the applicable mediation procedure, the dispute shall be finally resolved by the courts of England and Wales in accordance with clause 19.10 of this Contract, or such other means as the parties may mutually agree.</w:t>
      </w:r>
    </w:p>
    <w:p w14:paraId="6E7D4DEA" w14:textId="77777777" w:rsidR="00EC0EFA" w:rsidRPr="006060CA" w:rsidRDefault="00EC0EFA" w:rsidP="00FB18E7">
      <w:pPr>
        <w:pStyle w:val="ListParagraph"/>
        <w:numPr>
          <w:ilvl w:val="0"/>
          <w:numId w:val="33"/>
        </w:numPr>
        <w:spacing w:before="240" w:after="120" w:line="240" w:lineRule="auto"/>
        <w:contextualSpacing w:val="0"/>
        <w:jc w:val="both"/>
        <w:rPr>
          <w:rFonts w:asciiTheme="minorHAnsi" w:hAnsiTheme="minorHAnsi" w:cstheme="minorHAnsi"/>
          <w:sz w:val="22"/>
          <w:szCs w:val="22"/>
        </w:rPr>
      </w:pPr>
      <w:r w:rsidRPr="006060CA">
        <w:rPr>
          <w:rFonts w:asciiTheme="minorHAnsi" w:hAnsiTheme="minorHAnsi" w:cstheme="minorHAnsi"/>
          <w:sz w:val="22"/>
          <w:szCs w:val="22"/>
        </w:rPr>
        <w:t>This Schedule shall not apply after a notice of termination has been duly served.</w:t>
      </w:r>
    </w:p>
    <w:p w14:paraId="62FC0038" w14:textId="0F2627D3" w:rsidR="00BB1CEC" w:rsidRDefault="00BB1CEC" w:rsidP="0036447A">
      <w:pPr>
        <w:rPr>
          <w:rFonts w:ascii="Arial" w:hAnsi="Arial"/>
          <w:lang w:val="en-GB"/>
        </w:rPr>
      </w:pPr>
    </w:p>
    <w:p w14:paraId="45D27603" w14:textId="360618F2" w:rsidR="00514B6E" w:rsidRDefault="00514B6E" w:rsidP="0036447A">
      <w:pPr>
        <w:rPr>
          <w:rFonts w:ascii="Arial" w:hAnsi="Arial"/>
          <w:lang w:val="en-GB"/>
        </w:rPr>
      </w:pPr>
    </w:p>
    <w:p w14:paraId="22F7DD2C" w14:textId="19ECB1FC" w:rsidR="00514B6E" w:rsidRDefault="00514B6E" w:rsidP="0036447A">
      <w:pPr>
        <w:rPr>
          <w:rFonts w:ascii="Arial" w:hAnsi="Arial"/>
          <w:lang w:val="en-GB"/>
        </w:rPr>
      </w:pPr>
    </w:p>
    <w:p w14:paraId="2874D196" w14:textId="24993472" w:rsidR="00514B6E" w:rsidRDefault="00514B6E" w:rsidP="0036447A">
      <w:pPr>
        <w:rPr>
          <w:rFonts w:ascii="Arial" w:hAnsi="Arial"/>
          <w:lang w:val="en-GB"/>
        </w:rPr>
      </w:pPr>
    </w:p>
    <w:p w14:paraId="247DC1CC" w14:textId="0780746C" w:rsidR="00514B6E" w:rsidRDefault="00514B6E" w:rsidP="0036447A">
      <w:pPr>
        <w:rPr>
          <w:rFonts w:ascii="Arial" w:hAnsi="Arial"/>
          <w:lang w:val="en-GB"/>
        </w:rPr>
      </w:pPr>
    </w:p>
    <w:p w14:paraId="65FF0762" w14:textId="03CB24A1" w:rsidR="00514B6E" w:rsidRDefault="00514B6E" w:rsidP="0036447A">
      <w:pPr>
        <w:rPr>
          <w:rFonts w:ascii="Arial" w:hAnsi="Arial"/>
          <w:lang w:val="en-GB"/>
        </w:rPr>
      </w:pPr>
    </w:p>
    <w:p w14:paraId="2348E8CA" w14:textId="3F175EFB" w:rsidR="00514B6E" w:rsidRDefault="00514B6E" w:rsidP="0036447A">
      <w:pPr>
        <w:rPr>
          <w:rFonts w:ascii="Arial" w:hAnsi="Arial"/>
          <w:lang w:val="en-GB"/>
        </w:rPr>
      </w:pPr>
    </w:p>
    <w:p w14:paraId="7EA3959A" w14:textId="64AF2DA7" w:rsidR="00514B6E" w:rsidRDefault="00514B6E" w:rsidP="0036447A">
      <w:pPr>
        <w:rPr>
          <w:rFonts w:ascii="Arial" w:hAnsi="Arial"/>
          <w:lang w:val="en-GB"/>
        </w:rPr>
      </w:pPr>
    </w:p>
    <w:p w14:paraId="2F77517C" w14:textId="0F7DD884" w:rsidR="00514B6E" w:rsidRDefault="00514B6E" w:rsidP="0036447A">
      <w:pPr>
        <w:rPr>
          <w:rFonts w:ascii="Arial" w:hAnsi="Arial"/>
          <w:lang w:val="en-GB"/>
        </w:rPr>
      </w:pPr>
    </w:p>
    <w:p w14:paraId="69E80AF4" w14:textId="05F92C07" w:rsidR="00514B6E" w:rsidRDefault="00514B6E" w:rsidP="0036447A">
      <w:pPr>
        <w:rPr>
          <w:rFonts w:ascii="Arial" w:hAnsi="Arial"/>
          <w:lang w:val="en-GB"/>
        </w:rPr>
      </w:pPr>
    </w:p>
    <w:p w14:paraId="431AC5E9" w14:textId="75274C6A" w:rsidR="00514B6E" w:rsidRDefault="00514B6E" w:rsidP="0036447A">
      <w:pPr>
        <w:rPr>
          <w:rFonts w:ascii="Arial" w:hAnsi="Arial"/>
          <w:lang w:val="en-GB"/>
        </w:rPr>
      </w:pPr>
    </w:p>
    <w:p w14:paraId="7FAB775D" w14:textId="700F2A89" w:rsidR="00514B6E" w:rsidRDefault="00514B6E" w:rsidP="0036447A">
      <w:pPr>
        <w:rPr>
          <w:rFonts w:ascii="Arial" w:hAnsi="Arial"/>
          <w:lang w:val="en-GB"/>
        </w:rPr>
      </w:pPr>
    </w:p>
    <w:p w14:paraId="10DFBE70" w14:textId="72997B1E" w:rsidR="00514B6E" w:rsidRDefault="00514B6E" w:rsidP="0036447A">
      <w:pPr>
        <w:rPr>
          <w:rFonts w:ascii="Arial" w:hAnsi="Arial"/>
          <w:lang w:val="en-GB"/>
        </w:rPr>
      </w:pPr>
    </w:p>
    <w:p w14:paraId="05152317" w14:textId="16EFE022" w:rsidR="00514B6E" w:rsidRDefault="00514B6E" w:rsidP="0036447A">
      <w:pPr>
        <w:rPr>
          <w:rFonts w:ascii="Arial" w:hAnsi="Arial"/>
          <w:lang w:val="en-GB"/>
        </w:rPr>
      </w:pPr>
    </w:p>
    <w:p w14:paraId="0B76235D" w14:textId="4E37644D" w:rsidR="00514B6E" w:rsidRDefault="00514B6E" w:rsidP="0036447A">
      <w:pPr>
        <w:rPr>
          <w:rFonts w:ascii="Arial" w:hAnsi="Arial"/>
          <w:lang w:val="en-GB"/>
        </w:rPr>
      </w:pPr>
    </w:p>
    <w:p w14:paraId="3E0FBCAF" w14:textId="7CC64FD3" w:rsidR="00514B6E" w:rsidRDefault="00514B6E" w:rsidP="0036447A">
      <w:pPr>
        <w:rPr>
          <w:rFonts w:ascii="Arial" w:hAnsi="Arial"/>
          <w:lang w:val="en-GB"/>
        </w:rPr>
      </w:pPr>
    </w:p>
    <w:p w14:paraId="5EF15214" w14:textId="6AE6AFFD" w:rsidR="00514B6E" w:rsidRDefault="00514B6E" w:rsidP="0036447A">
      <w:pPr>
        <w:rPr>
          <w:rFonts w:ascii="Arial" w:hAnsi="Arial"/>
          <w:lang w:val="en-GB"/>
        </w:rPr>
      </w:pPr>
    </w:p>
    <w:p w14:paraId="2EFA7E3D" w14:textId="5AC9B16A" w:rsidR="00514B6E" w:rsidRDefault="00514B6E" w:rsidP="0036447A">
      <w:pPr>
        <w:rPr>
          <w:rFonts w:ascii="Arial" w:hAnsi="Arial"/>
          <w:lang w:val="en-GB"/>
        </w:rPr>
      </w:pPr>
    </w:p>
    <w:p w14:paraId="06A825C0" w14:textId="7BBCDBFC" w:rsidR="00514B6E" w:rsidRDefault="00514B6E" w:rsidP="0036447A">
      <w:pPr>
        <w:rPr>
          <w:rFonts w:ascii="Arial" w:hAnsi="Arial"/>
          <w:lang w:val="en-GB"/>
        </w:rPr>
      </w:pPr>
    </w:p>
    <w:p w14:paraId="098F305D" w14:textId="04D87599" w:rsidR="007A188E" w:rsidRPr="007A188E" w:rsidRDefault="007A188E" w:rsidP="007A188E">
      <w:pPr>
        <w:pStyle w:val="Heading2"/>
        <w:jc w:val="both"/>
        <w:rPr>
          <w:rFonts w:asciiTheme="minorHAnsi" w:hAnsiTheme="minorHAnsi" w:cstheme="minorHAnsi"/>
          <w:color w:val="FF0000"/>
          <w:sz w:val="28"/>
          <w:szCs w:val="28"/>
        </w:rPr>
      </w:pPr>
      <w:bookmarkStart w:id="5" w:name="_Schedule_5"/>
      <w:bookmarkStart w:id="6" w:name="_Ref41594705"/>
      <w:bookmarkEnd w:id="5"/>
      <w:r w:rsidRPr="007A188E">
        <w:rPr>
          <w:rFonts w:asciiTheme="minorHAnsi" w:hAnsiTheme="minorHAnsi" w:cstheme="minorHAnsi"/>
          <w:color w:val="FF0000"/>
          <w:sz w:val="28"/>
          <w:szCs w:val="28"/>
        </w:rPr>
        <w:t>Schedule 5</w:t>
      </w:r>
      <w:bookmarkEnd w:id="6"/>
    </w:p>
    <w:p w14:paraId="7F241192" w14:textId="77777777" w:rsidR="007A188E" w:rsidRPr="007A188E" w:rsidRDefault="007A188E" w:rsidP="007A188E"/>
    <w:p w14:paraId="553F15F5" w14:textId="77777777" w:rsidR="007A188E" w:rsidRPr="007A188E" w:rsidRDefault="007A188E" w:rsidP="007A188E">
      <w:pPr>
        <w:pStyle w:val="Heading3"/>
        <w:jc w:val="both"/>
        <w:rPr>
          <w:rFonts w:asciiTheme="minorHAnsi" w:hAnsiTheme="minorHAnsi" w:cstheme="minorHAnsi"/>
          <w:color w:val="FF0000"/>
        </w:rPr>
      </w:pPr>
      <w:r w:rsidRPr="007A188E">
        <w:rPr>
          <w:rFonts w:asciiTheme="minorHAnsi" w:hAnsiTheme="minorHAnsi" w:cstheme="minorHAnsi"/>
          <w:color w:val="FF0000"/>
        </w:rPr>
        <w:t>Intellectual Property Rights</w:t>
      </w:r>
    </w:p>
    <w:p w14:paraId="703A3E5A" w14:textId="77777777" w:rsidR="007A188E" w:rsidRPr="00D312F4" w:rsidRDefault="007A188E" w:rsidP="007A188E">
      <w:pPr>
        <w:jc w:val="both"/>
      </w:pPr>
    </w:p>
    <w:p w14:paraId="0577078C" w14:textId="77777777" w:rsidR="007A188E" w:rsidRPr="007A188E" w:rsidRDefault="007A188E" w:rsidP="007A188E">
      <w:pPr>
        <w:jc w:val="both"/>
        <w:rPr>
          <w:rFonts w:asciiTheme="minorHAnsi" w:hAnsiTheme="minorHAnsi" w:cstheme="minorHAnsi"/>
          <w:i/>
          <w:color w:val="0070C0"/>
        </w:rPr>
      </w:pPr>
      <w:r w:rsidRPr="007A188E">
        <w:rPr>
          <w:rFonts w:asciiTheme="minorHAnsi" w:hAnsiTheme="minorHAnsi" w:cstheme="minorHAnsi"/>
          <w:i/>
          <w:color w:val="0070C0"/>
        </w:rPr>
        <w:t>In-house instructions only</w:t>
      </w:r>
    </w:p>
    <w:p w14:paraId="42693B49" w14:textId="77777777" w:rsidR="007A188E" w:rsidRPr="007A188E" w:rsidRDefault="007A188E" w:rsidP="007A188E">
      <w:pPr>
        <w:jc w:val="both"/>
        <w:rPr>
          <w:rFonts w:asciiTheme="minorHAnsi" w:hAnsiTheme="minorHAnsi" w:cstheme="minorHAnsi"/>
          <w:i/>
          <w:color w:val="0070C0"/>
        </w:rPr>
      </w:pPr>
    </w:p>
    <w:p w14:paraId="5A14268D" w14:textId="77777777" w:rsidR="007A188E" w:rsidRPr="007A188E" w:rsidRDefault="007A188E" w:rsidP="007A188E">
      <w:pPr>
        <w:jc w:val="both"/>
        <w:rPr>
          <w:rFonts w:asciiTheme="minorHAnsi" w:hAnsiTheme="minorHAnsi" w:cstheme="minorHAnsi"/>
          <w:i/>
          <w:color w:val="0070C0"/>
        </w:rPr>
      </w:pPr>
      <w:r w:rsidRPr="007A188E">
        <w:rPr>
          <w:rFonts w:asciiTheme="minorHAnsi" w:hAnsiTheme="minorHAnsi" w:cstheme="minorHAnsi"/>
          <w:i/>
          <w:color w:val="0070C0"/>
        </w:rPr>
        <w:t xml:space="preserve">Select the correct template via the LINK shown in the table below and copy into this schedule. </w:t>
      </w:r>
    </w:p>
    <w:p w14:paraId="5217D08E" w14:textId="77777777" w:rsidR="007A188E" w:rsidRPr="007A188E" w:rsidRDefault="007A188E" w:rsidP="007A188E">
      <w:pPr>
        <w:jc w:val="both"/>
        <w:rPr>
          <w:rFonts w:asciiTheme="minorHAnsi" w:hAnsiTheme="minorHAnsi" w:cstheme="minorHAnsi"/>
          <w:i/>
          <w:color w:val="0070C0"/>
        </w:rPr>
      </w:pPr>
    </w:p>
    <w:tbl>
      <w:tblPr>
        <w:tblStyle w:val="TableGrid"/>
        <w:tblW w:w="7054" w:type="dxa"/>
        <w:tblLook w:val="04A0" w:firstRow="1" w:lastRow="0" w:firstColumn="1" w:lastColumn="0" w:noHBand="0" w:noVBand="1"/>
      </w:tblPr>
      <w:tblGrid>
        <w:gridCol w:w="1308"/>
        <w:gridCol w:w="4226"/>
        <w:gridCol w:w="1520"/>
      </w:tblGrid>
      <w:tr w:rsidR="007A188E" w:rsidRPr="007A188E" w14:paraId="787BE587" w14:textId="77777777" w:rsidTr="00383A4A">
        <w:tc>
          <w:tcPr>
            <w:tcW w:w="1308" w:type="dxa"/>
          </w:tcPr>
          <w:p w14:paraId="76A8AF8C" w14:textId="77777777" w:rsidR="007A188E" w:rsidRPr="007A188E" w:rsidRDefault="007A188E" w:rsidP="00383A4A">
            <w:pPr>
              <w:jc w:val="both"/>
              <w:rPr>
                <w:rFonts w:asciiTheme="minorHAnsi" w:hAnsiTheme="minorHAnsi" w:cstheme="minorHAnsi"/>
                <w:b/>
                <w:i/>
                <w:color w:val="0070C0"/>
              </w:rPr>
            </w:pPr>
            <w:r w:rsidRPr="007A188E">
              <w:rPr>
                <w:rFonts w:asciiTheme="minorHAnsi" w:hAnsiTheme="minorHAnsi" w:cstheme="minorHAnsi"/>
                <w:b/>
                <w:i/>
                <w:color w:val="0070C0"/>
              </w:rPr>
              <w:t>Name of schedule</w:t>
            </w:r>
          </w:p>
        </w:tc>
        <w:tc>
          <w:tcPr>
            <w:tcW w:w="4226" w:type="dxa"/>
          </w:tcPr>
          <w:p w14:paraId="40639781" w14:textId="77777777" w:rsidR="007A188E" w:rsidRPr="007A188E" w:rsidRDefault="007A188E" w:rsidP="00383A4A">
            <w:pPr>
              <w:jc w:val="both"/>
              <w:rPr>
                <w:rFonts w:asciiTheme="minorHAnsi" w:hAnsiTheme="minorHAnsi" w:cstheme="minorHAnsi"/>
                <w:b/>
                <w:i/>
                <w:color w:val="0070C0"/>
              </w:rPr>
            </w:pPr>
            <w:r w:rsidRPr="007A188E">
              <w:rPr>
                <w:rFonts w:asciiTheme="minorHAnsi" w:hAnsiTheme="minorHAnsi" w:cstheme="minorHAnsi"/>
                <w:b/>
                <w:i/>
                <w:color w:val="0070C0"/>
              </w:rPr>
              <w:t>Description</w:t>
            </w:r>
          </w:p>
        </w:tc>
        <w:tc>
          <w:tcPr>
            <w:tcW w:w="1520" w:type="dxa"/>
          </w:tcPr>
          <w:p w14:paraId="47B7FD44" w14:textId="77777777" w:rsidR="007A188E" w:rsidRPr="007A188E" w:rsidRDefault="007A188E" w:rsidP="00383A4A">
            <w:pPr>
              <w:jc w:val="both"/>
              <w:rPr>
                <w:rFonts w:asciiTheme="minorHAnsi" w:hAnsiTheme="minorHAnsi" w:cstheme="minorHAnsi"/>
                <w:b/>
                <w:i/>
                <w:color w:val="0070C0"/>
              </w:rPr>
            </w:pPr>
          </w:p>
        </w:tc>
      </w:tr>
      <w:tr w:rsidR="007A188E" w:rsidRPr="007A188E" w14:paraId="322C2811" w14:textId="77777777" w:rsidTr="00383A4A">
        <w:tc>
          <w:tcPr>
            <w:tcW w:w="1308" w:type="dxa"/>
          </w:tcPr>
          <w:p w14:paraId="4421655A" w14:textId="77777777" w:rsidR="007A188E" w:rsidRPr="007A188E" w:rsidRDefault="007A188E" w:rsidP="00383A4A">
            <w:pPr>
              <w:jc w:val="both"/>
              <w:rPr>
                <w:rFonts w:asciiTheme="minorHAnsi" w:hAnsiTheme="minorHAnsi" w:cstheme="minorHAnsi"/>
                <w:b/>
                <w:i/>
                <w:color w:val="0070C0"/>
              </w:rPr>
            </w:pPr>
            <w:r w:rsidRPr="007A188E">
              <w:rPr>
                <w:rFonts w:asciiTheme="minorHAnsi" w:hAnsiTheme="minorHAnsi" w:cstheme="minorHAnsi"/>
                <w:b/>
                <w:i/>
                <w:color w:val="0070C0"/>
              </w:rPr>
              <w:t>IPR (a)</w:t>
            </w:r>
          </w:p>
        </w:tc>
        <w:tc>
          <w:tcPr>
            <w:tcW w:w="4226" w:type="dxa"/>
          </w:tcPr>
          <w:p w14:paraId="503A0A88" w14:textId="77777777" w:rsidR="007A188E" w:rsidRPr="007A188E" w:rsidRDefault="007A188E" w:rsidP="00383A4A">
            <w:pPr>
              <w:jc w:val="both"/>
              <w:rPr>
                <w:rFonts w:asciiTheme="minorHAnsi" w:hAnsiTheme="minorHAnsi" w:cstheme="minorHAnsi"/>
                <w:i/>
                <w:color w:val="0070C0"/>
              </w:rPr>
            </w:pPr>
            <w:r w:rsidRPr="007A188E">
              <w:rPr>
                <w:rFonts w:asciiTheme="minorHAnsi" w:hAnsiTheme="minorHAnsi" w:cstheme="minorHAnsi"/>
                <w:i/>
                <w:color w:val="0070C0"/>
              </w:rPr>
              <w:t>We own; they do not have licence to use (but can request it)</w:t>
            </w:r>
          </w:p>
        </w:tc>
        <w:tc>
          <w:tcPr>
            <w:tcW w:w="1520" w:type="dxa"/>
          </w:tcPr>
          <w:p w14:paraId="5DB2DF44" w14:textId="77777777" w:rsidR="007A188E" w:rsidRPr="00710307" w:rsidRDefault="00436BB4" w:rsidP="00383A4A">
            <w:pPr>
              <w:jc w:val="both"/>
              <w:rPr>
                <w:rFonts w:asciiTheme="minorHAnsi" w:hAnsiTheme="minorHAnsi" w:cstheme="minorHAnsi"/>
                <w:i/>
                <w:iCs/>
                <w:color w:val="FF0000"/>
              </w:rPr>
            </w:pPr>
            <w:hyperlink r:id="rId13">
              <w:r w:rsidR="007A188E" w:rsidRPr="00710307">
                <w:rPr>
                  <w:rStyle w:val="Hyperlink"/>
                  <w:rFonts w:asciiTheme="minorHAnsi" w:hAnsiTheme="minorHAnsi" w:cstheme="minorHAnsi"/>
                  <w:i/>
                  <w:iCs/>
                  <w:color w:val="FF0000"/>
                </w:rPr>
                <w:t>LINK</w:t>
              </w:r>
            </w:hyperlink>
          </w:p>
        </w:tc>
      </w:tr>
      <w:tr w:rsidR="007A188E" w:rsidRPr="007A188E" w14:paraId="79081ACD" w14:textId="77777777" w:rsidTr="00383A4A">
        <w:tc>
          <w:tcPr>
            <w:tcW w:w="1308" w:type="dxa"/>
          </w:tcPr>
          <w:p w14:paraId="6309F162" w14:textId="77777777" w:rsidR="007A188E" w:rsidRPr="007A188E" w:rsidRDefault="007A188E" w:rsidP="00383A4A">
            <w:pPr>
              <w:jc w:val="both"/>
              <w:rPr>
                <w:rFonts w:asciiTheme="minorHAnsi" w:hAnsiTheme="minorHAnsi" w:cstheme="minorHAnsi"/>
                <w:b/>
                <w:i/>
                <w:color w:val="0070C0"/>
              </w:rPr>
            </w:pPr>
            <w:r w:rsidRPr="007A188E">
              <w:rPr>
                <w:rFonts w:asciiTheme="minorHAnsi" w:hAnsiTheme="minorHAnsi" w:cstheme="minorHAnsi"/>
                <w:b/>
                <w:i/>
                <w:color w:val="0070C0"/>
              </w:rPr>
              <w:t>IPR (b)</w:t>
            </w:r>
          </w:p>
        </w:tc>
        <w:tc>
          <w:tcPr>
            <w:tcW w:w="4226" w:type="dxa"/>
          </w:tcPr>
          <w:p w14:paraId="0F7E3B4F" w14:textId="77777777" w:rsidR="007A188E" w:rsidRPr="007A188E" w:rsidRDefault="007A188E" w:rsidP="00383A4A">
            <w:pPr>
              <w:jc w:val="both"/>
              <w:rPr>
                <w:rFonts w:asciiTheme="minorHAnsi" w:hAnsiTheme="minorHAnsi" w:cstheme="minorHAnsi"/>
                <w:i/>
                <w:color w:val="0070C0"/>
              </w:rPr>
            </w:pPr>
            <w:r w:rsidRPr="007A188E">
              <w:rPr>
                <w:rFonts w:asciiTheme="minorHAnsi" w:hAnsiTheme="minorHAnsi" w:cstheme="minorHAnsi"/>
                <w:i/>
                <w:color w:val="0070C0"/>
              </w:rPr>
              <w:t>We own; they have licence to use</w:t>
            </w:r>
          </w:p>
        </w:tc>
        <w:tc>
          <w:tcPr>
            <w:tcW w:w="1520" w:type="dxa"/>
          </w:tcPr>
          <w:p w14:paraId="78B5FF17" w14:textId="77777777" w:rsidR="007A188E" w:rsidRPr="00710307" w:rsidRDefault="00436BB4" w:rsidP="00383A4A">
            <w:pPr>
              <w:jc w:val="both"/>
              <w:rPr>
                <w:rFonts w:asciiTheme="minorHAnsi" w:hAnsiTheme="minorHAnsi" w:cstheme="minorHAnsi"/>
                <w:i/>
                <w:iCs/>
                <w:color w:val="FF0000"/>
              </w:rPr>
            </w:pPr>
            <w:hyperlink r:id="rId14">
              <w:r w:rsidR="007A188E" w:rsidRPr="00710307">
                <w:rPr>
                  <w:rStyle w:val="Hyperlink"/>
                  <w:rFonts w:asciiTheme="minorHAnsi" w:hAnsiTheme="minorHAnsi" w:cstheme="minorHAnsi"/>
                  <w:i/>
                  <w:iCs/>
                  <w:color w:val="FF0000"/>
                </w:rPr>
                <w:t>LINK</w:t>
              </w:r>
            </w:hyperlink>
          </w:p>
        </w:tc>
      </w:tr>
      <w:tr w:rsidR="007A188E" w:rsidRPr="007A188E" w14:paraId="53880F5E" w14:textId="77777777" w:rsidTr="00383A4A">
        <w:tc>
          <w:tcPr>
            <w:tcW w:w="1308" w:type="dxa"/>
          </w:tcPr>
          <w:p w14:paraId="46F917A5" w14:textId="77777777" w:rsidR="007A188E" w:rsidRPr="007A188E" w:rsidRDefault="007A188E" w:rsidP="00383A4A">
            <w:pPr>
              <w:jc w:val="both"/>
              <w:rPr>
                <w:rFonts w:asciiTheme="minorHAnsi" w:hAnsiTheme="minorHAnsi" w:cstheme="minorHAnsi"/>
                <w:b/>
                <w:i/>
                <w:color w:val="0070C0"/>
              </w:rPr>
            </w:pPr>
            <w:r w:rsidRPr="007A188E">
              <w:rPr>
                <w:rFonts w:asciiTheme="minorHAnsi" w:hAnsiTheme="minorHAnsi" w:cstheme="minorHAnsi"/>
                <w:b/>
                <w:i/>
                <w:color w:val="0070C0"/>
              </w:rPr>
              <w:t>IPR (c)</w:t>
            </w:r>
          </w:p>
        </w:tc>
        <w:tc>
          <w:tcPr>
            <w:tcW w:w="4226" w:type="dxa"/>
          </w:tcPr>
          <w:p w14:paraId="5D0CE171" w14:textId="77777777" w:rsidR="007A188E" w:rsidRPr="007A188E" w:rsidRDefault="007A188E" w:rsidP="00383A4A">
            <w:pPr>
              <w:rPr>
                <w:rFonts w:asciiTheme="minorHAnsi" w:hAnsiTheme="minorHAnsi" w:cstheme="minorHAnsi"/>
                <w:i/>
                <w:color w:val="0070C0"/>
              </w:rPr>
            </w:pPr>
            <w:r w:rsidRPr="007A188E">
              <w:rPr>
                <w:rFonts w:asciiTheme="minorHAnsi" w:hAnsiTheme="minorHAnsi" w:cstheme="minorHAnsi"/>
                <w:i/>
                <w:color w:val="0070C0"/>
              </w:rPr>
              <w:t>We have licence to use; they own (normally for usage with universities)</w:t>
            </w:r>
          </w:p>
        </w:tc>
        <w:tc>
          <w:tcPr>
            <w:tcW w:w="1520" w:type="dxa"/>
          </w:tcPr>
          <w:p w14:paraId="52319759" w14:textId="77777777" w:rsidR="007A188E" w:rsidRPr="00710307" w:rsidRDefault="00436BB4" w:rsidP="00383A4A">
            <w:pPr>
              <w:jc w:val="both"/>
              <w:rPr>
                <w:rFonts w:asciiTheme="minorHAnsi" w:hAnsiTheme="minorHAnsi" w:cstheme="minorHAnsi"/>
                <w:i/>
                <w:iCs/>
                <w:color w:val="FF0000"/>
              </w:rPr>
            </w:pPr>
            <w:hyperlink r:id="rId15">
              <w:r w:rsidR="007A188E" w:rsidRPr="00D50A21">
                <w:rPr>
                  <w:rStyle w:val="Hyperlink"/>
                  <w:rFonts w:asciiTheme="minorHAnsi" w:hAnsiTheme="minorHAnsi" w:cstheme="minorHAnsi"/>
                  <w:i/>
                  <w:iCs/>
                  <w:color w:val="FF0000"/>
                </w:rPr>
                <w:t>LINK</w:t>
              </w:r>
            </w:hyperlink>
          </w:p>
        </w:tc>
      </w:tr>
    </w:tbl>
    <w:p w14:paraId="25C2616A" w14:textId="77777777" w:rsidR="007A188E" w:rsidRPr="007A188E" w:rsidRDefault="007A188E" w:rsidP="007A188E">
      <w:pPr>
        <w:jc w:val="both"/>
        <w:rPr>
          <w:rFonts w:asciiTheme="minorHAnsi" w:hAnsiTheme="minorHAnsi" w:cstheme="minorHAnsi"/>
          <w:i/>
          <w:color w:val="0070C0"/>
        </w:rPr>
      </w:pPr>
    </w:p>
    <w:p w14:paraId="2D1FF84D" w14:textId="77777777" w:rsidR="007A188E" w:rsidRPr="007A188E" w:rsidRDefault="007A188E" w:rsidP="007A188E">
      <w:pPr>
        <w:jc w:val="both"/>
        <w:rPr>
          <w:rFonts w:asciiTheme="minorHAnsi" w:hAnsiTheme="minorHAnsi" w:cstheme="minorHAnsi"/>
          <w:i/>
          <w:color w:val="0070C0"/>
        </w:rPr>
      </w:pPr>
      <w:r w:rsidRPr="007A188E">
        <w:rPr>
          <w:rFonts w:asciiTheme="minorHAnsi" w:hAnsiTheme="minorHAnsi" w:cstheme="minorHAnsi"/>
          <w:i/>
          <w:color w:val="0070C0"/>
        </w:rPr>
        <w:t>Delete all blue text from the final version.</w:t>
      </w:r>
    </w:p>
    <w:p w14:paraId="17505D51" w14:textId="3060BF1C" w:rsidR="00514B6E" w:rsidRDefault="00514B6E" w:rsidP="0036447A">
      <w:pPr>
        <w:rPr>
          <w:rFonts w:ascii="Arial" w:hAnsi="Arial"/>
          <w:lang w:val="en-GB"/>
        </w:rPr>
      </w:pPr>
    </w:p>
    <w:p w14:paraId="0A9051DE" w14:textId="5DA16A11" w:rsidR="00D50A21" w:rsidRDefault="00D50A21" w:rsidP="0036447A">
      <w:pPr>
        <w:rPr>
          <w:rFonts w:ascii="Arial" w:hAnsi="Arial"/>
          <w:lang w:val="en-GB"/>
        </w:rPr>
      </w:pPr>
    </w:p>
    <w:p w14:paraId="146F05C4" w14:textId="023CDFC9" w:rsidR="00D50A21" w:rsidRDefault="00D50A21" w:rsidP="0036447A">
      <w:pPr>
        <w:rPr>
          <w:rFonts w:ascii="Arial" w:hAnsi="Arial"/>
          <w:lang w:val="en-GB"/>
        </w:rPr>
      </w:pPr>
    </w:p>
    <w:p w14:paraId="7461E29B" w14:textId="6A3F442D" w:rsidR="00D50A21" w:rsidRDefault="00D50A21" w:rsidP="0036447A">
      <w:pPr>
        <w:rPr>
          <w:rFonts w:ascii="Arial" w:hAnsi="Arial"/>
          <w:lang w:val="en-GB"/>
        </w:rPr>
      </w:pPr>
    </w:p>
    <w:p w14:paraId="18276A76" w14:textId="3B2BEADD" w:rsidR="00D50A21" w:rsidRDefault="00D50A21" w:rsidP="0036447A">
      <w:pPr>
        <w:rPr>
          <w:rFonts w:ascii="Arial" w:hAnsi="Arial"/>
          <w:lang w:val="en-GB"/>
        </w:rPr>
      </w:pPr>
    </w:p>
    <w:p w14:paraId="1EDDEA64" w14:textId="4C29B21C" w:rsidR="00D50A21" w:rsidRDefault="00D50A21" w:rsidP="0036447A">
      <w:pPr>
        <w:rPr>
          <w:rFonts w:ascii="Arial" w:hAnsi="Arial"/>
          <w:lang w:val="en-GB"/>
        </w:rPr>
      </w:pPr>
    </w:p>
    <w:p w14:paraId="76A2BACE" w14:textId="5BE55A7C" w:rsidR="00D50A21" w:rsidRDefault="00D50A21" w:rsidP="0036447A">
      <w:pPr>
        <w:rPr>
          <w:rFonts w:ascii="Arial" w:hAnsi="Arial"/>
          <w:lang w:val="en-GB"/>
        </w:rPr>
      </w:pPr>
    </w:p>
    <w:p w14:paraId="08CD2563" w14:textId="411FEE61" w:rsidR="00D50A21" w:rsidRDefault="00D50A21" w:rsidP="0036447A">
      <w:pPr>
        <w:rPr>
          <w:rFonts w:ascii="Arial" w:hAnsi="Arial"/>
          <w:lang w:val="en-GB"/>
        </w:rPr>
      </w:pPr>
    </w:p>
    <w:p w14:paraId="0108C78C" w14:textId="48DC0433" w:rsidR="00D50A21" w:rsidRDefault="00D50A21" w:rsidP="0036447A">
      <w:pPr>
        <w:rPr>
          <w:rFonts w:ascii="Arial" w:hAnsi="Arial"/>
          <w:lang w:val="en-GB"/>
        </w:rPr>
      </w:pPr>
    </w:p>
    <w:p w14:paraId="3B99F72A" w14:textId="1CABD503" w:rsidR="00D50A21" w:rsidRDefault="00D50A21" w:rsidP="0036447A">
      <w:pPr>
        <w:rPr>
          <w:rFonts w:ascii="Arial" w:hAnsi="Arial"/>
          <w:lang w:val="en-GB"/>
        </w:rPr>
      </w:pPr>
    </w:p>
    <w:p w14:paraId="071783E6" w14:textId="2C2BBDB0" w:rsidR="00D50A21" w:rsidRDefault="00D50A21" w:rsidP="0036447A">
      <w:pPr>
        <w:rPr>
          <w:rFonts w:ascii="Arial" w:hAnsi="Arial"/>
          <w:lang w:val="en-GB"/>
        </w:rPr>
      </w:pPr>
    </w:p>
    <w:p w14:paraId="2518C615" w14:textId="4273CF7F" w:rsidR="00D50A21" w:rsidRDefault="00D50A21" w:rsidP="0036447A">
      <w:pPr>
        <w:rPr>
          <w:rFonts w:ascii="Arial" w:hAnsi="Arial"/>
          <w:lang w:val="en-GB"/>
        </w:rPr>
      </w:pPr>
    </w:p>
    <w:p w14:paraId="6FEC19FE" w14:textId="4FAE23D4" w:rsidR="00D50A21" w:rsidRDefault="00D50A21" w:rsidP="0036447A">
      <w:pPr>
        <w:rPr>
          <w:rFonts w:ascii="Arial" w:hAnsi="Arial"/>
          <w:lang w:val="en-GB"/>
        </w:rPr>
      </w:pPr>
    </w:p>
    <w:p w14:paraId="66A14DE9" w14:textId="5536D1F0" w:rsidR="00D50A21" w:rsidRDefault="00D50A21" w:rsidP="0036447A">
      <w:pPr>
        <w:rPr>
          <w:rFonts w:ascii="Arial" w:hAnsi="Arial"/>
          <w:lang w:val="en-GB"/>
        </w:rPr>
      </w:pPr>
    </w:p>
    <w:p w14:paraId="3320CC6A" w14:textId="0C4ECB63" w:rsidR="00D50A21" w:rsidRDefault="00D50A21" w:rsidP="0036447A">
      <w:pPr>
        <w:rPr>
          <w:rFonts w:ascii="Arial" w:hAnsi="Arial"/>
          <w:lang w:val="en-GB"/>
        </w:rPr>
      </w:pPr>
    </w:p>
    <w:p w14:paraId="45DD5661" w14:textId="574790AB" w:rsidR="00D50A21" w:rsidRDefault="00D50A21" w:rsidP="0036447A">
      <w:pPr>
        <w:rPr>
          <w:rFonts w:ascii="Arial" w:hAnsi="Arial"/>
          <w:lang w:val="en-GB"/>
        </w:rPr>
      </w:pPr>
    </w:p>
    <w:p w14:paraId="6F85CA42" w14:textId="7AAD3385" w:rsidR="00D50A21" w:rsidRDefault="00D50A21" w:rsidP="0036447A">
      <w:pPr>
        <w:rPr>
          <w:rFonts w:ascii="Arial" w:hAnsi="Arial"/>
          <w:lang w:val="en-GB"/>
        </w:rPr>
      </w:pPr>
    </w:p>
    <w:p w14:paraId="619E64BC" w14:textId="148B5E09" w:rsidR="00D50A21" w:rsidRDefault="00D50A21" w:rsidP="0036447A">
      <w:pPr>
        <w:rPr>
          <w:rFonts w:ascii="Arial" w:hAnsi="Arial"/>
          <w:lang w:val="en-GB"/>
        </w:rPr>
      </w:pPr>
    </w:p>
    <w:p w14:paraId="41A33BA9" w14:textId="2E34ABAC" w:rsidR="00D50A21" w:rsidRDefault="00D50A21" w:rsidP="0036447A">
      <w:pPr>
        <w:rPr>
          <w:rFonts w:ascii="Arial" w:hAnsi="Arial"/>
          <w:lang w:val="en-GB"/>
        </w:rPr>
      </w:pPr>
    </w:p>
    <w:p w14:paraId="35AAA0D4" w14:textId="6DE8B975" w:rsidR="00D50A21" w:rsidRDefault="00D50A21" w:rsidP="0036447A">
      <w:pPr>
        <w:rPr>
          <w:rFonts w:ascii="Arial" w:hAnsi="Arial"/>
          <w:lang w:val="en-GB"/>
        </w:rPr>
      </w:pPr>
    </w:p>
    <w:p w14:paraId="141FB28B" w14:textId="1F114DD9" w:rsidR="00D50A21" w:rsidRDefault="00D50A21" w:rsidP="0036447A">
      <w:pPr>
        <w:rPr>
          <w:rFonts w:ascii="Arial" w:hAnsi="Arial"/>
          <w:lang w:val="en-GB"/>
        </w:rPr>
      </w:pPr>
    </w:p>
    <w:p w14:paraId="75E43F04" w14:textId="50527DB4" w:rsidR="00D50A21" w:rsidRDefault="00D50A21" w:rsidP="0036447A">
      <w:pPr>
        <w:rPr>
          <w:rFonts w:ascii="Arial" w:hAnsi="Arial"/>
          <w:lang w:val="en-GB"/>
        </w:rPr>
      </w:pPr>
    </w:p>
    <w:p w14:paraId="07AD48F9" w14:textId="1DD51F1F" w:rsidR="00D50A21" w:rsidRDefault="00D50A21" w:rsidP="0036447A">
      <w:pPr>
        <w:rPr>
          <w:rFonts w:ascii="Arial" w:hAnsi="Arial"/>
          <w:lang w:val="en-GB"/>
        </w:rPr>
      </w:pPr>
    </w:p>
    <w:p w14:paraId="1417B79D" w14:textId="6CEBC338" w:rsidR="00D50A21" w:rsidRDefault="00D50A21" w:rsidP="0036447A">
      <w:pPr>
        <w:rPr>
          <w:rFonts w:ascii="Arial" w:hAnsi="Arial"/>
          <w:lang w:val="en-GB"/>
        </w:rPr>
      </w:pPr>
    </w:p>
    <w:p w14:paraId="2BAD3C99" w14:textId="081F7E18" w:rsidR="00D50A21" w:rsidRDefault="00D50A21" w:rsidP="0036447A">
      <w:pPr>
        <w:rPr>
          <w:rFonts w:ascii="Arial" w:hAnsi="Arial"/>
          <w:lang w:val="en-GB"/>
        </w:rPr>
      </w:pPr>
    </w:p>
    <w:p w14:paraId="3B350F59" w14:textId="7D9A9EBF" w:rsidR="00D50A21" w:rsidRDefault="00D50A21" w:rsidP="0036447A">
      <w:pPr>
        <w:rPr>
          <w:rFonts w:ascii="Arial" w:hAnsi="Arial"/>
          <w:lang w:val="en-GB"/>
        </w:rPr>
      </w:pPr>
    </w:p>
    <w:p w14:paraId="2FC9084A" w14:textId="4E4FBEF2" w:rsidR="00D50A21" w:rsidRDefault="00D50A21" w:rsidP="0036447A">
      <w:pPr>
        <w:rPr>
          <w:rFonts w:ascii="Arial" w:hAnsi="Arial"/>
          <w:lang w:val="en-GB"/>
        </w:rPr>
      </w:pPr>
    </w:p>
    <w:p w14:paraId="645D2F5D" w14:textId="223DA2AA" w:rsidR="00D50A21" w:rsidRDefault="00D50A21" w:rsidP="0036447A">
      <w:pPr>
        <w:rPr>
          <w:rFonts w:ascii="Arial" w:hAnsi="Arial"/>
          <w:lang w:val="en-GB"/>
        </w:rPr>
      </w:pPr>
    </w:p>
    <w:p w14:paraId="31961194" w14:textId="652D1F9F" w:rsidR="00D50A21" w:rsidRDefault="00D50A21" w:rsidP="0036447A">
      <w:pPr>
        <w:rPr>
          <w:rFonts w:ascii="Arial" w:hAnsi="Arial"/>
          <w:lang w:val="en-GB"/>
        </w:rPr>
      </w:pPr>
    </w:p>
    <w:p w14:paraId="0F231432" w14:textId="6BA61EC1" w:rsidR="00D50A21" w:rsidRDefault="00D50A21" w:rsidP="0036447A">
      <w:pPr>
        <w:rPr>
          <w:rFonts w:ascii="Arial" w:hAnsi="Arial"/>
          <w:lang w:val="en-GB"/>
        </w:rPr>
      </w:pPr>
    </w:p>
    <w:p w14:paraId="5EF6B2D8" w14:textId="3937F57D" w:rsidR="00D50A21" w:rsidRDefault="00D50A21" w:rsidP="0036447A">
      <w:pPr>
        <w:rPr>
          <w:rFonts w:ascii="Arial" w:hAnsi="Arial"/>
          <w:lang w:val="en-GB"/>
        </w:rPr>
      </w:pPr>
    </w:p>
    <w:p w14:paraId="32D1A144" w14:textId="4C2EC551" w:rsidR="00D50A21" w:rsidRDefault="00D50A21" w:rsidP="0036447A">
      <w:pPr>
        <w:rPr>
          <w:rFonts w:ascii="Arial" w:hAnsi="Arial"/>
          <w:lang w:val="en-GB"/>
        </w:rPr>
      </w:pPr>
    </w:p>
    <w:p w14:paraId="395490BD" w14:textId="7C41741B" w:rsidR="00D50A21" w:rsidRDefault="00D50A21" w:rsidP="0036447A">
      <w:pPr>
        <w:rPr>
          <w:rFonts w:ascii="Arial" w:hAnsi="Arial"/>
          <w:lang w:val="en-GB"/>
        </w:rPr>
      </w:pPr>
    </w:p>
    <w:p w14:paraId="76101AA7" w14:textId="7BA2294D" w:rsidR="00D50A21" w:rsidRDefault="00D50A21" w:rsidP="0036447A">
      <w:pPr>
        <w:rPr>
          <w:rFonts w:ascii="Arial" w:hAnsi="Arial"/>
          <w:lang w:val="en-GB"/>
        </w:rPr>
      </w:pPr>
    </w:p>
    <w:p w14:paraId="0A6A829D" w14:textId="58CBA892" w:rsidR="0043411E" w:rsidRPr="0043411E" w:rsidRDefault="0043411E" w:rsidP="0043411E">
      <w:pPr>
        <w:pStyle w:val="Heading2"/>
        <w:jc w:val="both"/>
        <w:rPr>
          <w:rFonts w:asciiTheme="minorHAnsi" w:hAnsiTheme="minorHAnsi" w:cstheme="minorHAnsi"/>
          <w:color w:val="FF0000"/>
          <w:sz w:val="28"/>
          <w:szCs w:val="28"/>
        </w:rPr>
      </w:pPr>
      <w:bookmarkStart w:id="7" w:name="_Schedule_6"/>
      <w:bookmarkStart w:id="8" w:name="_Ref41593924"/>
      <w:bookmarkEnd w:id="7"/>
      <w:r w:rsidRPr="0043411E">
        <w:rPr>
          <w:rFonts w:asciiTheme="minorHAnsi" w:hAnsiTheme="minorHAnsi" w:cstheme="minorHAnsi"/>
          <w:color w:val="FF0000"/>
          <w:sz w:val="28"/>
          <w:szCs w:val="28"/>
        </w:rPr>
        <w:t>Schedule 6</w:t>
      </w:r>
      <w:bookmarkEnd w:id="8"/>
    </w:p>
    <w:p w14:paraId="180ED503" w14:textId="77777777" w:rsidR="0043411E" w:rsidRPr="0043411E" w:rsidRDefault="0043411E" w:rsidP="0043411E"/>
    <w:p w14:paraId="33217F4D" w14:textId="77777777" w:rsidR="0043411E" w:rsidRPr="0043411E" w:rsidRDefault="0043411E" w:rsidP="0043411E">
      <w:pPr>
        <w:pStyle w:val="Heading3"/>
        <w:jc w:val="both"/>
        <w:rPr>
          <w:rFonts w:asciiTheme="minorHAnsi" w:hAnsiTheme="minorHAnsi" w:cstheme="minorHAnsi"/>
          <w:color w:val="FF0000"/>
        </w:rPr>
      </w:pPr>
      <w:r w:rsidRPr="0043411E">
        <w:rPr>
          <w:rFonts w:asciiTheme="minorHAnsi" w:hAnsiTheme="minorHAnsi" w:cstheme="minorHAnsi"/>
          <w:color w:val="FF0000"/>
        </w:rPr>
        <w:t>Communications and Branding</w:t>
      </w:r>
    </w:p>
    <w:p w14:paraId="271D84A4" w14:textId="77777777" w:rsidR="0043411E" w:rsidRDefault="0043411E" w:rsidP="0043411E">
      <w:pPr>
        <w:jc w:val="both"/>
        <w:rPr>
          <w:i/>
          <w:color w:val="0070C0"/>
        </w:rPr>
      </w:pPr>
    </w:p>
    <w:p w14:paraId="32764EFC" w14:textId="77777777" w:rsidR="0043411E" w:rsidRPr="0043411E" w:rsidRDefault="0043411E" w:rsidP="0043411E">
      <w:pPr>
        <w:jc w:val="both"/>
        <w:rPr>
          <w:rFonts w:asciiTheme="minorHAnsi" w:hAnsiTheme="minorHAnsi" w:cstheme="minorHAnsi"/>
          <w:i/>
          <w:color w:val="0070C0"/>
          <w:sz w:val="22"/>
          <w:szCs w:val="22"/>
        </w:rPr>
      </w:pPr>
      <w:r w:rsidRPr="0043411E">
        <w:rPr>
          <w:rFonts w:asciiTheme="minorHAnsi" w:hAnsiTheme="minorHAnsi" w:cstheme="minorHAnsi"/>
          <w:i/>
          <w:color w:val="0070C0"/>
          <w:sz w:val="22"/>
          <w:szCs w:val="22"/>
        </w:rPr>
        <w:t>In-house instructions only</w:t>
      </w:r>
    </w:p>
    <w:p w14:paraId="7FC0F75B" w14:textId="77777777" w:rsidR="0043411E" w:rsidRPr="0043411E" w:rsidRDefault="0043411E" w:rsidP="0043411E">
      <w:pPr>
        <w:jc w:val="both"/>
        <w:rPr>
          <w:rFonts w:asciiTheme="minorHAnsi" w:hAnsiTheme="minorHAnsi" w:cstheme="minorHAnsi"/>
          <w:color w:val="0070C0"/>
          <w:sz w:val="22"/>
          <w:szCs w:val="22"/>
        </w:rPr>
      </w:pPr>
    </w:p>
    <w:p w14:paraId="28DE47C9" w14:textId="77777777" w:rsidR="0043411E" w:rsidRPr="0043411E" w:rsidRDefault="0043411E" w:rsidP="0043411E">
      <w:pPr>
        <w:jc w:val="both"/>
        <w:rPr>
          <w:rFonts w:asciiTheme="minorHAnsi" w:hAnsiTheme="minorHAnsi" w:cstheme="minorHAnsi"/>
          <w:i/>
          <w:color w:val="0070C0"/>
          <w:sz w:val="22"/>
          <w:szCs w:val="22"/>
        </w:rPr>
      </w:pPr>
      <w:r w:rsidRPr="0043411E">
        <w:rPr>
          <w:rFonts w:asciiTheme="minorHAnsi" w:hAnsiTheme="minorHAnsi" w:cstheme="minorHAnsi"/>
          <w:i/>
          <w:color w:val="0070C0"/>
          <w:sz w:val="22"/>
          <w:szCs w:val="22"/>
        </w:rPr>
        <w:t xml:space="preserve">Select the correct template via the LINK shown in the table below and copy into this schedule. </w:t>
      </w:r>
    </w:p>
    <w:p w14:paraId="7274A8E2" w14:textId="77777777" w:rsidR="0043411E" w:rsidRPr="0043411E" w:rsidRDefault="0043411E" w:rsidP="0043411E">
      <w:pPr>
        <w:jc w:val="both"/>
        <w:rPr>
          <w:rFonts w:asciiTheme="minorHAnsi" w:hAnsiTheme="minorHAnsi" w:cstheme="minorHAnsi"/>
          <w:b/>
          <w:i/>
          <w:color w:val="0070C0"/>
          <w:sz w:val="22"/>
          <w:szCs w:val="22"/>
        </w:rPr>
      </w:pPr>
    </w:p>
    <w:tbl>
      <w:tblPr>
        <w:tblStyle w:val="TableGrid"/>
        <w:tblW w:w="0" w:type="auto"/>
        <w:tblLook w:val="04A0" w:firstRow="1" w:lastRow="0" w:firstColumn="1" w:lastColumn="0" w:noHBand="0" w:noVBand="1"/>
      </w:tblPr>
      <w:tblGrid>
        <w:gridCol w:w="1388"/>
        <w:gridCol w:w="5887"/>
        <w:gridCol w:w="1213"/>
      </w:tblGrid>
      <w:tr w:rsidR="0043411E" w:rsidRPr="0043411E" w14:paraId="2053BBB7" w14:textId="77777777" w:rsidTr="00383A4A">
        <w:tc>
          <w:tcPr>
            <w:tcW w:w="1411" w:type="dxa"/>
            <w:tcBorders>
              <w:top w:val="single" w:sz="4" w:space="0" w:color="1C1C1C" w:themeColor="text1"/>
              <w:left w:val="single" w:sz="4" w:space="0" w:color="1C1C1C" w:themeColor="text1"/>
              <w:bottom w:val="single" w:sz="4" w:space="0" w:color="1C1C1C" w:themeColor="text1"/>
              <w:right w:val="single" w:sz="4" w:space="0" w:color="1C1C1C" w:themeColor="text1"/>
            </w:tcBorders>
            <w:hideMark/>
          </w:tcPr>
          <w:p w14:paraId="007FCF28" w14:textId="77777777" w:rsidR="0043411E" w:rsidRPr="0043411E" w:rsidRDefault="0043411E" w:rsidP="00383A4A">
            <w:pPr>
              <w:jc w:val="both"/>
              <w:rPr>
                <w:rFonts w:asciiTheme="minorHAnsi" w:hAnsiTheme="minorHAnsi" w:cstheme="minorHAnsi"/>
                <w:b/>
                <w:color w:val="0070C0"/>
                <w:sz w:val="22"/>
                <w:szCs w:val="22"/>
              </w:rPr>
            </w:pPr>
            <w:r w:rsidRPr="0043411E">
              <w:rPr>
                <w:rFonts w:asciiTheme="minorHAnsi" w:hAnsiTheme="minorHAnsi" w:cstheme="minorHAnsi"/>
                <w:b/>
                <w:color w:val="0070C0"/>
                <w:sz w:val="22"/>
                <w:szCs w:val="22"/>
              </w:rPr>
              <w:t>Name of schedule</w:t>
            </w:r>
          </w:p>
        </w:tc>
        <w:tc>
          <w:tcPr>
            <w:tcW w:w="6335" w:type="dxa"/>
            <w:tcBorders>
              <w:top w:val="single" w:sz="4" w:space="0" w:color="1C1C1C" w:themeColor="text1"/>
              <w:left w:val="single" w:sz="4" w:space="0" w:color="1C1C1C" w:themeColor="text1"/>
              <w:bottom w:val="single" w:sz="4" w:space="0" w:color="1C1C1C" w:themeColor="text1"/>
              <w:right w:val="single" w:sz="4" w:space="0" w:color="1C1C1C" w:themeColor="text1"/>
            </w:tcBorders>
            <w:hideMark/>
          </w:tcPr>
          <w:p w14:paraId="423AD81F" w14:textId="77777777" w:rsidR="0043411E" w:rsidRPr="0043411E" w:rsidRDefault="0043411E" w:rsidP="00383A4A">
            <w:pPr>
              <w:jc w:val="both"/>
              <w:rPr>
                <w:rFonts w:asciiTheme="minorHAnsi" w:hAnsiTheme="minorHAnsi" w:cstheme="minorHAnsi"/>
                <w:b/>
                <w:color w:val="0070C0"/>
                <w:sz w:val="22"/>
                <w:szCs w:val="22"/>
              </w:rPr>
            </w:pPr>
            <w:r w:rsidRPr="0043411E">
              <w:rPr>
                <w:rFonts w:asciiTheme="minorHAnsi" w:hAnsiTheme="minorHAnsi" w:cstheme="minorHAnsi"/>
                <w:b/>
                <w:color w:val="0070C0"/>
                <w:sz w:val="22"/>
                <w:szCs w:val="22"/>
              </w:rPr>
              <w:t>Description</w:t>
            </w:r>
          </w:p>
        </w:tc>
        <w:tc>
          <w:tcPr>
            <w:tcW w:w="1264" w:type="dxa"/>
            <w:tcBorders>
              <w:top w:val="single" w:sz="4" w:space="0" w:color="1C1C1C" w:themeColor="text1"/>
              <w:left w:val="single" w:sz="4" w:space="0" w:color="1C1C1C" w:themeColor="text1"/>
              <w:bottom w:val="single" w:sz="4" w:space="0" w:color="1C1C1C" w:themeColor="text1"/>
              <w:right w:val="single" w:sz="4" w:space="0" w:color="1C1C1C" w:themeColor="text1"/>
            </w:tcBorders>
            <w:hideMark/>
          </w:tcPr>
          <w:p w14:paraId="6681E5A4" w14:textId="77777777" w:rsidR="0043411E" w:rsidRPr="0043411E" w:rsidRDefault="0043411E" w:rsidP="00383A4A">
            <w:pPr>
              <w:jc w:val="both"/>
              <w:rPr>
                <w:rFonts w:asciiTheme="minorHAnsi" w:hAnsiTheme="minorHAnsi" w:cstheme="minorHAnsi"/>
                <w:b/>
                <w:color w:val="0070C0"/>
                <w:sz w:val="22"/>
                <w:szCs w:val="22"/>
              </w:rPr>
            </w:pPr>
          </w:p>
        </w:tc>
      </w:tr>
      <w:tr w:rsidR="0043411E" w:rsidRPr="0043411E" w14:paraId="53DEA254" w14:textId="77777777" w:rsidTr="00383A4A">
        <w:tc>
          <w:tcPr>
            <w:tcW w:w="1411" w:type="dxa"/>
            <w:tcBorders>
              <w:top w:val="single" w:sz="4" w:space="0" w:color="1C1C1C" w:themeColor="text1"/>
              <w:left w:val="single" w:sz="4" w:space="0" w:color="1C1C1C" w:themeColor="text1"/>
              <w:bottom w:val="single" w:sz="4" w:space="0" w:color="1C1C1C" w:themeColor="text1"/>
              <w:right w:val="single" w:sz="4" w:space="0" w:color="1C1C1C" w:themeColor="text1"/>
            </w:tcBorders>
            <w:hideMark/>
          </w:tcPr>
          <w:p w14:paraId="47552DFA" w14:textId="77777777" w:rsidR="0043411E" w:rsidRPr="0043411E" w:rsidRDefault="0043411E" w:rsidP="00383A4A">
            <w:pPr>
              <w:jc w:val="both"/>
              <w:rPr>
                <w:rFonts w:asciiTheme="minorHAnsi" w:hAnsiTheme="minorHAnsi" w:cstheme="minorHAnsi"/>
                <w:b/>
                <w:color w:val="0070C0"/>
                <w:sz w:val="22"/>
                <w:szCs w:val="22"/>
              </w:rPr>
            </w:pPr>
            <w:r w:rsidRPr="0043411E">
              <w:rPr>
                <w:rFonts w:asciiTheme="minorHAnsi" w:hAnsiTheme="minorHAnsi" w:cstheme="minorHAnsi"/>
                <w:b/>
                <w:color w:val="0070C0"/>
                <w:sz w:val="22"/>
                <w:szCs w:val="22"/>
              </w:rPr>
              <w:t>Comms &amp; branding (a)</w:t>
            </w:r>
          </w:p>
        </w:tc>
        <w:tc>
          <w:tcPr>
            <w:tcW w:w="6335" w:type="dxa"/>
            <w:tcBorders>
              <w:top w:val="single" w:sz="4" w:space="0" w:color="1C1C1C" w:themeColor="text1"/>
              <w:left w:val="single" w:sz="4" w:space="0" w:color="1C1C1C" w:themeColor="text1"/>
              <w:bottom w:val="single" w:sz="4" w:space="0" w:color="1C1C1C" w:themeColor="text1"/>
              <w:right w:val="single" w:sz="4" w:space="0" w:color="1C1C1C" w:themeColor="text1"/>
            </w:tcBorders>
            <w:hideMark/>
          </w:tcPr>
          <w:p w14:paraId="29D1A923" w14:textId="77777777" w:rsidR="0043411E" w:rsidRPr="0043411E" w:rsidRDefault="0043411E" w:rsidP="00383A4A">
            <w:pPr>
              <w:jc w:val="both"/>
              <w:rPr>
                <w:rFonts w:asciiTheme="minorHAnsi" w:hAnsiTheme="minorHAnsi" w:cstheme="minorHAnsi"/>
                <w:color w:val="0070C0"/>
                <w:sz w:val="22"/>
                <w:szCs w:val="22"/>
              </w:rPr>
            </w:pPr>
            <w:r w:rsidRPr="0043411E">
              <w:rPr>
                <w:rFonts w:asciiTheme="minorHAnsi" w:hAnsiTheme="minorHAnsi" w:cstheme="minorHAnsi"/>
                <w:color w:val="0070C0"/>
                <w:sz w:val="22"/>
                <w:szCs w:val="22"/>
              </w:rPr>
              <w:t xml:space="preserve">Default option for all grant contracts </w:t>
            </w:r>
            <w:r w:rsidRPr="0043411E">
              <w:rPr>
                <w:rFonts w:asciiTheme="minorHAnsi" w:hAnsiTheme="minorHAnsi" w:cstheme="minorHAnsi"/>
                <w:b/>
                <w:color w:val="0070C0"/>
                <w:sz w:val="22"/>
                <w:szCs w:val="22"/>
              </w:rPr>
              <w:t xml:space="preserve">except </w:t>
            </w:r>
            <w:r w:rsidRPr="0043411E">
              <w:rPr>
                <w:rFonts w:asciiTheme="minorHAnsi" w:hAnsiTheme="minorHAnsi" w:cstheme="minorHAnsi"/>
                <w:color w:val="0070C0"/>
                <w:sz w:val="22"/>
                <w:szCs w:val="22"/>
              </w:rPr>
              <w:t>where we are commissioning research</w:t>
            </w:r>
          </w:p>
        </w:tc>
        <w:tc>
          <w:tcPr>
            <w:tcW w:w="1264" w:type="dxa"/>
            <w:tcBorders>
              <w:top w:val="single" w:sz="4" w:space="0" w:color="1C1C1C" w:themeColor="text1"/>
              <w:left w:val="single" w:sz="4" w:space="0" w:color="1C1C1C" w:themeColor="text1"/>
              <w:bottom w:val="single" w:sz="4" w:space="0" w:color="1C1C1C" w:themeColor="text1"/>
              <w:right w:val="single" w:sz="4" w:space="0" w:color="1C1C1C" w:themeColor="text1"/>
            </w:tcBorders>
          </w:tcPr>
          <w:p w14:paraId="6B526AF8" w14:textId="77777777" w:rsidR="0043411E" w:rsidRPr="00F2793F" w:rsidRDefault="00436BB4" w:rsidP="00383A4A">
            <w:pPr>
              <w:jc w:val="both"/>
              <w:rPr>
                <w:rFonts w:asciiTheme="minorHAnsi" w:hAnsiTheme="minorHAnsi" w:cstheme="minorHAnsi"/>
                <w:b/>
                <w:bCs/>
                <w:color w:val="FF0000"/>
                <w:sz w:val="22"/>
                <w:szCs w:val="22"/>
              </w:rPr>
            </w:pPr>
            <w:hyperlink r:id="rId16">
              <w:r w:rsidR="0043411E" w:rsidRPr="00F2793F">
                <w:rPr>
                  <w:rStyle w:val="Hyperlink"/>
                  <w:rFonts w:asciiTheme="minorHAnsi" w:hAnsiTheme="minorHAnsi" w:cstheme="minorHAnsi"/>
                  <w:b/>
                  <w:bCs/>
                  <w:color w:val="FF0000"/>
                  <w:sz w:val="22"/>
                  <w:szCs w:val="22"/>
                </w:rPr>
                <w:t>LINK</w:t>
              </w:r>
            </w:hyperlink>
          </w:p>
        </w:tc>
      </w:tr>
      <w:tr w:rsidR="0043411E" w:rsidRPr="0043411E" w14:paraId="14FA4914" w14:textId="77777777" w:rsidTr="00383A4A">
        <w:tc>
          <w:tcPr>
            <w:tcW w:w="1411" w:type="dxa"/>
            <w:tcBorders>
              <w:top w:val="single" w:sz="4" w:space="0" w:color="1C1C1C" w:themeColor="text1"/>
              <w:left w:val="single" w:sz="4" w:space="0" w:color="1C1C1C" w:themeColor="text1"/>
              <w:bottom w:val="single" w:sz="4" w:space="0" w:color="1C1C1C" w:themeColor="text1"/>
              <w:right w:val="single" w:sz="4" w:space="0" w:color="1C1C1C" w:themeColor="text1"/>
            </w:tcBorders>
            <w:hideMark/>
          </w:tcPr>
          <w:p w14:paraId="1F0662A2" w14:textId="77777777" w:rsidR="0043411E" w:rsidRPr="0043411E" w:rsidRDefault="0043411E" w:rsidP="00383A4A">
            <w:pPr>
              <w:jc w:val="both"/>
              <w:rPr>
                <w:rFonts w:asciiTheme="minorHAnsi" w:hAnsiTheme="minorHAnsi" w:cstheme="minorHAnsi"/>
                <w:b/>
                <w:color w:val="0070C0"/>
                <w:sz w:val="22"/>
                <w:szCs w:val="22"/>
              </w:rPr>
            </w:pPr>
            <w:r w:rsidRPr="0043411E">
              <w:rPr>
                <w:rFonts w:asciiTheme="minorHAnsi" w:hAnsiTheme="minorHAnsi" w:cstheme="minorHAnsi"/>
                <w:b/>
                <w:color w:val="0070C0"/>
                <w:sz w:val="22"/>
                <w:szCs w:val="22"/>
              </w:rPr>
              <w:t>Comms &amp; branding (b)</w:t>
            </w:r>
          </w:p>
        </w:tc>
        <w:tc>
          <w:tcPr>
            <w:tcW w:w="6335" w:type="dxa"/>
            <w:tcBorders>
              <w:top w:val="single" w:sz="4" w:space="0" w:color="1C1C1C" w:themeColor="text1"/>
              <w:left w:val="single" w:sz="4" w:space="0" w:color="1C1C1C" w:themeColor="text1"/>
              <w:bottom w:val="single" w:sz="4" w:space="0" w:color="1C1C1C" w:themeColor="text1"/>
              <w:right w:val="single" w:sz="4" w:space="0" w:color="1C1C1C" w:themeColor="text1"/>
            </w:tcBorders>
            <w:hideMark/>
          </w:tcPr>
          <w:p w14:paraId="5302ACD4" w14:textId="77777777" w:rsidR="0043411E" w:rsidRPr="0043411E" w:rsidRDefault="0043411E" w:rsidP="00383A4A">
            <w:pPr>
              <w:jc w:val="both"/>
              <w:rPr>
                <w:rFonts w:asciiTheme="minorHAnsi" w:hAnsiTheme="minorHAnsi" w:cstheme="minorHAnsi"/>
                <w:color w:val="0070C0"/>
                <w:sz w:val="22"/>
                <w:szCs w:val="22"/>
              </w:rPr>
            </w:pPr>
            <w:r w:rsidRPr="0043411E">
              <w:rPr>
                <w:rFonts w:asciiTheme="minorHAnsi" w:hAnsiTheme="minorHAnsi" w:cstheme="minorHAnsi"/>
                <w:color w:val="0070C0"/>
                <w:sz w:val="22"/>
                <w:szCs w:val="22"/>
              </w:rPr>
              <w:t>For all grant contracts where we are commissioning research</w:t>
            </w:r>
          </w:p>
        </w:tc>
        <w:tc>
          <w:tcPr>
            <w:tcW w:w="1264" w:type="dxa"/>
            <w:tcBorders>
              <w:top w:val="single" w:sz="4" w:space="0" w:color="1C1C1C" w:themeColor="text1"/>
              <w:left w:val="single" w:sz="4" w:space="0" w:color="1C1C1C" w:themeColor="text1"/>
              <w:bottom w:val="single" w:sz="4" w:space="0" w:color="1C1C1C" w:themeColor="text1"/>
              <w:right w:val="single" w:sz="4" w:space="0" w:color="1C1C1C" w:themeColor="text1"/>
            </w:tcBorders>
          </w:tcPr>
          <w:p w14:paraId="28AD21E6" w14:textId="77777777" w:rsidR="0043411E" w:rsidRPr="0043411E" w:rsidRDefault="00436BB4" w:rsidP="00383A4A">
            <w:pPr>
              <w:jc w:val="both"/>
              <w:rPr>
                <w:rFonts w:asciiTheme="minorHAnsi" w:hAnsiTheme="minorHAnsi" w:cstheme="minorHAnsi"/>
                <w:b/>
                <w:bCs/>
                <w:color w:val="0070C0"/>
                <w:sz w:val="22"/>
                <w:szCs w:val="22"/>
              </w:rPr>
            </w:pPr>
            <w:hyperlink r:id="rId17">
              <w:r w:rsidR="0043411E" w:rsidRPr="00F2793F">
                <w:rPr>
                  <w:rStyle w:val="Hyperlink"/>
                  <w:rFonts w:asciiTheme="minorHAnsi" w:hAnsiTheme="minorHAnsi" w:cstheme="minorHAnsi"/>
                  <w:b/>
                  <w:bCs/>
                  <w:color w:val="FF0000"/>
                  <w:sz w:val="22"/>
                  <w:szCs w:val="22"/>
                </w:rPr>
                <w:t>LINK</w:t>
              </w:r>
            </w:hyperlink>
          </w:p>
        </w:tc>
      </w:tr>
    </w:tbl>
    <w:p w14:paraId="60D2338B" w14:textId="77777777" w:rsidR="0043411E" w:rsidRPr="0043411E" w:rsidRDefault="0043411E" w:rsidP="0043411E">
      <w:pPr>
        <w:jc w:val="both"/>
        <w:rPr>
          <w:rFonts w:asciiTheme="minorHAnsi" w:hAnsiTheme="minorHAnsi" w:cstheme="minorHAnsi"/>
          <w:i/>
          <w:color w:val="0070C0"/>
          <w:sz w:val="22"/>
          <w:szCs w:val="22"/>
        </w:rPr>
      </w:pPr>
    </w:p>
    <w:p w14:paraId="40E438E1" w14:textId="77777777" w:rsidR="0043411E" w:rsidRDefault="0043411E" w:rsidP="0043411E">
      <w:pPr>
        <w:jc w:val="both"/>
        <w:rPr>
          <w:i/>
          <w:color w:val="0070C0"/>
        </w:rPr>
      </w:pPr>
      <w:r w:rsidRPr="0043411E">
        <w:rPr>
          <w:rFonts w:asciiTheme="minorHAnsi" w:hAnsiTheme="minorHAnsi" w:cstheme="minorHAnsi"/>
          <w:i/>
          <w:color w:val="0070C0"/>
          <w:sz w:val="22"/>
          <w:szCs w:val="22"/>
        </w:rPr>
        <w:t>Delete all blue text from the final version.</w:t>
      </w:r>
      <w:r w:rsidRPr="00033A34">
        <w:rPr>
          <w:i/>
          <w:color w:val="0070C0"/>
        </w:rPr>
        <w:t xml:space="preserve"> </w:t>
      </w:r>
    </w:p>
    <w:p w14:paraId="1DDF1BA5" w14:textId="77777777" w:rsidR="0043411E" w:rsidRDefault="0043411E" w:rsidP="0043411E">
      <w:pPr>
        <w:jc w:val="both"/>
        <w:rPr>
          <w:i/>
          <w:color w:val="0070C0"/>
        </w:rPr>
      </w:pPr>
    </w:p>
    <w:p w14:paraId="59ECB947" w14:textId="77777777" w:rsidR="0043411E" w:rsidRDefault="0043411E" w:rsidP="0043411E">
      <w:pPr>
        <w:jc w:val="both"/>
        <w:rPr>
          <w:i/>
          <w:color w:val="0070C0"/>
        </w:rPr>
      </w:pPr>
    </w:p>
    <w:p w14:paraId="57ECA8A8" w14:textId="77777777" w:rsidR="0043411E" w:rsidRDefault="0043411E" w:rsidP="0043411E">
      <w:pPr>
        <w:jc w:val="both"/>
        <w:rPr>
          <w:i/>
          <w:color w:val="0070C0"/>
        </w:rPr>
      </w:pPr>
    </w:p>
    <w:p w14:paraId="389FF151" w14:textId="77777777" w:rsidR="0043411E" w:rsidRDefault="0043411E" w:rsidP="0043411E">
      <w:pPr>
        <w:jc w:val="both"/>
        <w:rPr>
          <w:i/>
          <w:color w:val="0070C0"/>
        </w:rPr>
      </w:pPr>
    </w:p>
    <w:p w14:paraId="03CC9246" w14:textId="77777777" w:rsidR="0043411E" w:rsidRDefault="0043411E" w:rsidP="0043411E">
      <w:pPr>
        <w:jc w:val="both"/>
        <w:rPr>
          <w:i/>
          <w:color w:val="0070C0"/>
        </w:rPr>
      </w:pPr>
    </w:p>
    <w:p w14:paraId="54DFAB0E" w14:textId="77777777" w:rsidR="0043411E" w:rsidRDefault="0043411E" w:rsidP="0043411E">
      <w:pPr>
        <w:jc w:val="both"/>
        <w:rPr>
          <w:i/>
          <w:color w:val="0070C0"/>
        </w:rPr>
      </w:pPr>
    </w:p>
    <w:p w14:paraId="04A81D45" w14:textId="77777777" w:rsidR="0043411E" w:rsidRDefault="0043411E" w:rsidP="0043411E">
      <w:pPr>
        <w:jc w:val="both"/>
        <w:rPr>
          <w:i/>
          <w:color w:val="0070C0"/>
        </w:rPr>
      </w:pPr>
    </w:p>
    <w:p w14:paraId="45729808" w14:textId="77777777" w:rsidR="0043411E" w:rsidRDefault="0043411E" w:rsidP="0043411E">
      <w:pPr>
        <w:jc w:val="both"/>
        <w:rPr>
          <w:i/>
          <w:color w:val="0070C0"/>
        </w:rPr>
      </w:pPr>
    </w:p>
    <w:p w14:paraId="0E4E6449" w14:textId="77777777" w:rsidR="0043411E" w:rsidRDefault="0043411E" w:rsidP="0043411E">
      <w:pPr>
        <w:jc w:val="both"/>
        <w:rPr>
          <w:i/>
          <w:color w:val="0070C0"/>
        </w:rPr>
      </w:pPr>
    </w:p>
    <w:p w14:paraId="2E55AC8C" w14:textId="77777777" w:rsidR="0043411E" w:rsidRDefault="0043411E" w:rsidP="0043411E">
      <w:pPr>
        <w:jc w:val="both"/>
        <w:rPr>
          <w:i/>
          <w:color w:val="0070C0"/>
        </w:rPr>
      </w:pPr>
    </w:p>
    <w:p w14:paraId="71A82F02" w14:textId="77777777" w:rsidR="0043411E" w:rsidRDefault="0043411E" w:rsidP="0043411E">
      <w:pPr>
        <w:jc w:val="both"/>
        <w:rPr>
          <w:i/>
          <w:color w:val="0070C0"/>
        </w:rPr>
      </w:pPr>
    </w:p>
    <w:p w14:paraId="5CCE7017" w14:textId="77777777" w:rsidR="0043411E" w:rsidRDefault="0043411E" w:rsidP="0043411E">
      <w:pPr>
        <w:jc w:val="both"/>
        <w:rPr>
          <w:i/>
          <w:color w:val="0070C0"/>
        </w:rPr>
      </w:pPr>
    </w:p>
    <w:p w14:paraId="3683087F" w14:textId="77777777" w:rsidR="0043411E" w:rsidRDefault="0043411E" w:rsidP="0043411E">
      <w:pPr>
        <w:jc w:val="both"/>
        <w:rPr>
          <w:i/>
          <w:color w:val="0070C0"/>
        </w:rPr>
      </w:pPr>
    </w:p>
    <w:p w14:paraId="2F3078F2" w14:textId="77777777" w:rsidR="0043411E" w:rsidRDefault="0043411E" w:rsidP="0043411E">
      <w:pPr>
        <w:jc w:val="both"/>
        <w:rPr>
          <w:i/>
          <w:color w:val="0070C0"/>
        </w:rPr>
      </w:pPr>
    </w:p>
    <w:p w14:paraId="246E395B" w14:textId="77777777" w:rsidR="0043411E" w:rsidRDefault="0043411E" w:rsidP="0043411E">
      <w:pPr>
        <w:jc w:val="both"/>
        <w:rPr>
          <w:i/>
          <w:color w:val="0070C0"/>
        </w:rPr>
      </w:pPr>
    </w:p>
    <w:p w14:paraId="60D3B8E2" w14:textId="77777777" w:rsidR="0043411E" w:rsidRDefault="0043411E" w:rsidP="0043411E">
      <w:pPr>
        <w:jc w:val="both"/>
        <w:rPr>
          <w:i/>
          <w:color w:val="0070C0"/>
        </w:rPr>
      </w:pPr>
    </w:p>
    <w:p w14:paraId="0BDEEEC1" w14:textId="77777777" w:rsidR="0043411E" w:rsidRDefault="0043411E" w:rsidP="0043411E">
      <w:pPr>
        <w:jc w:val="both"/>
        <w:rPr>
          <w:i/>
          <w:color w:val="0070C0"/>
        </w:rPr>
      </w:pPr>
    </w:p>
    <w:p w14:paraId="21F40403" w14:textId="77777777" w:rsidR="0043411E" w:rsidRDefault="0043411E" w:rsidP="0043411E">
      <w:pPr>
        <w:jc w:val="both"/>
        <w:rPr>
          <w:i/>
          <w:color w:val="0070C0"/>
        </w:rPr>
      </w:pPr>
    </w:p>
    <w:p w14:paraId="2EA84EE3" w14:textId="77777777" w:rsidR="0043411E" w:rsidRDefault="0043411E" w:rsidP="0043411E">
      <w:pPr>
        <w:jc w:val="both"/>
        <w:rPr>
          <w:i/>
          <w:color w:val="0070C0"/>
        </w:rPr>
      </w:pPr>
    </w:p>
    <w:p w14:paraId="023F2F02" w14:textId="77777777" w:rsidR="0043411E" w:rsidRDefault="0043411E" w:rsidP="0043411E">
      <w:pPr>
        <w:jc w:val="both"/>
        <w:rPr>
          <w:i/>
          <w:color w:val="0070C0"/>
        </w:rPr>
      </w:pPr>
    </w:p>
    <w:p w14:paraId="5758E0D9" w14:textId="77777777" w:rsidR="0043411E" w:rsidRDefault="0043411E" w:rsidP="0043411E">
      <w:pPr>
        <w:jc w:val="both"/>
        <w:rPr>
          <w:i/>
          <w:color w:val="0070C0"/>
        </w:rPr>
      </w:pPr>
    </w:p>
    <w:p w14:paraId="0AA6482D" w14:textId="77777777" w:rsidR="0043411E" w:rsidRDefault="0043411E" w:rsidP="0043411E">
      <w:pPr>
        <w:jc w:val="both"/>
        <w:rPr>
          <w:i/>
          <w:color w:val="0070C0"/>
        </w:rPr>
      </w:pPr>
    </w:p>
    <w:p w14:paraId="2A26976E" w14:textId="77777777" w:rsidR="0043411E" w:rsidRDefault="0043411E" w:rsidP="0043411E">
      <w:pPr>
        <w:jc w:val="both"/>
        <w:rPr>
          <w:i/>
          <w:color w:val="0070C0"/>
        </w:rPr>
      </w:pPr>
    </w:p>
    <w:p w14:paraId="0E613856" w14:textId="77777777" w:rsidR="0043411E" w:rsidRDefault="0043411E" w:rsidP="0043411E">
      <w:pPr>
        <w:jc w:val="both"/>
        <w:rPr>
          <w:i/>
          <w:color w:val="0070C0"/>
        </w:rPr>
      </w:pPr>
    </w:p>
    <w:p w14:paraId="1B2DBA72" w14:textId="77777777" w:rsidR="0043411E" w:rsidRDefault="0043411E" w:rsidP="0043411E">
      <w:pPr>
        <w:jc w:val="both"/>
        <w:rPr>
          <w:i/>
          <w:color w:val="0070C0"/>
        </w:rPr>
      </w:pPr>
    </w:p>
    <w:p w14:paraId="41E9577B" w14:textId="77777777" w:rsidR="0043411E" w:rsidRDefault="0043411E" w:rsidP="0043411E">
      <w:pPr>
        <w:jc w:val="both"/>
        <w:rPr>
          <w:i/>
          <w:color w:val="0070C0"/>
        </w:rPr>
      </w:pPr>
    </w:p>
    <w:p w14:paraId="07DAE626" w14:textId="77777777" w:rsidR="0043411E" w:rsidRDefault="0043411E" w:rsidP="0043411E">
      <w:pPr>
        <w:jc w:val="both"/>
        <w:rPr>
          <w:i/>
          <w:color w:val="0070C0"/>
        </w:rPr>
      </w:pPr>
    </w:p>
    <w:p w14:paraId="0E200F6F" w14:textId="77777777" w:rsidR="0043411E" w:rsidRDefault="0043411E" w:rsidP="0043411E">
      <w:pPr>
        <w:jc w:val="both"/>
        <w:rPr>
          <w:i/>
          <w:color w:val="0070C0"/>
        </w:rPr>
      </w:pPr>
    </w:p>
    <w:p w14:paraId="41F83A6C" w14:textId="77777777" w:rsidR="0043411E" w:rsidRDefault="0043411E" w:rsidP="0043411E">
      <w:pPr>
        <w:jc w:val="both"/>
        <w:rPr>
          <w:i/>
          <w:color w:val="0070C0"/>
        </w:rPr>
      </w:pPr>
    </w:p>
    <w:p w14:paraId="17E6025F" w14:textId="77777777" w:rsidR="0043411E" w:rsidRDefault="0043411E" w:rsidP="0043411E">
      <w:pPr>
        <w:jc w:val="both"/>
        <w:rPr>
          <w:i/>
          <w:color w:val="0070C0"/>
        </w:rPr>
      </w:pPr>
    </w:p>
    <w:p w14:paraId="063C0CEE" w14:textId="77777777" w:rsidR="0043411E" w:rsidRDefault="0043411E" w:rsidP="0043411E">
      <w:pPr>
        <w:jc w:val="both"/>
        <w:rPr>
          <w:i/>
          <w:color w:val="0070C0"/>
        </w:rPr>
      </w:pPr>
    </w:p>
    <w:p w14:paraId="55A3941A" w14:textId="77777777" w:rsidR="0043411E" w:rsidRDefault="0043411E" w:rsidP="0043411E">
      <w:pPr>
        <w:jc w:val="both"/>
        <w:rPr>
          <w:i/>
          <w:color w:val="0070C0"/>
        </w:rPr>
      </w:pPr>
    </w:p>
    <w:p w14:paraId="3D404F52" w14:textId="77777777" w:rsidR="0043411E" w:rsidRDefault="0043411E" w:rsidP="0043411E">
      <w:pPr>
        <w:jc w:val="both"/>
        <w:rPr>
          <w:i/>
          <w:color w:val="0070C0"/>
        </w:rPr>
      </w:pPr>
    </w:p>
    <w:p w14:paraId="43017A75" w14:textId="4A84CAED" w:rsidR="00FB2F02" w:rsidRPr="00FB2F02" w:rsidRDefault="00FB2F02" w:rsidP="00FB2F02">
      <w:pPr>
        <w:pStyle w:val="Heading2"/>
        <w:jc w:val="both"/>
        <w:rPr>
          <w:rFonts w:asciiTheme="minorHAnsi" w:hAnsiTheme="minorHAnsi" w:cstheme="minorHAnsi"/>
          <w:color w:val="FF0000"/>
          <w:sz w:val="28"/>
          <w:szCs w:val="28"/>
        </w:rPr>
      </w:pPr>
      <w:bookmarkStart w:id="9" w:name="_Schedule_7"/>
      <w:bookmarkStart w:id="10" w:name="Schedule_7"/>
      <w:bookmarkEnd w:id="9"/>
      <w:r w:rsidRPr="00FB2F02">
        <w:rPr>
          <w:rFonts w:asciiTheme="minorHAnsi" w:hAnsiTheme="minorHAnsi" w:cstheme="minorHAnsi"/>
          <w:color w:val="FF0000"/>
          <w:sz w:val="28"/>
          <w:szCs w:val="28"/>
        </w:rPr>
        <w:t xml:space="preserve">Schedule 7 </w:t>
      </w:r>
      <w:bookmarkEnd w:id="10"/>
    </w:p>
    <w:p w14:paraId="6369CCF9" w14:textId="77777777" w:rsidR="00FB2F02" w:rsidRPr="00FB2F02" w:rsidRDefault="00FB2F02" w:rsidP="00FB2F02"/>
    <w:p w14:paraId="2AC3AD4D" w14:textId="5019D85D" w:rsidR="00FB2F02" w:rsidRPr="00FB2F02" w:rsidRDefault="00FB2F02" w:rsidP="00FB2F02">
      <w:pPr>
        <w:pStyle w:val="Heading3"/>
        <w:jc w:val="both"/>
        <w:rPr>
          <w:rFonts w:asciiTheme="minorHAnsi" w:hAnsiTheme="minorHAnsi" w:cstheme="minorHAnsi"/>
          <w:color w:val="FF0000"/>
        </w:rPr>
      </w:pPr>
      <w:r w:rsidRPr="00FB2F02">
        <w:rPr>
          <w:rFonts w:asciiTheme="minorHAnsi" w:hAnsiTheme="minorHAnsi" w:cstheme="minorHAnsi"/>
          <w:color w:val="FF0000"/>
        </w:rPr>
        <w:t xml:space="preserve">Use of </w:t>
      </w:r>
      <w:r w:rsidR="00051A04">
        <w:rPr>
          <w:rFonts w:asciiTheme="minorHAnsi" w:hAnsiTheme="minorHAnsi" w:cstheme="minorHAnsi"/>
          <w:color w:val="FF0000"/>
        </w:rPr>
        <w:t xml:space="preserve">Data Analysis Platform </w:t>
      </w:r>
      <w:r w:rsidRPr="00FB2F02">
        <w:rPr>
          <w:rFonts w:asciiTheme="minorHAnsi" w:hAnsiTheme="minorHAnsi" w:cstheme="minorHAnsi"/>
          <w:color w:val="FF0000"/>
        </w:rPr>
        <w:t>(</w:t>
      </w:r>
      <w:r w:rsidR="00051A04">
        <w:rPr>
          <w:rFonts w:asciiTheme="minorHAnsi" w:hAnsiTheme="minorHAnsi" w:cstheme="minorHAnsi"/>
          <w:color w:val="FF0000"/>
        </w:rPr>
        <w:t>DAP)</w:t>
      </w:r>
    </w:p>
    <w:p w14:paraId="2FDC31CC" w14:textId="77777777" w:rsidR="00FB2F02" w:rsidRDefault="00FB2F02" w:rsidP="00FB2F02">
      <w:pPr>
        <w:jc w:val="both"/>
      </w:pPr>
    </w:p>
    <w:p w14:paraId="2D6F3C3F" w14:textId="0140019C" w:rsidR="00FB2F02" w:rsidRPr="000E4E0D" w:rsidRDefault="00FB2F02" w:rsidP="00FB18E7">
      <w:pPr>
        <w:pStyle w:val="NormalWeb"/>
        <w:numPr>
          <w:ilvl w:val="0"/>
          <w:numId w:val="35"/>
        </w:numPr>
        <w:spacing w:after="240" w:afterAutospacing="0"/>
        <w:rPr>
          <w:rFonts w:ascii="Arial" w:hAnsi="Arial" w:cs="Arial"/>
          <w:color w:val="000000"/>
        </w:rPr>
      </w:pPr>
      <w:bookmarkStart w:id="11" w:name="_Schedule_8"/>
      <w:bookmarkEnd w:id="11"/>
      <w:r w:rsidRPr="000E4E0D">
        <w:rPr>
          <w:rFonts w:ascii="Arial" w:hAnsi="Arial" w:cs="Arial"/>
          <w:color w:val="000000"/>
        </w:rPr>
        <w:t xml:space="preserve">Only Approved Users will be granted access to Information Assets held within The Health Foundation’s </w:t>
      </w:r>
      <w:r w:rsidR="00533F31">
        <w:rPr>
          <w:rFonts w:ascii="Arial" w:hAnsi="Arial" w:cs="Arial"/>
          <w:color w:val="000000"/>
        </w:rPr>
        <w:t>Data Analysis Platform (DAP)</w:t>
      </w:r>
      <w:r w:rsidRPr="000E4E0D">
        <w:rPr>
          <w:rFonts w:ascii="Arial" w:hAnsi="Arial" w:cs="Arial"/>
          <w:color w:val="000000"/>
        </w:rPr>
        <w:t xml:space="preserve"> for the purpose of this Project.</w:t>
      </w:r>
    </w:p>
    <w:p w14:paraId="1F670E43" w14:textId="77777777" w:rsidR="00FB2F02" w:rsidRPr="000E4E0D" w:rsidRDefault="00FB2F02" w:rsidP="00FB18E7">
      <w:pPr>
        <w:pStyle w:val="NormalWeb"/>
        <w:numPr>
          <w:ilvl w:val="0"/>
          <w:numId w:val="35"/>
        </w:numPr>
        <w:spacing w:after="240" w:afterAutospacing="0"/>
        <w:rPr>
          <w:rFonts w:ascii="Arial" w:hAnsi="Arial" w:cs="Arial"/>
          <w:color w:val="000000"/>
        </w:rPr>
      </w:pPr>
      <w:r w:rsidRPr="000E4E0D">
        <w:rPr>
          <w:rFonts w:ascii="Arial" w:hAnsi="Arial" w:cs="Arial"/>
          <w:color w:val="000000"/>
        </w:rPr>
        <w:t xml:space="preserve">Information Assets include special categories of personal data as described by the </w:t>
      </w:r>
      <w:r>
        <w:rPr>
          <w:rFonts w:ascii="Arial" w:hAnsi="Arial" w:cs="Arial"/>
          <w:color w:val="000000"/>
        </w:rPr>
        <w:t xml:space="preserve">UK </w:t>
      </w:r>
      <w:r w:rsidRPr="000E4E0D">
        <w:rPr>
          <w:rFonts w:ascii="Arial" w:hAnsi="Arial" w:cs="Arial"/>
          <w:color w:val="000000"/>
        </w:rPr>
        <w:t>General Data Protection Regulation (</w:t>
      </w:r>
      <w:r>
        <w:rPr>
          <w:rFonts w:ascii="Arial" w:hAnsi="Arial" w:cs="Arial"/>
          <w:color w:val="000000"/>
        </w:rPr>
        <w:t>UK</w:t>
      </w:r>
      <w:r w:rsidRPr="000E4E0D">
        <w:rPr>
          <w:rFonts w:ascii="Arial" w:hAnsi="Arial" w:cs="Arial"/>
          <w:color w:val="000000"/>
        </w:rPr>
        <w:t>GDPR) 4(1) and the Data Protection Act (DPA) 2018 s.3(2), concerning data that relate to an identified or identifiable natural person.</w:t>
      </w:r>
    </w:p>
    <w:p w14:paraId="4F9ADDDB" w14:textId="77777777" w:rsidR="00FB2F02" w:rsidRPr="000E4E0D" w:rsidRDefault="00FB2F02" w:rsidP="00FB18E7">
      <w:pPr>
        <w:pStyle w:val="NormalWeb"/>
        <w:numPr>
          <w:ilvl w:val="0"/>
          <w:numId w:val="35"/>
        </w:numPr>
        <w:spacing w:after="240" w:afterAutospacing="0"/>
        <w:rPr>
          <w:rFonts w:ascii="Arial" w:hAnsi="Arial" w:cs="Arial"/>
          <w:color w:val="000000"/>
        </w:rPr>
      </w:pPr>
      <w:r w:rsidRPr="000E4E0D">
        <w:rPr>
          <w:rFonts w:ascii="Arial" w:hAnsi="Arial" w:cs="Arial"/>
          <w:color w:val="000000"/>
        </w:rPr>
        <w:t>An Approved User is an individual who can meet the following criteria:</w:t>
      </w:r>
    </w:p>
    <w:p w14:paraId="033DF946" w14:textId="68C880FE" w:rsidR="00FB2F02" w:rsidRPr="000E4E0D" w:rsidRDefault="00FB2F02" w:rsidP="00FB18E7">
      <w:pPr>
        <w:pStyle w:val="NormalWeb"/>
        <w:numPr>
          <w:ilvl w:val="0"/>
          <w:numId w:val="34"/>
        </w:numPr>
        <w:spacing w:after="240" w:afterAutospacing="0"/>
        <w:rPr>
          <w:rFonts w:ascii="Arial" w:hAnsi="Arial" w:cs="Arial"/>
          <w:color w:val="000000"/>
        </w:rPr>
      </w:pPr>
      <w:r w:rsidRPr="000E4E0D">
        <w:rPr>
          <w:rFonts w:ascii="Arial" w:hAnsi="Arial" w:cs="Arial"/>
          <w:color w:val="000000"/>
        </w:rPr>
        <w:t xml:space="preserve">Has completed the </w:t>
      </w:r>
      <w:r w:rsidR="00CE08F3">
        <w:rPr>
          <w:rFonts w:ascii="Arial" w:hAnsi="Arial" w:cs="Arial"/>
          <w:color w:val="000000"/>
        </w:rPr>
        <w:t>DAP</w:t>
      </w:r>
      <w:r w:rsidRPr="000E4E0D">
        <w:rPr>
          <w:rFonts w:ascii="Arial" w:hAnsi="Arial" w:cs="Arial"/>
          <w:color w:val="000000"/>
        </w:rPr>
        <w:t xml:space="preserve"> Training, and if necessary, the annual refresher </w:t>
      </w:r>
      <w:proofErr w:type="gramStart"/>
      <w:r w:rsidRPr="000E4E0D">
        <w:rPr>
          <w:rFonts w:ascii="Arial" w:hAnsi="Arial" w:cs="Arial"/>
          <w:color w:val="000000"/>
        </w:rPr>
        <w:t>course;</w:t>
      </w:r>
      <w:proofErr w:type="gramEnd"/>
    </w:p>
    <w:p w14:paraId="7B909651" w14:textId="364406C6" w:rsidR="00FB2F02" w:rsidRPr="000E4E0D" w:rsidRDefault="00FB2F02" w:rsidP="00FB18E7">
      <w:pPr>
        <w:pStyle w:val="NormalWeb"/>
        <w:numPr>
          <w:ilvl w:val="0"/>
          <w:numId w:val="34"/>
        </w:numPr>
        <w:spacing w:after="240" w:afterAutospacing="0"/>
        <w:rPr>
          <w:rFonts w:ascii="Arial" w:hAnsi="Arial" w:cs="Arial"/>
          <w:color w:val="000000"/>
        </w:rPr>
      </w:pPr>
      <w:r w:rsidRPr="000E4E0D">
        <w:rPr>
          <w:rFonts w:ascii="Arial" w:hAnsi="Arial" w:cs="Arial"/>
          <w:color w:val="000000"/>
        </w:rPr>
        <w:t xml:space="preserve">Has signed the </w:t>
      </w:r>
      <w:r w:rsidR="00CE08F3">
        <w:rPr>
          <w:rFonts w:ascii="Arial" w:hAnsi="Arial" w:cs="Arial"/>
          <w:color w:val="000000"/>
        </w:rPr>
        <w:t>DAP</w:t>
      </w:r>
      <w:r w:rsidRPr="000E4E0D">
        <w:rPr>
          <w:rFonts w:ascii="Arial" w:hAnsi="Arial" w:cs="Arial"/>
          <w:color w:val="000000"/>
        </w:rPr>
        <w:t xml:space="preserve"> Non-Disclosure Agreement</w:t>
      </w:r>
    </w:p>
    <w:p w14:paraId="74E3A1DA" w14:textId="4B3482E0" w:rsidR="00FB2F02" w:rsidRPr="000E4E0D" w:rsidRDefault="00FB2F02" w:rsidP="00FB18E7">
      <w:pPr>
        <w:pStyle w:val="NormalWeb"/>
        <w:numPr>
          <w:ilvl w:val="0"/>
          <w:numId w:val="34"/>
        </w:numPr>
        <w:spacing w:after="240" w:afterAutospacing="0"/>
        <w:rPr>
          <w:rFonts w:ascii="Arial" w:hAnsi="Arial" w:cs="Arial"/>
          <w:color w:val="000000"/>
        </w:rPr>
      </w:pPr>
      <w:r w:rsidRPr="000E4E0D">
        <w:rPr>
          <w:rFonts w:ascii="Arial" w:hAnsi="Arial" w:cs="Arial"/>
          <w:color w:val="000000"/>
        </w:rPr>
        <w:t xml:space="preserve">Has read and signed the Terms and Conditions of Use pertaining to the </w:t>
      </w:r>
      <w:r w:rsidR="00CE08F3">
        <w:rPr>
          <w:rFonts w:ascii="Arial" w:hAnsi="Arial" w:cs="Arial"/>
          <w:color w:val="000000"/>
        </w:rPr>
        <w:t>DAP</w:t>
      </w:r>
    </w:p>
    <w:p w14:paraId="5BC525D9" w14:textId="77777777" w:rsidR="00FB2F02" w:rsidRPr="000E4E0D" w:rsidRDefault="00FB2F02" w:rsidP="00FB18E7">
      <w:pPr>
        <w:pStyle w:val="NormalWeb"/>
        <w:numPr>
          <w:ilvl w:val="0"/>
          <w:numId w:val="34"/>
        </w:numPr>
        <w:spacing w:after="240" w:afterAutospacing="0"/>
        <w:rPr>
          <w:rFonts w:ascii="Arial" w:hAnsi="Arial" w:cs="Arial"/>
          <w:color w:val="000000"/>
        </w:rPr>
      </w:pPr>
      <w:r w:rsidRPr="000E4E0D">
        <w:rPr>
          <w:rFonts w:ascii="Arial" w:hAnsi="Arial" w:cs="Arial"/>
          <w:color w:val="000000"/>
        </w:rPr>
        <w:t>Has completed The Health Foundation’s Conflict of Interest declaration</w:t>
      </w:r>
    </w:p>
    <w:p w14:paraId="3549E733" w14:textId="4F72DE98" w:rsidR="00FB2F02" w:rsidRPr="000E4E0D" w:rsidRDefault="00FB2F02" w:rsidP="00FB18E7">
      <w:pPr>
        <w:pStyle w:val="NormalWeb"/>
        <w:numPr>
          <w:ilvl w:val="0"/>
          <w:numId w:val="35"/>
        </w:numPr>
        <w:spacing w:after="240" w:afterAutospacing="0"/>
        <w:rPr>
          <w:rFonts w:ascii="Arial" w:hAnsi="Arial" w:cs="Arial"/>
          <w:color w:val="000000"/>
        </w:rPr>
      </w:pPr>
      <w:r w:rsidRPr="000E4E0D">
        <w:rPr>
          <w:rFonts w:ascii="Arial" w:hAnsi="Arial" w:cs="Arial"/>
          <w:color w:val="000000"/>
        </w:rPr>
        <w:t xml:space="preserve">It is the joint responsibility of The Health Foundation’s Data Manager and the signatory of this Agreement to ensure that these criteria are met before access to the </w:t>
      </w:r>
      <w:r w:rsidR="00CE08F3">
        <w:rPr>
          <w:rFonts w:ascii="Arial" w:hAnsi="Arial" w:cs="Arial"/>
          <w:color w:val="000000"/>
        </w:rPr>
        <w:t>DAP</w:t>
      </w:r>
      <w:r w:rsidRPr="000E4E0D">
        <w:rPr>
          <w:rFonts w:ascii="Arial" w:hAnsi="Arial" w:cs="Arial"/>
          <w:color w:val="000000"/>
        </w:rPr>
        <w:t xml:space="preserve"> commences.</w:t>
      </w:r>
    </w:p>
    <w:p w14:paraId="6F37628C" w14:textId="76229047" w:rsidR="00FB2F02" w:rsidRDefault="00FB2F02" w:rsidP="00FB18E7">
      <w:pPr>
        <w:pStyle w:val="NormalWeb"/>
        <w:numPr>
          <w:ilvl w:val="0"/>
          <w:numId w:val="35"/>
        </w:numPr>
        <w:spacing w:after="240" w:afterAutospacing="0"/>
        <w:rPr>
          <w:rFonts w:ascii="Arial" w:hAnsi="Arial" w:cs="Arial"/>
          <w:color w:val="000000"/>
        </w:rPr>
      </w:pPr>
      <w:r w:rsidRPr="000E4E0D">
        <w:rPr>
          <w:rFonts w:ascii="Arial" w:hAnsi="Arial" w:cs="Arial"/>
          <w:color w:val="000000"/>
        </w:rPr>
        <w:t>The Provider will also ensure that any breach of this Agreement will be communicated to The Health Foundation, and that appropriate disciplinary action will be taken towards their employees and sub-contractors in the case of a serious breach.</w:t>
      </w:r>
    </w:p>
    <w:p w14:paraId="2BB040E7" w14:textId="7559C79A" w:rsidR="00FD7DF1" w:rsidRPr="000E4E0D" w:rsidRDefault="00FD7DF1" w:rsidP="00FB18E7">
      <w:pPr>
        <w:pStyle w:val="NormalWeb"/>
        <w:numPr>
          <w:ilvl w:val="0"/>
          <w:numId w:val="35"/>
        </w:numPr>
        <w:spacing w:after="240" w:afterAutospacing="0"/>
        <w:rPr>
          <w:rFonts w:ascii="Arial" w:hAnsi="Arial" w:cs="Arial"/>
          <w:color w:val="000000"/>
        </w:rPr>
      </w:pPr>
      <w:r w:rsidRPr="000E4E0D">
        <w:rPr>
          <w:rFonts w:ascii="Arial" w:hAnsi="Arial" w:cs="Arial"/>
          <w:color w:val="1C1C1C" w:themeColor="text1"/>
        </w:rPr>
        <w:t xml:space="preserve">The User will be subject to the schedule of the Data Protection Act 2018 and the General Data Protection Regulation, in addition to other legislation relevant to accessing Health and Social Care data. This will be explained at the </w:t>
      </w:r>
      <w:r w:rsidR="00CE08F3">
        <w:rPr>
          <w:rFonts w:ascii="Arial" w:hAnsi="Arial" w:cs="Arial"/>
          <w:color w:val="1C1C1C" w:themeColor="text1"/>
        </w:rPr>
        <w:t>DAP</w:t>
      </w:r>
      <w:r w:rsidRPr="000E4E0D">
        <w:rPr>
          <w:rFonts w:ascii="Arial" w:hAnsi="Arial" w:cs="Arial"/>
          <w:color w:val="1C1C1C" w:themeColor="text1"/>
        </w:rPr>
        <w:t xml:space="preserve"> Training course. </w:t>
      </w:r>
    </w:p>
    <w:p w14:paraId="23B696B7" w14:textId="77777777" w:rsidR="00FD7DF1" w:rsidRPr="000E4E0D" w:rsidRDefault="00FD7DF1" w:rsidP="00FB18E7">
      <w:pPr>
        <w:pStyle w:val="NormalWeb"/>
        <w:numPr>
          <w:ilvl w:val="0"/>
          <w:numId w:val="35"/>
        </w:numPr>
        <w:spacing w:after="240" w:afterAutospacing="0"/>
        <w:rPr>
          <w:rFonts w:asciiTheme="minorHAnsi" w:hAnsiTheme="minorHAnsi" w:cstheme="minorHAnsi"/>
          <w:color w:val="000000"/>
        </w:rPr>
      </w:pPr>
      <w:r w:rsidRPr="000E4E0D">
        <w:rPr>
          <w:rFonts w:asciiTheme="minorHAnsi" w:hAnsiTheme="minorHAnsi" w:cstheme="minorHAnsi"/>
          <w:color w:val="1C1C1C" w:themeColor="text1"/>
        </w:rPr>
        <w:t xml:space="preserve">The Approved User may act either as a Data Processor or as a Data Controller. This will depend on the nature of the Project undertaken. </w:t>
      </w:r>
    </w:p>
    <w:p w14:paraId="2EC0B82F" w14:textId="77777777" w:rsidR="00FD7DF1" w:rsidRPr="000E4E0D" w:rsidRDefault="00FD7DF1" w:rsidP="00FB18E7">
      <w:pPr>
        <w:pStyle w:val="NormalWeb"/>
        <w:numPr>
          <w:ilvl w:val="0"/>
          <w:numId w:val="35"/>
        </w:numPr>
        <w:spacing w:after="240" w:afterAutospacing="0"/>
        <w:rPr>
          <w:rFonts w:asciiTheme="minorHAnsi" w:hAnsiTheme="minorHAnsi" w:cstheme="minorHAnsi"/>
          <w:color w:val="000000"/>
        </w:rPr>
      </w:pPr>
      <w:r w:rsidRPr="000E4E0D">
        <w:rPr>
          <w:rFonts w:asciiTheme="minorHAnsi" w:hAnsiTheme="minorHAnsi" w:cstheme="minorHAnsi"/>
          <w:color w:val="1C1C1C" w:themeColor="text1"/>
        </w:rPr>
        <w:lastRenderedPageBreak/>
        <w:t xml:space="preserve">The Data Protection Act 2018 and the </w:t>
      </w:r>
      <w:r>
        <w:rPr>
          <w:rFonts w:asciiTheme="minorHAnsi" w:hAnsiTheme="minorHAnsi" w:cstheme="minorHAnsi"/>
          <w:color w:val="1C1C1C" w:themeColor="text1"/>
        </w:rPr>
        <w:t xml:space="preserve">UK </w:t>
      </w:r>
      <w:r w:rsidRPr="000E4E0D">
        <w:rPr>
          <w:rFonts w:asciiTheme="minorHAnsi" w:hAnsiTheme="minorHAnsi" w:cstheme="minorHAnsi"/>
          <w:color w:val="1C1C1C" w:themeColor="text1"/>
        </w:rPr>
        <w:t>General Data Protection Regulation (</w:t>
      </w:r>
      <w:r>
        <w:rPr>
          <w:rFonts w:asciiTheme="minorHAnsi" w:hAnsiTheme="minorHAnsi" w:cstheme="minorHAnsi"/>
          <w:color w:val="1C1C1C" w:themeColor="text1"/>
        </w:rPr>
        <w:t>UK</w:t>
      </w:r>
      <w:r w:rsidRPr="000E4E0D">
        <w:rPr>
          <w:rFonts w:asciiTheme="minorHAnsi" w:hAnsiTheme="minorHAnsi" w:cstheme="minorHAnsi"/>
          <w:color w:val="1C1C1C" w:themeColor="text1"/>
        </w:rPr>
        <w:t>GDPR) affect the processing of personal data in connection with existing and new agreements and mandates that the processing of such personal data is governed by a written contract.</w:t>
      </w:r>
    </w:p>
    <w:p w14:paraId="3266A46A" w14:textId="77777777" w:rsidR="00FD7DF1" w:rsidRPr="000E4E0D" w:rsidRDefault="00FD7DF1" w:rsidP="00FB18E7">
      <w:pPr>
        <w:pStyle w:val="NormalWeb"/>
        <w:numPr>
          <w:ilvl w:val="0"/>
          <w:numId w:val="35"/>
        </w:numPr>
        <w:spacing w:after="240" w:afterAutospacing="0"/>
        <w:rPr>
          <w:rFonts w:asciiTheme="minorHAnsi" w:hAnsiTheme="minorHAnsi" w:cstheme="minorHAnsi"/>
          <w:color w:val="000000"/>
        </w:rPr>
      </w:pPr>
      <w:r w:rsidRPr="000E4E0D">
        <w:rPr>
          <w:rFonts w:asciiTheme="minorHAnsi" w:hAnsiTheme="minorHAnsi" w:cstheme="minorHAnsi"/>
          <w:color w:val="1C1C1C" w:themeColor="text1"/>
        </w:rPr>
        <w:t>The parties hereby agree to the following terms:</w:t>
      </w:r>
    </w:p>
    <w:p w14:paraId="3079372C" w14:textId="1D0CEBFC" w:rsidR="00325C3E" w:rsidRPr="000E4E0D" w:rsidRDefault="00325C3E" w:rsidP="004A1CC4">
      <w:pPr>
        <w:pStyle w:val="BBHeading2"/>
        <w:numPr>
          <w:ilvl w:val="0"/>
          <w:numId w:val="0"/>
        </w:numPr>
        <w:ind w:left="1134" w:hanging="567"/>
        <w:rPr>
          <w:rFonts w:asciiTheme="minorHAnsi" w:hAnsiTheme="minorHAnsi" w:cstheme="minorHAnsi"/>
          <w:b w:val="0"/>
          <w:szCs w:val="22"/>
        </w:rPr>
      </w:pPr>
      <w:r>
        <w:rPr>
          <w:rFonts w:asciiTheme="minorHAnsi" w:hAnsiTheme="minorHAnsi" w:cstheme="minorHAnsi"/>
          <w:b w:val="0"/>
          <w:szCs w:val="22"/>
        </w:rPr>
        <w:t xml:space="preserve">9.1 </w:t>
      </w:r>
      <w:r w:rsidR="004A1CC4">
        <w:rPr>
          <w:rFonts w:asciiTheme="minorHAnsi" w:hAnsiTheme="minorHAnsi" w:cstheme="minorHAnsi"/>
          <w:b w:val="0"/>
          <w:szCs w:val="22"/>
        </w:rPr>
        <w:t xml:space="preserve">  </w:t>
      </w:r>
      <w:r w:rsidRPr="000E4E0D">
        <w:rPr>
          <w:rFonts w:asciiTheme="minorHAnsi" w:hAnsiTheme="minorHAnsi" w:cstheme="minorHAnsi"/>
          <w:b w:val="0"/>
          <w:szCs w:val="22"/>
        </w:rPr>
        <w:t>Access to the Information Assets is being provided for the statistical and analytical purposes as outlined in the relevant Data Sharing Agreement (exchanged between the Foundation and relevant Data Suppliers). Access to Information Assets shall not be used for any other purpose without the prior written consent of The Health Foundation, and where necessary, the Data Supplier.</w:t>
      </w:r>
    </w:p>
    <w:p w14:paraId="35465C31" w14:textId="0B3FC791" w:rsidR="00325C3E" w:rsidRPr="000E4E0D" w:rsidRDefault="00325C3E" w:rsidP="00FB18E7">
      <w:pPr>
        <w:pStyle w:val="BBClause2"/>
        <w:numPr>
          <w:ilvl w:val="1"/>
          <w:numId w:val="24"/>
        </w:numPr>
        <w:rPr>
          <w:rFonts w:asciiTheme="minorHAnsi" w:hAnsiTheme="minorHAnsi" w:cstheme="minorHAnsi"/>
          <w:szCs w:val="22"/>
        </w:rPr>
      </w:pPr>
      <w:r w:rsidRPr="000E4E0D">
        <w:rPr>
          <w:rFonts w:asciiTheme="minorHAnsi" w:hAnsiTheme="minorHAnsi" w:cstheme="minorHAnsi"/>
          <w:szCs w:val="22"/>
        </w:rPr>
        <w:t xml:space="preserve">The Approved User shall not disclose nor compromise any of Information Assets that they access </w:t>
      </w:r>
      <w:proofErr w:type="gramStart"/>
      <w:r w:rsidRPr="000E4E0D">
        <w:rPr>
          <w:rFonts w:asciiTheme="minorHAnsi" w:hAnsiTheme="minorHAnsi" w:cstheme="minorHAnsi"/>
          <w:szCs w:val="22"/>
        </w:rPr>
        <w:t>in the course of</w:t>
      </w:r>
      <w:proofErr w:type="gramEnd"/>
      <w:r w:rsidRPr="000E4E0D">
        <w:rPr>
          <w:rFonts w:asciiTheme="minorHAnsi" w:hAnsiTheme="minorHAnsi" w:cstheme="minorHAnsi"/>
          <w:szCs w:val="22"/>
        </w:rPr>
        <w:t xml:space="preserve"> their use of the </w:t>
      </w:r>
      <w:r w:rsidR="00CE08F3">
        <w:rPr>
          <w:rFonts w:asciiTheme="minorHAnsi" w:hAnsiTheme="minorHAnsi" w:cstheme="minorHAnsi"/>
          <w:szCs w:val="22"/>
        </w:rPr>
        <w:t>DAP</w:t>
      </w:r>
      <w:r w:rsidRPr="000E4E0D">
        <w:rPr>
          <w:rFonts w:asciiTheme="minorHAnsi" w:hAnsiTheme="minorHAnsi" w:cstheme="minorHAnsi"/>
          <w:szCs w:val="22"/>
        </w:rPr>
        <w:t>.</w:t>
      </w:r>
    </w:p>
    <w:p w14:paraId="674B8908" w14:textId="77777777" w:rsidR="00325C3E" w:rsidRPr="000E4E0D" w:rsidRDefault="00325C3E" w:rsidP="00FB18E7">
      <w:pPr>
        <w:pStyle w:val="BBClause2"/>
        <w:numPr>
          <w:ilvl w:val="1"/>
          <w:numId w:val="24"/>
        </w:numPr>
        <w:rPr>
          <w:rFonts w:asciiTheme="minorHAnsi" w:hAnsiTheme="minorHAnsi" w:cstheme="minorHAnsi"/>
          <w:szCs w:val="22"/>
        </w:rPr>
      </w:pPr>
      <w:r w:rsidRPr="000E4E0D">
        <w:rPr>
          <w:rFonts w:asciiTheme="minorHAnsi" w:hAnsiTheme="minorHAnsi" w:cstheme="minorHAnsi"/>
          <w:szCs w:val="22"/>
        </w:rPr>
        <w:t xml:space="preserve">The User shall not attempt to link Information Assets to any other files </w:t>
      </w:r>
      <w:proofErr w:type="gramStart"/>
      <w:r w:rsidRPr="000E4E0D">
        <w:rPr>
          <w:rFonts w:asciiTheme="minorHAnsi" w:hAnsiTheme="minorHAnsi" w:cstheme="minorHAnsi"/>
          <w:szCs w:val="22"/>
        </w:rPr>
        <w:t>in order to</w:t>
      </w:r>
      <w:proofErr w:type="gramEnd"/>
      <w:r w:rsidRPr="000E4E0D">
        <w:rPr>
          <w:rFonts w:asciiTheme="minorHAnsi" w:hAnsiTheme="minorHAnsi" w:cstheme="minorHAnsi"/>
          <w:szCs w:val="22"/>
        </w:rPr>
        <w:t xml:space="preserve"> relate the particulars to any identifiable individual person, unless such data linkage exercise has been explicitly approved at the time of the project application or approved subsequently as part of an amendment submitted to the Data Supplier or their delegated decision-making body.</w:t>
      </w:r>
    </w:p>
    <w:p w14:paraId="57D4F1D0" w14:textId="6E1ED905" w:rsidR="00325C3E" w:rsidRDefault="00325C3E" w:rsidP="00FB18E7">
      <w:pPr>
        <w:pStyle w:val="BBClause2"/>
        <w:numPr>
          <w:ilvl w:val="1"/>
          <w:numId w:val="24"/>
        </w:numPr>
        <w:ind w:left="1134"/>
        <w:rPr>
          <w:rFonts w:asciiTheme="minorHAnsi" w:hAnsiTheme="minorHAnsi" w:cstheme="minorHAnsi"/>
          <w:szCs w:val="22"/>
        </w:rPr>
      </w:pPr>
      <w:r w:rsidRPr="000E4E0D">
        <w:rPr>
          <w:rFonts w:asciiTheme="minorHAnsi" w:hAnsiTheme="minorHAnsi" w:cstheme="minorHAnsi"/>
          <w:szCs w:val="22"/>
        </w:rPr>
        <w:t>The User will cite the source of the data they have used for their statistical purposes in any publications or outputs publicly distributed.</w:t>
      </w:r>
    </w:p>
    <w:p w14:paraId="22AF580A" w14:textId="77777777" w:rsidR="000D59EA" w:rsidRPr="000E4E0D" w:rsidRDefault="000D59EA" w:rsidP="00E32FFF">
      <w:pPr>
        <w:pStyle w:val="BBClause2"/>
        <w:numPr>
          <w:ilvl w:val="1"/>
          <w:numId w:val="24"/>
        </w:numPr>
        <w:ind w:left="1134"/>
        <w:rPr>
          <w:rFonts w:asciiTheme="minorHAnsi" w:hAnsiTheme="minorHAnsi" w:cstheme="minorHAnsi"/>
          <w:szCs w:val="22"/>
        </w:rPr>
      </w:pPr>
      <w:r w:rsidRPr="000E4E0D">
        <w:rPr>
          <w:rFonts w:asciiTheme="minorHAnsi" w:hAnsiTheme="minorHAnsi" w:cstheme="minorHAnsi"/>
          <w:szCs w:val="22"/>
        </w:rPr>
        <w:t>The Health Foundation reserves the right to monitor, record and audit, or to request a written report from the User regarding their use, and activities relating to the use, of the Information Assets during the Period of Use.</w:t>
      </w:r>
    </w:p>
    <w:p w14:paraId="48D4CBB1" w14:textId="4216407B" w:rsidR="00AC21FF" w:rsidRPr="000E4E0D" w:rsidRDefault="00AC21FF" w:rsidP="00FB18E7">
      <w:pPr>
        <w:pStyle w:val="BBClause2"/>
        <w:numPr>
          <w:ilvl w:val="1"/>
          <w:numId w:val="24"/>
        </w:numPr>
        <w:rPr>
          <w:rFonts w:asciiTheme="minorHAnsi" w:hAnsiTheme="minorHAnsi" w:cstheme="minorHAnsi"/>
          <w:szCs w:val="22"/>
        </w:rPr>
      </w:pPr>
      <w:r w:rsidRPr="000E4E0D">
        <w:rPr>
          <w:rFonts w:asciiTheme="minorHAnsi" w:hAnsiTheme="minorHAnsi" w:cstheme="minorHAnsi"/>
          <w:szCs w:val="22"/>
        </w:rPr>
        <w:t xml:space="preserve">Any data security events must be reported immediately to the Data Manager in the first instance; or else, the </w:t>
      </w:r>
      <w:r w:rsidR="00CE08F3">
        <w:rPr>
          <w:rFonts w:asciiTheme="minorHAnsi" w:hAnsiTheme="minorHAnsi" w:cstheme="minorHAnsi"/>
          <w:szCs w:val="22"/>
        </w:rPr>
        <w:t>DAP</w:t>
      </w:r>
      <w:r w:rsidRPr="000E4E0D">
        <w:rPr>
          <w:rFonts w:asciiTheme="minorHAnsi" w:hAnsiTheme="minorHAnsi" w:cstheme="minorHAnsi"/>
          <w:szCs w:val="22"/>
        </w:rPr>
        <w:t xml:space="preserve"> Management Group. The Approved User agrees to co-operate with any subsequent investigation which may be warranted.</w:t>
      </w:r>
    </w:p>
    <w:p w14:paraId="5CC26AC4" w14:textId="77777777" w:rsidR="00175F76" w:rsidRPr="000E4E0D" w:rsidRDefault="00175F76" w:rsidP="00FB18E7">
      <w:pPr>
        <w:pStyle w:val="BBClause2"/>
        <w:numPr>
          <w:ilvl w:val="1"/>
          <w:numId w:val="24"/>
        </w:numPr>
        <w:rPr>
          <w:rFonts w:asciiTheme="minorHAnsi" w:hAnsiTheme="minorHAnsi" w:cstheme="minorHAnsi"/>
          <w:szCs w:val="22"/>
        </w:rPr>
      </w:pPr>
      <w:r w:rsidRPr="000E4E0D">
        <w:rPr>
          <w:rFonts w:asciiTheme="minorHAnsi" w:hAnsiTheme="minorHAnsi" w:cstheme="minorHAnsi"/>
          <w:szCs w:val="22"/>
        </w:rPr>
        <w:t>The Information Assets accessed by the User remains the property of the Data Supplier.</w:t>
      </w:r>
    </w:p>
    <w:p w14:paraId="6397DBB7" w14:textId="7E1E2A84" w:rsidR="005C4239" w:rsidRPr="000E4E0D" w:rsidRDefault="005C4239" w:rsidP="00FB18E7">
      <w:pPr>
        <w:pStyle w:val="BBClause2"/>
        <w:numPr>
          <w:ilvl w:val="1"/>
          <w:numId w:val="24"/>
        </w:numPr>
        <w:rPr>
          <w:rFonts w:asciiTheme="minorHAnsi" w:hAnsiTheme="minorHAnsi" w:cstheme="minorHAnsi"/>
          <w:szCs w:val="22"/>
        </w:rPr>
      </w:pPr>
      <w:r w:rsidRPr="000E4E0D">
        <w:rPr>
          <w:rFonts w:asciiTheme="minorHAnsi" w:hAnsiTheme="minorHAnsi" w:cstheme="minorHAnsi"/>
          <w:szCs w:val="22"/>
        </w:rPr>
        <w:t>Any outputs to be removed from the</w:t>
      </w:r>
      <w:r w:rsidR="00CE08F3">
        <w:rPr>
          <w:rFonts w:asciiTheme="minorHAnsi" w:hAnsiTheme="minorHAnsi" w:cstheme="minorHAnsi"/>
          <w:szCs w:val="22"/>
        </w:rPr>
        <w:t xml:space="preserve"> DAP</w:t>
      </w:r>
      <w:r w:rsidRPr="000E4E0D">
        <w:rPr>
          <w:rFonts w:asciiTheme="minorHAnsi" w:hAnsiTheme="minorHAnsi" w:cstheme="minorHAnsi"/>
          <w:szCs w:val="22"/>
        </w:rPr>
        <w:t xml:space="preserve"> must first be screened by staff at The Health Foundation to ensure that the risk of any Data Subject being re-identified, and/or any confidential information being released, is minimised. This is a process known as Statistical Disclosure Control (SDC). Approved Users are responsible for applying SDC concepts as advised by The Health Foundation staff as part of the </w:t>
      </w:r>
      <w:r w:rsidR="00CE08F3">
        <w:rPr>
          <w:rFonts w:asciiTheme="minorHAnsi" w:hAnsiTheme="minorHAnsi" w:cstheme="minorHAnsi"/>
          <w:szCs w:val="22"/>
        </w:rPr>
        <w:t>DAP</w:t>
      </w:r>
      <w:r w:rsidRPr="000E4E0D">
        <w:rPr>
          <w:rFonts w:asciiTheme="minorHAnsi" w:hAnsiTheme="minorHAnsi" w:cstheme="minorHAnsi"/>
          <w:szCs w:val="22"/>
        </w:rPr>
        <w:t xml:space="preserve"> Training. The final decision to release an output remains with The Health Foundation and not the User or the User Organisation.</w:t>
      </w:r>
    </w:p>
    <w:p w14:paraId="3078855C" w14:textId="7505871F" w:rsidR="000C424E" w:rsidRDefault="000C424E" w:rsidP="005C4239">
      <w:pPr>
        <w:pStyle w:val="BBClause2"/>
        <w:numPr>
          <w:ilvl w:val="0"/>
          <w:numId w:val="0"/>
        </w:numPr>
        <w:rPr>
          <w:rFonts w:asciiTheme="minorHAnsi" w:hAnsiTheme="minorHAnsi" w:cstheme="minorHAnsi"/>
          <w:szCs w:val="22"/>
        </w:rPr>
      </w:pPr>
    </w:p>
    <w:p w14:paraId="701DB495" w14:textId="3EA5AFF1" w:rsidR="005C4239" w:rsidRDefault="005C4239" w:rsidP="005C4239">
      <w:pPr>
        <w:pStyle w:val="BBClause2"/>
        <w:numPr>
          <w:ilvl w:val="0"/>
          <w:numId w:val="0"/>
        </w:numPr>
        <w:rPr>
          <w:rFonts w:asciiTheme="minorHAnsi" w:hAnsiTheme="minorHAnsi" w:cstheme="minorHAnsi"/>
          <w:szCs w:val="22"/>
        </w:rPr>
      </w:pPr>
    </w:p>
    <w:p w14:paraId="755B751B" w14:textId="50A894BA" w:rsidR="005C4239" w:rsidRDefault="005C4239" w:rsidP="005C4239">
      <w:pPr>
        <w:pStyle w:val="BBClause2"/>
        <w:numPr>
          <w:ilvl w:val="0"/>
          <w:numId w:val="0"/>
        </w:numPr>
        <w:rPr>
          <w:rFonts w:asciiTheme="minorHAnsi" w:hAnsiTheme="minorHAnsi" w:cstheme="minorHAnsi"/>
          <w:szCs w:val="22"/>
        </w:rPr>
      </w:pPr>
    </w:p>
    <w:p w14:paraId="6E5E9097" w14:textId="3CDDD5B6" w:rsidR="005C4239" w:rsidRDefault="005C4239" w:rsidP="005C4239">
      <w:pPr>
        <w:pStyle w:val="BBClause2"/>
        <w:numPr>
          <w:ilvl w:val="0"/>
          <w:numId w:val="0"/>
        </w:numPr>
        <w:rPr>
          <w:rFonts w:asciiTheme="minorHAnsi" w:hAnsiTheme="minorHAnsi" w:cstheme="minorHAnsi"/>
          <w:szCs w:val="22"/>
        </w:rPr>
      </w:pPr>
    </w:p>
    <w:p w14:paraId="255C6D7A" w14:textId="65E0AA4C" w:rsidR="005C4239" w:rsidRDefault="005C4239" w:rsidP="005C4239">
      <w:pPr>
        <w:pStyle w:val="BBClause2"/>
        <w:numPr>
          <w:ilvl w:val="0"/>
          <w:numId w:val="0"/>
        </w:numPr>
        <w:rPr>
          <w:rFonts w:asciiTheme="minorHAnsi" w:hAnsiTheme="minorHAnsi" w:cstheme="minorHAnsi"/>
          <w:szCs w:val="22"/>
        </w:rPr>
      </w:pPr>
    </w:p>
    <w:p w14:paraId="76F222A9" w14:textId="4228B3AB" w:rsidR="005C4239" w:rsidRDefault="005C4239" w:rsidP="005C4239">
      <w:pPr>
        <w:pStyle w:val="BBClause2"/>
        <w:numPr>
          <w:ilvl w:val="0"/>
          <w:numId w:val="0"/>
        </w:numPr>
        <w:rPr>
          <w:rFonts w:asciiTheme="minorHAnsi" w:hAnsiTheme="minorHAnsi" w:cstheme="minorHAnsi"/>
          <w:szCs w:val="22"/>
        </w:rPr>
      </w:pPr>
    </w:p>
    <w:p w14:paraId="2E816DC8" w14:textId="365D5026" w:rsidR="005C4239" w:rsidRDefault="005C4239" w:rsidP="005C4239">
      <w:pPr>
        <w:pStyle w:val="BBClause2"/>
        <w:numPr>
          <w:ilvl w:val="0"/>
          <w:numId w:val="0"/>
        </w:numPr>
        <w:rPr>
          <w:rFonts w:asciiTheme="minorHAnsi" w:hAnsiTheme="minorHAnsi" w:cstheme="minorHAnsi"/>
          <w:szCs w:val="22"/>
        </w:rPr>
      </w:pPr>
    </w:p>
    <w:p w14:paraId="34D88803" w14:textId="71E6BC7E" w:rsidR="005C4239" w:rsidRDefault="005C4239" w:rsidP="005C4239">
      <w:pPr>
        <w:pStyle w:val="BBClause2"/>
        <w:numPr>
          <w:ilvl w:val="0"/>
          <w:numId w:val="0"/>
        </w:numPr>
        <w:rPr>
          <w:rFonts w:asciiTheme="minorHAnsi" w:hAnsiTheme="minorHAnsi" w:cstheme="minorHAnsi"/>
          <w:szCs w:val="22"/>
        </w:rPr>
      </w:pPr>
    </w:p>
    <w:p w14:paraId="62513899" w14:textId="7BD2BA74" w:rsidR="005C4239" w:rsidRDefault="005C4239" w:rsidP="005C4239">
      <w:pPr>
        <w:pStyle w:val="BBClause2"/>
        <w:numPr>
          <w:ilvl w:val="0"/>
          <w:numId w:val="0"/>
        </w:numPr>
        <w:rPr>
          <w:rFonts w:asciiTheme="minorHAnsi" w:hAnsiTheme="minorHAnsi" w:cstheme="minorHAnsi"/>
          <w:szCs w:val="22"/>
        </w:rPr>
      </w:pPr>
    </w:p>
    <w:p w14:paraId="328FB0F7" w14:textId="0E71ECE6" w:rsidR="007431B7" w:rsidRPr="007431B7" w:rsidRDefault="007431B7" w:rsidP="007431B7">
      <w:pPr>
        <w:pStyle w:val="Heading2"/>
        <w:spacing w:before="0" w:line="240" w:lineRule="auto"/>
        <w:jc w:val="both"/>
        <w:rPr>
          <w:rFonts w:ascii="Arial" w:hAnsi="Arial" w:cs="Arial"/>
          <w:color w:val="FF0000"/>
          <w:sz w:val="28"/>
          <w:szCs w:val="28"/>
        </w:rPr>
      </w:pPr>
      <w:bookmarkStart w:id="12" w:name="_Schedule_8_1"/>
      <w:bookmarkEnd w:id="12"/>
      <w:r w:rsidRPr="007431B7">
        <w:rPr>
          <w:rFonts w:ascii="Arial" w:hAnsi="Arial" w:cs="Arial"/>
          <w:color w:val="FF0000"/>
          <w:sz w:val="28"/>
          <w:szCs w:val="28"/>
        </w:rPr>
        <w:t xml:space="preserve">Schedule 8 </w:t>
      </w:r>
    </w:p>
    <w:p w14:paraId="4399FA5D" w14:textId="77777777" w:rsidR="007431B7" w:rsidRPr="007431B7" w:rsidRDefault="007431B7" w:rsidP="007431B7"/>
    <w:p w14:paraId="73FA2B9F" w14:textId="7624F56E" w:rsidR="007431B7" w:rsidRDefault="007431B7" w:rsidP="122D5AE4">
      <w:pPr>
        <w:pStyle w:val="Heading3"/>
        <w:spacing w:before="120" w:after="120"/>
        <w:jc w:val="both"/>
        <w:rPr>
          <w:rFonts w:ascii="Arial" w:eastAsia="Arial" w:hAnsi="Arial" w:cs="Arial"/>
          <w:color w:val="DD0031" w:themeColor="text2"/>
          <w:lang w:val="en-GB"/>
        </w:rPr>
      </w:pPr>
      <w:bookmarkStart w:id="13" w:name="_Hlk517351496"/>
      <w:bookmarkStart w:id="14" w:name="_Toc490125818"/>
      <w:bookmarkStart w:id="15" w:name="_Toc490125820"/>
      <w:bookmarkEnd w:id="13"/>
      <w:bookmarkEnd w:id="14"/>
      <w:bookmarkEnd w:id="15"/>
      <w:r w:rsidRPr="122D5AE4">
        <w:rPr>
          <w:rFonts w:ascii="Arial" w:eastAsia="Arial" w:hAnsi="Arial" w:cs="Arial"/>
          <w:color w:val="FF0000"/>
          <w:lang w:val="en-GB"/>
        </w:rPr>
        <w:t>Data Processing agreement</w:t>
      </w:r>
    </w:p>
    <w:p w14:paraId="66DE52A5" w14:textId="322B8973" w:rsidR="007431B7" w:rsidRDefault="007431B7" w:rsidP="122D5AE4">
      <w:pPr>
        <w:spacing w:before="120" w:after="120" w:line="280" w:lineRule="atLeast"/>
        <w:jc w:val="both"/>
        <w:rPr>
          <w:rFonts w:ascii="Arial" w:eastAsia="Arial" w:hAnsi="Arial"/>
          <w:color w:val="000000"/>
          <w:sz w:val="22"/>
          <w:szCs w:val="22"/>
        </w:rPr>
      </w:pPr>
    </w:p>
    <w:p w14:paraId="441A04C0" w14:textId="7DA4ACB3" w:rsidR="007431B7" w:rsidRDefault="122D5AE4" w:rsidP="122D5AE4">
      <w:pPr>
        <w:spacing w:before="120" w:after="240" w:line="288" w:lineRule="atLeast"/>
        <w:rPr>
          <w:rFonts w:ascii="Arial" w:eastAsia="Arial" w:hAnsi="Arial"/>
          <w:color w:val="0070C0"/>
          <w:sz w:val="22"/>
          <w:szCs w:val="22"/>
        </w:rPr>
      </w:pPr>
      <w:r w:rsidRPr="122D5AE4">
        <w:rPr>
          <w:rFonts w:ascii="Arial" w:eastAsia="Arial" w:hAnsi="Arial"/>
          <w:i/>
          <w:iCs/>
          <w:color w:val="0070C0"/>
          <w:sz w:val="22"/>
          <w:szCs w:val="22"/>
          <w:lang w:val="en-GB"/>
        </w:rPr>
        <w:t>In-house instructions only – to be deleted from final version</w:t>
      </w:r>
    </w:p>
    <w:p w14:paraId="3B5064C2" w14:textId="6410BAA6" w:rsidR="007431B7" w:rsidRDefault="122D5AE4" w:rsidP="122D5AE4">
      <w:pPr>
        <w:spacing w:before="120" w:after="240" w:line="288" w:lineRule="atLeast"/>
        <w:rPr>
          <w:rFonts w:ascii="Arial" w:eastAsia="Arial" w:hAnsi="Arial"/>
          <w:color w:val="0070C0"/>
          <w:sz w:val="22"/>
          <w:szCs w:val="22"/>
        </w:rPr>
      </w:pPr>
      <w:r w:rsidRPr="122D5AE4">
        <w:rPr>
          <w:rFonts w:ascii="Arial" w:eastAsia="Arial" w:hAnsi="Arial"/>
          <w:i/>
          <w:iCs/>
          <w:color w:val="0070C0"/>
          <w:sz w:val="22"/>
          <w:szCs w:val="22"/>
          <w:lang w:val="en-GB"/>
        </w:rPr>
        <w:t xml:space="preserve">This version of Schedule 8 is a data processing agreement.  This assumes that the other party is a </w:t>
      </w:r>
      <w:r w:rsidRPr="122D5AE4">
        <w:rPr>
          <w:rFonts w:ascii="Arial" w:eastAsia="Arial" w:hAnsi="Arial"/>
          <w:b/>
          <w:bCs/>
          <w:i/>
          <w:iCs/>
          <w:color w:val="0070C0"/>
          <w:sz w:val="22"/>
          <w:szCs w:val="22"/>
          <w:lang w:val="en-GB"/>
        </w:rPr>
        <w:t>processor</w:t>
      </w:r>
      <w:r w:rsidRPr="122D5AE4">
        <w:rPr>
          <w:rFonts w:ascii="Arial" w:eastAsia="Arial" w:hAnsi="Arial"/>
          <w:i/>
          <w:iCs/>
          <w:color w:val="0070C0"/>
          <w:sz w:val="22"/>
          <w:szCs w:val="22"/>
          <w:lang w:val="en-GB"/>
        </w:rPr>
        <w:t xml:space="preserve"> and not a controller.  Sometimes the other party will have its own data processing agreement - normally major companies.  We are content to use these instead, subject to them being reviewed by the Data Protection Officer via </w:t>
      </w:r>
      <w:hyperlink r:id="rId18">
        <w:r w:rsidRPr="122D5AE4">
          <w:rPr>
            <w:rStyle w:val="Hyperlink"/>
            <w:rFonts w:ascii="Arial" w:eastAsia="Arial" w:hAnsi="Arial"/>
            <w:i/>
            <w:iCs/>
            <w:color w:val="FF0000"/>
            <w:sz w:val="22"/>
            <w:szCs w:val="22"/>
            <w:lang w:val="en-GB"/>
          </w:rPr>
          <w:t>dpo@health.org.uk</w:t>
        </w:r>
      </w:hyperlink>
    </w:p>
    <w:p w14:paraId="0A8542CD" w14:textId="1F588AAF" w:rsidR="007431B7" w:rsidRDefault="122D5AE4" w:rsidP="122D5AE4">
      <w:pPr>
        <w:spacing w:before="120" w:after="160" w:line="252" w:lineRule="atLeast"/>
        <w:rPr>
          <w:rFonts w:ascii="Arial" w:eastAsia="Arial" w:hAnsi="Arial"/>
          <w:color w:val="0070C0"/>
          <w:sz w:val="22"/>
          <w:szCs w:val="22"/>
        </w:rPr>
      </w:pPr>
      <w:r w:rsidRPr="122D5AE4">
        <w:rPr>
          <w:rFonts w:ascii="Arial" w:eastAsia="Arial" w:hAnsi="Arial"/>
          <w:i/>
          <w:iCs/>
          <w:color w:val="0070C0"/>
          <w:sz w:val="22"/>
          <w:szCs w:val="22"/>
          <w:lang w:val="en-GB"/>
        </w:rPr>
        <w:t xml:space="preserve">The outcome of the privacy impact assessment will indicate </w:t>
      </w:r>
      <w:proofErr w:type="gramStart"/>
      <w:r w:rsidRPr="122D5AE4">
        <w:rPr>
          <w:rFonts w:ascii="Arial" w:eastAsia="Arial" w:hAnsi="Arial"/>
          <w:i/>
          <w:iCs/>
          <w:color w:val="0070C0"/>
          <w:sz w:val="22"/>
          <w:szCs w:val="22"/>
          <w:lang w:val="en-GB"/>
        </w:rPr>
        <w:t>whether or not</w:t>
      </w:r>
      <w:proofErr w:type="gramEnd"/>
      <w:r w:rsidRPr="122D5AE4">
        <w:rPr>
          <w:rFonts w:ascii="Arial" w:eastAsia="Arial" w:hAnsi="Arial"/>
          <w:i/>
          <w:iCs/>
          <w:color w:val="0070C0"/>
          <w:sz w:val="22"/>
          <w:szCs w:val="22"/>
          <w:lang w:val="en-GB"/>
        </w:rPr>
        <w:t xml:space="preserve"> we need section 12 of this schedule and the accompanying table. Delete both from the final version if they are not needed.</w:t>
      </w:r>
    </w:p>
    <w:p w14:paraId="3FF615A1" w14:textId="297858CF" w:rsidR="007431B7" w:rsidRDefault="122D5AE4" w:rsidP="122D5AE4">
      <w:pPr>
        <w:spacing w:before="120" w:after="240" w:line="288" w:lineRule="atLeast"/>
        <w:rPr>
          <w:rFonts w:ascii="Arial" w:eastAsia="Arial" w:hAnsi="Arial"/>
          <w:color w:val="0070C0"/>
          <w:sz w:val="22"/>
          <w:szCs w:val="22"/>
        </w:rPr>
      </w:pPr>
      <w:r w:rsidRPr="122D5AE4">
        <w:rPr>
          <w:rFonts w:ascii="Arial" w:eastAsia="Arial" w:hAnsi="Arial"/>
          <w:i/>
          <w:iCs/>
          <w:color w:val="0070C0"/>
          <w:sz w:val="22"/>
          <w:szCs w:val="22"/>
          <w:lang w:val="en-GB"/>
        </w:rPr>
        <w:t>Very occasionally, we may need a more detailed data processing agreement than this one.  If so, this will have become apparent during the data protection step in Award and Contract Governance.</w:t>
      </w:r>
    </w:p>
    <w:p w14:paraId="0B9DDF41" w14:textId="2F471E75" w:rsidR="007431B7" w:rsidRDefault="122D5AE4" w:rsidP="122D5AE4">
      <w:pPr>
        <w:spacing w:before="120" w:after="240" w:line="288" w:lineRule="atLeast"/>
        <w:rPr>
          <w:rFonts w:ascii="Arial" w:eastAsia="Arial" w:hAnsi="Arial"/>
          <w:color w:val="0070C0"/>
          <w:sz w:val="22"/>
          <w:szCs w:val="22"/>
        </w:rPr>
      </w:pPr>
      <w:r w:rsidRPr="122D5AE4">
        <w:rPr>
          <w:rFonts w:ascii="Arial" w:eastAsia="Arial" w:hAnsi="Arial"/>
          <w:i/>
          <w:iCs/>
          <w:color w:val="0070C0"/>
          <w:sz w:val="22"/>
          <w:szCs w:val="22"/>
          <w:lang w:val="en-GB"/>
        </w:rPr>
        <w:t>If the other party is a data</w:t>
      </w:r>
      <w:r w:rsidRPr="122D5AE4">
        <w:rPr>
          <w:rFonts w:ascii="Arial" w:eastAsia="Arial" w:hAnsi="Arial"/>
          <w:b/>
          <w:bCs/>
          <w:i/>
          <w:iCs/>
          <w:color w:val="0070C0"/>
          <w:sz w:val="22"/>
          <w:szCs w:val="22"/>
          <w:lang w:val="en-GB"/>
        </w:rPr>
        <w:t xml:space="preserve"> controller</w:t>
      </w:r>
      <w:r w:rsidRPr="122D5AE4">
        <w:rPr>
          <w:rFonts w:ascii="Arial" w:eastAsia="Arial" w:hAnsi="Arial"/>
          <w:i/>
          <w:iCs/>
          <w:color w:val="0070C0"/>
          <w:sz w:val="22"/>
          <w:szCs w:val="22"/>
          <w:lang w:val="en-GB"/>
        </w:rPr>
        <w:t xml:space="preserve">, this will have become apparent </w:t>
      </w:r>
      <w:proofErr w:type="gramStart"/>
      <w:r w:rsidRPr="122D5AE4">
        <w:rPr>
          <w:rFonts w:ascii="Arial" w:eastAsia="Arial" w:hAnsi="Arial"/>
          <w:i/>
          <w:iCs/>
          <w:color w:val="0070C0"/>
          <w:sz w:val="22"/>
          <w:szCs w:val="22"/>
          <w:lang w:val="en-GB"/>
        </w:rPr>
        <w:t>as a result of</w:t>
      </w:r>
      <w:proofErr w:type="gramEnd"/>
      <w:r w:rsidRPr="122D5AE4">
        <w:rPr>
          <w:rFonts w:ascii="Arial" w:eastAsia="Arial" w:hAnsi="Arial"/>
          <w:i/>
          <w:iCs/>
          <w:color w:val="0070C0"/>
          <w:sz w:val="22"/>
          <w:szCs w:val="22"/>
          <w:lang w:val="en-GB"/>
        </w:rPr>
        <w:t xml:space="preserve"> the data protection step in Award and Contract Governance.  In these cases, we need to use the alternative schedule 8 instead of this one, </w:t>
      </w:r>
      <w:proofErr w:type="spellStart"/>
      <w:proofErr w:type="gramStart"/>
      <w:r w:rsidRPr="122D5AE4">
        <w:rPr>
          <w:rFonts w:ascii="Arial" w:eastAsia="Arial" w:hAnsi="Arial"/>
          <w:i/>
          <w:iCs/>
          <w:color w:val="0070C0"/>
          <w:sz w:val="22"/>
          <w:szCs w:val="22"/>
          <w:lang w:val="en-GB"/>
        </w:rPr>
        <w:t>ie</w:t>
      </w:r>
      <w:proofErr w:type="spellEnd"/>
      <w:proofErr w:type="gramEnd"/>
      <w:r w:rsidRPr="122D5AE4">
        <w:rPr>
          <w:rFonts w:ascii="Arial" w:eastAsia="Arial" w:hAnsi="Arial"/>
          <w:i/>
          <w:iCs/>
          <w:color w:val="0070C0"/>
          <w:sz w:val="22"/>
          <w:szCs w:val="22"/>
          <w:lang w:val="en-GB"/>
        </w:rPr>
        <w:t xml:space="preserve"> ‘Schedule 8 Data Sharing Agreement’.</w:t>
      </w:r>
    </w:p>
    <w:p w14:paraId="3E1D77F4" w14:textId="6A8DAEB0" w:rsidR="007431B7" w:rsidRDefault="007431B7" w:rsidP="122D5AE4">
      <w:pPr>
        <w:spacing w:before="120" w:after="240" w:line="288" w:lineRule="atLeast"/>
        <w:rPr>
          <w:rFonts w:ascii="Arial" w:eastAsia="Arial" w:hAnsi="Arial"/>
          <w:color w:val="0070C0"/>
          <w:sz w:val="22"/>
          <w:szCs w:val="22"/>
        </w:rPr>
      </w:pPr>
    </w:p>
    <w:p w14:paraId="3353B3CD" w14:textId="20945C38" w:rsidR="007431B7" w:rsidRDefault="122D5AE4" w:rsidP="122D5AE4">
      <w:pPr>
        <w:spacing w:before="120" w:after="240" w:line="288" w:lineRule="atLeast"/>
        <w:jc w:val="both"/>
        <w:rPr>
          <w:rFonts w:ascii="Arial" w:eastAsia="Arial" w:hAnsi="Arial"/>
          <w:color w:val="000000"/>
          <w:sz w:val="22"/>
          <w:szCs w:val="22"/>
        </w:rPr>
      </w:pPr>
      <w:r w:rsidRPr="122D5AE4">
        <w:rPr>
          <w:rFonts w:ascii="Arial" w:eastAsia="Arial" w:hAnsi="Arial"/>
          <w:color w:val="000000"/>
          <w:sz w:val="22"/>
          <w:szCs w:val="22"/>
          <w:lang w:val="en-GB"/>
        </w:rPr>
        <w:t>The parties hereby agree to the following terms:</w:t>
      </w:r>
    </w:p>
    <w:p w14:paraId="3768ABD4" w14:textId="48E17487" w:rsidR="007431B7" w:rsidRDefault="122D5AE4" w:rsidP="00DF0BAB">
      <w:pPr>
        <w:pStyle w:val="BWBSchedule1"/>
        <w:numPr>
          <w:ilvl w:val="0"/>
          <w:numId w:val="2"/>
        </w:numPr>
        <w:tabs>
          <w:tab w:val="num" w:pos="879"/>
        </w:tabs>
        <w:ind w:left="567" w:hanging="709"/>
        <w:jc w:val="left"/>
        <w:rPr>
          <w:rFonts w:eastAsia="Arial"/>
          <w:b/>
          <w:bCs/>
          <w:color w:val="000000"/>
          <w:sz w:val="22"/>
          <w:szCs w:val="22"/>
          <w:lang w:val="en-US"/>
        </w:rPr>
      </w:pPr>
      <w:r w:rsidRPr="122D5AE4">
        <w:rPr>
          <w:rFonts w:eastAsia="Arial"/>
          <w:b/>
          <w:bCs/>
          <w:color w:val="000000"/>
          <w:sz w:val="22"/>
          <w:szCs w:val="22"/>
          <w:u w:val="single"/>
        </w:rPr>
        <w:t>Definitions</w:t>
      </w:r>
      <w:r w:rsidRPr="122D5AE4">
        <w:rPr>
          <w:rFonts w:eastAsia="Arial"/>
          <w:b/>
          <w:bCs/>
          <w:color w:val="000000"/>
          <w:sz w:val="22"/>
          <w:szCs w:val="22"/>
        </w:rPr>
        <w:t>.</w:t>
      </w:r>
      <w:r w:rsidRPr="122D5AE4">
        <w:rPr>
          <w:rFonts w:eastAsia="Arial"/>
          <w:color w:val="000000"/>
          <w:sz w:val="22"/>
          <w:szCs w:val="22"/>
        </w:rPr>
        <w:t xml:space="preserve">  In this agreement the terms “process”, “processing”, “controller”, “processor” “data subject”, “personal data breach” and “personal data” shall have the meanings given to them in the UKGDPR and “Personal Data” shall mean any personal data processed by the Processor in order to provide the Services under the </w:t>
      </w:r>
      <w:proofErr w:type="gramStart"/>
      <w:r w:rsidRPr="122D5AE4">
        <w:rPr>
          <w:rFonts w:eastAsia="Arial"/>
          <w:color w:val="000000"/>
          <w:sz w:val="22"/>
          <w:szCs w:val="22"/>
        </w:rPr>
        <w:t>Contract;</w:t>
      </w:r>
      <w:proofErr w:type="gramEnd"/>
    </w:p>
    <w:p w14:paraId="45DD7623" w14:textId="575024AA" w:rsidR="007431B7" w:rsidRDefault="122D5AE4" w:rsidP="00DF0BAB">
      <w:pPr>
        <w:pStyle w:val="BWBSchedule1"/>
        <w:numPr>
          <w:ilvl w:val="0"/>
          <w:numId w:val="2"/>
        </w:numPr>
        <w:tabs>
          <w:tab w:val="num" w:pos="879"/>
        </w:tabs>
        <w:ind w:hanging="502"/>
        <w:jc w:val="left"/>
        <w:rPr>
          <w:rFonts w:eastAsia="Arial"/>
          <w:b/>
          <w:bCs/>
          <w:color w:val="000000"/>
          <w:sz w:val="22"/>
          <w:szCs w:val="22"/>
          <w:lang w:val="en-US"/>
        </w:rPr>
      </w:pPr>
      <w:r w:rsidRPr="122D5AE4">
        <w:rPr>
          <w:rFonts w:eastAsia="Arial"/>
          <w:b/>
          <w:bCs/>
          <w:color w:val="000000"/>
          <w:sz w:val="22"/>
          <w:szCs w:val="22"/>
          <w:u w:val="single"/>
        </w:rPr>
        <w:t>Interaction with Contract.</w:t>
      </w:r>
      <w:r w:rsidRPr="122D5AE4">
        <w:rPr>
          <w:rFonts w:eastAsia="Arial"/>
          <w:color w:val="000000"/>
          <w:sz w:val="22"/>
          <w:szCs w:val="22"/>
        </w:rPr>
        <w:t xml:space="preserve">  This agreement is supplemental to the Contract and is intended to ensure that the Commissioner meets its legal obligation to ensure that the Provider processes the Personal Data on its behalf in accordance with the Controller’s obligations under the Data Protection Legislation.  To the extent </w:t>
      </w:r>
      <w:r w:rsidRPr="122D5AE4">
        <w:rPr>
          <w:rFonts w:eastAsia="Arial"/>
          <w:color w:val="000000"/>
          <w:sz w:val="22"/>
          <w:szCs w:val="22"/>
        </w:rPr>
        <w:lastRenderedPageBreak/>
        <w:t>there is any conflict or inconsistency between any provision of the Contract and any provision of this agreement, the provisions of this agreement shall prevail.</w:t>
      </w:r>
    </w:p>
    <w:p w14:paraId="344728FC" w14:textId="345D65DB" w:rsidR="007431B7" w:rsidRDefault="122D5AE4" w:rsidP="00DF0BAB">
      <w:pPr>
        <w:pStyle w:val="BWBSchedule1"/>
        <w:numPr>
          <w:ilvl w:val="0"/>
          <w:numId w:val="2"/>
        </w:numPr>
        <w:tabs>
          <w:tab w:val="num" w:pos="879"/>
        </w:tabs>
        <w:ind w:hanging="502"/>
        <w:jc w:val="left"/>
        <w:rPr>
          <w:rFonts w:eastAsia="Arial"/>
          <w:b/>
          <w:bCs/>
          <w:color w:val="000000"/>
          <w:sz w:val="22"/>
          <w:szCs w:val="22"/>
          <w:lang w:val="en-US"/>
        </w:rPr>
      </w:pPr>
      <w:r w:rsidRPr="122D5AE4">
        <w:rPr>
          <w:rFonts w:eastAsia="Arial"/>
          <w:b/>
          <w:bCs/>
          <w:color w:val="000000"/>
          <w:sz w:val="22"/>
          <w:szCs w:val="22"/>
          <w:u w:val="single"/>
        </w:rPr>
        <w:t>Processing of Personal Data.</w:t>
      </w:r>
      <w:r w:rsidRPr="122D5AE4">
        <w:rPr>
          <w:rFonts w:eastAsia="Arial"/>
          <w:color w:val="000000"/>
          <w:sz w:val="22"/>
          <w:szCs w:val="22"/>
        </w:rPr>
        <w:t xml:space="preserve">  The Commissioner is the Controller and the Provider is the Processor of any Personal Data  The Provider (hereafter “</w:t>
      </w:r>
      <w:r w:rsidRPr="122D5AE4">
        <w:rPr>
          <w:rFonts w:eastAsia="Arial"/>
          <w:b/>
          <w:bCs/>
          <w:color w:val="000000"/>
          <w:sz w:val="22"/>
          <w:szCs w:val="22"/>
        </w:rPr>
        <w:t>the Processor</w:t>
      </w:r>
      <w:r w:rsidRPr="122D5AE4">
        <w:rPr>
          <w:rFonts w:eastAsia="Arial"/>
          <w:color w:val="000000"/>
          <w:sz w:val="22"/>
          <w:szCs w:val="22"/>
        </w:rPr>
        <w:t>”) shall process the Personal Data only on the documented instructions of the Commissioner (hereafter “</w:t>
      </w:r>
      <w:r w:rsidRPr="122D5AE4">
        <w:rPr>
          <w:rFonts w:eastAsia="Arial"/>
          <w:b/>
          <w:bCs/>
          <w:color w:val="000000"/>
          <w:sz w:val="22"/>
          <w:szCs w:val="22"/>
        </w:rPr>
        <w:t>the Controller</w:t>
      </w:r>
      <w:r w:rsidRPr="122D5AE4">
        <w:rPr>
          <w:rFonts w:eastAsia="Arial"/>
          <w:color w:val="000000"/>
          <w:sz w:val="22"/>
          <w:szCs w:val="22"/>
        </w:rPr>
        <w:t>”) in accordance with the Contract and this agreement save that the Processor may process Personal Data when required to do so by EU, Member State or UK law which applies to the Processor but, in such circumstances, the Processor must notify the Controller unless prohibited by law on important grounds of public interest.  The Processor shall promptly inform the Controller if it reasonably believes that an instruction from the Controller infringes Data Protection Legislation or other EU, Member State or UK law.</w:t>
      </w:r>
    </w:p>
    <w:p w14:paraId="0F4A5755" w14:textId="0592BCCC" w:rsidR="007431B7" w:rsidRDefault="122D5AE4" w:rsidP="00DF0BAB">
      <w:pPr>
        <w:pStyle w:val="BWBSchedule1"/>
        <w:numPr>
          <w:ilvl w:val="0"/>
          <w:numId w:val="2"/>
        </w:numPr>
        <w:tabs>
          <w:tab w:val="num" w:pos="879"/>
        </w:tabs>
        <w:ind w:hanging="502"/>
        <w:jc w:val="left"/>
        <w:rPr>
          <w:rFonts w:eastAsia="Arial"/>
          <w:b/>
          <w:bCs/>
          <w:color w:val="000000"/>
          <w:sz w:val="22"/>
          <w:szCs w:val="22"/>
          <w:lang w:val="en-US"/>
        </w:rPr>
      </w:pPr>
      <w:r w:rsidRPr="122D5AE4">
        <w:rPr>
          <w:rFonts w:eastAsia="Arial"/>
          <w:b/>
          <w:bCs/>
          <w:color w:val="000000"/>
          <w:sz w:val="22"/>
          <w:szCs w:val="22"/>
          <w:u w:val="single"/>
        </w:rPr>
        <w:t>Confidentiality and Security Measures.</w:t>
      </w:r>
      <w:r w:rsidRPr="122D5AE4">
        <w:rPr>
          <w:rFonts w:eastAsia="Arial"/>
          <w:color w:val="000000"/>
          <w:sz w:val="22"/>
          <w:szCs w:val="22"/>
        </w:rPr>
        <w:t xml:space="preserve">  The Processor shall ensure that all personnel processing Personal Data have committed to process such Personal Data in confidence.  Consistent with good practice the Processor is required to implement and maintain appropriate technical safeguards to protect any such Personal Data, including, where appropriate, by:</w:t>
      </w:r>
    </w:p>
    <w:p w14:paraId="7C87917B" w14:textId="28321FEC" w:rsidR="007431B7" w:rsidRDefault="122D5AE4" w:rsidP="00DF0BAB">
      <w:pPr>
        <w:pStyle w:val="BWBSchedule4"/>
        <w:numPr>
          <w:ilvl w:val="0"/>
          <w:numId w:val="1"/>
        </w:numPr>
        <w:tabs>
          <w:tab w:val="num" w:pos="1599"/>
        </w:tabs>
        <w:ind w:left="851"/>
        <w:rPr>
          <w:rFonts w:eastAsia="Arial"/>
          <w:color w:val="000000"/>
          <w:sz w:val="22"/>
          <w:szCs w:val="22"/>
          <w:lang w:val="en-US"/>
        </w:rPr>
      </w:pPr>
      <w:r w:rsidRPr="122D5AE4">
        <w:rPr>
          <w:rFonts w:eastAsia="Arial"/>
          <w:color w:val="000000"/>
          <w:sz w:val="22"/>
          <w:szCs w:val="22"/>
        </w:rPr>
        <w:t xml:space="preserve">the pseudonymisation and encryption of Personal </w:t>
      </w:r>
      <w:proofErr w:type="gramStart"/>
      <w:r w:rsidRPr="122D5AE4">
        <w:rPr>
          <w:rFonts w:eastAsia="Arial"/>
          <w:color w:val="000000"/>
          <w:sz w:val="22"/>
          <w:szCs w:val="22"/>
        </w:rPr>
        <w:t>Data;</w:t>
      </w:r>
      <w:proofErr w:type="gramEnd"/>
    </w:p>
    <w:p w14:paraId="46715C24" w14:textId="4AD9CD99" w:rsidR="007431B7" w:rsidRDefault="122D5AE4" w:rsidP="00DF0BAB">
      <w:pPr>
        <w:pStyle w:val="BWBSchedule4"/>
        <w:ind w:left="851"/>
        <w:rPr>
          <w:rFonts w:eastAsia="Arial"/>
          <w:color w:val="000000"/>
          <w:sz w:val="22"/>
          <w:szCs w:val="22"/>
          <w:lang w:val="en-US"/>
        </w:rPr>
      </w:pPr>
      <w:r w:rsidRPr="122D5AE4">
        <w:rPr>
          <w:rFonts w:eastAsia="Arial"/>
          <w:color w:val="000000"/>
          <w:sz w:val="22"/>
          <w:szCs w:val="22"/>
        </w:rPr>
        <w:t xml:space="preserve">(B) ensuring ongoing confidentiality, integrity, availability and resilience of processing systems and </w:t>
      </w:r>
      <w:proofErr w:type="gramStart"/>
      <w:r w:rsidRPr="122D5AE4">
        <w:rPr>
          <w:rFonts w:eastAsia="Arial"/>
          <w:color w:val="000000"/>
          <w:sz w:val="22"/>
          <w:szCs w:val="22"/>
        </w:rPr>
        <w:t>services;</w:t>
      </w:r>
      <w:proofErr w:type="gramEnd"/>
    </w:p>
    <w:p w14:paraId="7CA42CCB" w14:textId="57EE3535" w:rsidR="007431B7" w:rsidRDefault="122D5AE4" w:rsidP="00DF0BAB">
      <w:pPr>
        <w:pStyle w:val="BWBSchedule4"/>
        <w:ind w:left="851"/>
        <w:rPr>
          <w:rFonts w:eastAsia="Arial"/>
          <w:color w:val="000000"/>
          <w:sz w:val="22"/>
          <w:szCs w:val="22"/>
          <w:lang w:val="en-US"/>
        </w:rPr>
      </w:pPr>
      <w:r w:rsidRPr="122D5AE4">
        <w:rPr>
          <w:rFonts w:eastAsia="Arial"/>
          <w:color w:val="000000"/>
          <w:sz w:val="22"/>
          <w:szCs w:val="22"/>
        </w:rPr>
        <w:t>(C) restoring the availability and access to Personal Data in the event of a physical or technical incident; and</w:t>
      </w:r>
    </w:p>
    <w:p w14:paraId="1004362B" w14:textId="5C00C06F" w:rsidR="007431B7" w:rsidRDefault="122D5AE4" w:rsidP="00DF0BAB">
      <w:pPr>
        <w:pStyle w:val="BWBSchedule4"/>
        <w:ind w:left="851"/>
        <w:rPr>
          <w:rFonts w:eastAsia="Arial"/>
          <w:color w:val="000000"/>
          <w:sz w:val="22"/>
          <w:szCs w:val="22"/>
          <w:lang w:val="en-US"/>
        </w:rPr>
      </w:pPr>
      <w:r w:rsidRPr="122D5AE4">
        <w:rPr>
          <w:rFonts w:eastAsia="Arial"/>
          <w:color w:val="000000"/>
          <w:sz w:val="22"/>
          <w:szCs w:val="22"/>
        </w:rPr>
        <w:t xml:space="preserve">(D) regularly testing, </w:t>
      </w:r>
      <w:proofErr w:type="gramStart"/>
      <w:r w:rsidRPr="122D5AE4">
        <w:rPr>
          <w:rFonts w:eastAsia="Arial"/>
          <w:color w:val="000000"/>
          <w:sz w:val="22"/>
          <w:szCs w:val="22"/>
        </w:rPr>
        <w:t>assessing</w:t>
      </w:r>
      <w:proofErr w:type="gramEnd"/>
      <w:r w:rsidRPr="122D5AE4">
        <w:rPr>
          <w:rFonts w:eastAsia="Arial"/>
          <w:color w:val="000000"/>
          <w:sz w:val="22"/>
          <w:szCs w:val="22"/>
        </w:rPr>
        <w:t xml:space="preserve"> and evaluating the effectiveness of technical and organisational measures for ensuring security of the processing.</w:t>
      </w:r>
    </w:p>
    <w:p w14:paraId="6536A054" w14:textId="69536B18" w:rsidR="007431B7" w:rsidRDefault="122D5AE4" w:rsidP="00DF0BAB">
      <w:pPr>
        <w:spacing w:before="120" w:after="240" w:line="288" w:lineRule="atLeast"/>
        <w:ind w:left="567"/>
        <w:rPr>
          <w:rFonts w:ascii="Arial" w:eastAsia="Arial" w:hAnsi="Arial"/>
          <w:color w:val="000000"/>
          <w:sz w:val="22"/>
          <w:szCs w:val="22"/>
        </w:rPr>
      </w:pPr>
      <w:r w:rsidRPr="122D5AE4">
        <w:rPr>
          <w:rFonts w:ascii="Arial" w:eastAsia="Arial" w:hAnsi="Arial"/>
          <w:color w:val="000000"/>
          <w:sz w:val="22"/>
          <w:szCs w:val="22"/>
          <w:lang w:val="en-GB"/>
        </w:rPr>
        <w:t>Upon request the Processor shall make available to the Controller any information deemed reasonable to demonstrate compliance with the Data Protection Legislation and sufficient information to demonstrate that the appropriate technical and organisational security measures have been implemented.</w:t>
      </w:r>
    </w:p>
    <w:p w14:paraId="0A367E79" w14:textId="288B79F4" w:rsidR="007431B7" w:rsidRDefault="122D5AE4" w:rsidP="00DF0BAB">
      <w:pPr>
        <w:pStyle w:val="BWBSchedule1"/>
        <w:numPr>
          <w:ilvl w:val="0"/>
          <w:numId w:val="2"/>
        </w:numPr>
        <w:ind w:hanging="502"/>
        <w:jc w:val="left"/>
        <w:rPr>
          <w:rFonts w:eastAsia="Arial"/>
          <w:color w:val="000000"/>
          <w:sz w:val="22"/>
          <w:szCs w:val="22"/>
          <w:lang w:val="en-US"/>
        </w:rPr>
      </w:pPr>
      <w:r w:rsidRPr="122D5AE4">
        <w:rPr>
          <w:rFonts w:eastAsia="Arial"/>
          <w:b/>
          <w:bCs/>
          <w:color w:val="000000"/>
          <w:sz w:val="22"/>
          <w:szCs w:val="22"/>
          <w:u w:val="single"/>
        </w:rPr>
        <w:t>Personal Data Breach.</w:t>
      </w:r>
      <w:r w:rsidRPr="122D5AE4">
        <w:rPr>
          <w:rFonts w:eastAsia="Arial"/>
          <w:color w:val="000000"/>
          <w:sz w:val="22"/>
          <w:szCs w:val="22"/>
        </w:rPr>
        <w:t xml:space="preserve">  The Processor shall inform the Controller immediately and in any event within 24 hours of becoming aware of any actual or suspected personal data breaches in order that the Controller can comply with its obligations to inform the Information Commissioners Office (ICO) within 72 hours </w:t>
      </w:r>
      <w:r w:rsidRPr="122D5AE4">
        <w:rPr>
          <w:rFonts w:eastAsia="Arial"/>
          <w:color w:val="000000"/>
          <w:sz w:val="22"/>
          <w:szCs w:val="22"/>
          <w:u w:val="single"/>
        </w:rPr>
        <w:t>of the Controller becoming aware of the breach</w:t>
      </w:r>
      <w:r w:rsidRPr="122D5AE4">
        <w:rPr>
          <w:rFonts w:eastAsia="Arial"/>
          <w:color w:val="000000"/>
          <w:sz w:val="22"/>
          <w:szCs w:val="22"/>
        </w:rPr>
        <w:t xml:space="preserve">.  The email address </w:t>
      </w:r>
      <w:hyperlink r:id="rId19">
        <w:r w:rsidRPr="122D5AE4">
          <w:rPr>
            <w:rStyle w:val="Hyperlink"/>
            <w:rFonts w:eastAsia="Arial"/>
            <w:sz w:val="22"/>
            <w:szCs w:val="22"/>
          </w:rPr>
          <w:t>dpo@health.org.uk</w:t>
        </w:r>
      </w:hyperlink>
      <w:r w:rsidRPr="122D5AE4">
        <w:rPr>
          <w:rFonts w:eastAsia="Arial"/>
          <w:color w:val="000000"/>
          <w:sz w:val="22"/>
          <w:szCs w:val="22"/>
        </w:rPr>
        <w:t xml:space="preserve"> should be used to inform the Controller of any actual or suspected personal data breaches.</w:t>
      </w:r>
    </w:p>
    <w:p w14:paraId="193A8B48" w14:textId="365BE644" w:rsidR="007431B7" w:rsidRDefault="122D5AE4" w:rsidP="00DF0BAB">
      <w:pPr>
        <w:pStyle w:val="BWBSchedule1"/>
        <w:numPr>
          <w:ilvl w:val="0"/>
          <w:numId w:val="2"/>
        </w:numPr>
        <w:ind w:hanging="502"/>
        <w:jc w:val="left"/>
        <w:rPr>
          <w:rFonts w:eastAsia="Arial"/>
          <w:color w:val="000000"/>
          <w:sz w:val="22"/>
          <w:szCs w:val="22"/>
          <w:lang w:val="en-US"/>
        </w:rPr>
      </w:pPr>
      <w:r w:rsidRPr="122D5AE4">
        <w:rPr>
          <w:rFonts w:eastAsia="Arial"/>
          <w:b/>
          <w:bCs/>
          <w:color w:val="000000"/>
          <w:sz w:val="22"/>
          <w:szCs w:val="22"/>
          <w:u w:val="single"/>
        </w:rPr>
        <w:lastRenderedPageBreak/>
        <w:t>Third Parties.</w:t>
      </w:r>
      <w:r w:rsidRPr="122D5AE4">
        <w:rPr>
          <w:rFonts w:eastAsia="Arial"/>
          <w:color w:val="000000"/>
          <w:sz w:val="22"/>
          <w:szCs w:val="22"/>
        </w:rPr>
        <w:t xml:space="preserve">  If the Controller has agreed to the Processor sub-contracting under this Contract, then the Processor shall not sub-contract any or all of the data processing to any third party (i) without verifying that the sub-contractor will provide sufficient guarantees to protect the Personal Data, (ii) without the prior written consent of the Controller, (iii) without ensuring that any third party to which it sub-contracts any processing has entered into a written contract with the Processor which contains obligations which comply with the Data Protection Legislation and are no less onerous than the Processor’s obligations under this agreement, and (iv) the contract is governed by EU or UK law.  The Processor shall remain fully liable for the performance of the obligations of such third parties.</w:t>
      </w:r>
    </w:p>
    <w:p w14:paraId="64DD1D02" w14:textId="733531C4" w:rsidR="007431B7" w:rsidRDefault="007431B7" w:rsidP="122D5AE4">
      <w:pPr>
        <w:tabs>
          <w:tab w:val="num" w:pos="879"/>
        </w:tabs>
        <w:spacing w:before="120" w:after="240" w:line="288" w:lineRule="auto"/>
        <w:ind w:left="879" w:hanging="879"/>
        <w:rPr>
          <w:rFonts w:ascii="Arial" w:eastAsia="Arial" w:hAnsi="Arial"/>
          <w:color w:val="000000"/>
          <w:sz w:val="22"/>
          <w:szCs w:val="22"/>
        </w:rPr>
      </w:pPr>
    </w:p>
    <w:p w14:paraId="0DDF161E" w14:textId="5E7393CE" w:rsidR="007431B7" w:rsidRDefault="007431B7" w:rsidP="122D5AE4">
      <w:pPr>
        <w:tabs>
          <w:tab w:val="num" w:pos="879"/>
        </w:tabs>
        <w:spacing w:before="120" w:after="240" w:line="288" w:lineRule="auto"/>
        <w:ind w:left="879" w:hanging="879"/>
        <w:rPr>
          <w:rFonts w:ascii="Arial" w:eastAsia="Arial" w:hAnsi="Arial"/>
          <w:color w:val="000000"/>
          <w:sz w:val="22"/>
          <w:szCs w:val="22"/>
        </w:rPr>
      </w:pPr>
    </w:p>
    <w:p w14:paraId="5B58CE7F" w14:textId="10E9BD95" w:rsidR="007431B7" w:rsidRDefault="122D5AE4" w:rsidP="00DF0BAB">
      <w:pPr>
        <w:pStyle w:val="BWBSchedule1"/>
        <w:numPr>
          <w:ilvl w:val="0"/>
          <w:numId w:val="2"/>
        </w:numPr>
        <w:ind w:hanging="502"/>
        <w:jc w:val="left"/>
        <w:rPr>
          <w:rFonts w:eastAsia="Arial"/>
          <w:color w:val="000000"/>
          <w:sz w:val="22"/>
          <w:szCs w:val="22"/>
          <w:lang w:val="en-US"/>
        </w:rPr>
      </w:pPr>
      <w:r w:rsidRPr="122D5AE4">
        <w:rPr>
          <w:rFonts w:eastAsia="Arial"/>
          <w:b/>
          <w:bCs/>
          <w:color w:val="000000"/>
          <w:sz w:val="22"/>
          <w:szCs w:val="22"/>
          <w:u w:val="single"/>
        </w:rPr>
        <w:t>Data Subject Rights</w:t>
      </w:r>
      <w:r w:rsidRPr="122D5AE4">
        <w:rPr>
          <w:rFonts w:eastAsia="Arial"/>
          <w:b/>
          <w:bCs/>
          <w:color w:val="000000"/>
          <w:sz w:val="22"/>
          <w:szCs w:val="22"/>
        </w:rPr>
        <w:t>.</w:t>
      </w:r>
      <w:r w:rsidRPr="122D5AE4">
        <w:rPr>
          <w:rFonts w:eastAsia="Arial"/>
          <w:color w:val="000000"/>
          <w:sz w:val="22"/>
          <w:szCs w:val="22"/>
        </w:rPr>
        <w:t xml:space="preserve">  </w:t>
      </w:r>
    </w:p>
    <w:p w14:paraId="751B3233" w14:textId="22E36CA4" w:rsidR="007431B7" w:rsidRDefault="122D5AE4" w:rsidP="122D5AE4">
      <w:pPr>
        <w:pStyle w:val="BWBSchedule1"/>
        <w:ind w:left="851"/>
        <w:jc w:val="left"/>
        <w:rPr>
          <w:rFonts w:eastAsia="Arial"/>
          <w:color w:val="000000"/>
          <w:sz w:val="22"/>
          <w:szCs w:val="22"/>
          <w:lang w:val="en-US"/>
        </w:rPr>
      </w:pPr>
      <w:r w:rsidRPr="122D5AE4">
        <w:rPr>
          <w:rFonts w:eastAsia="Arial"/>
          <w:color w:val="000000"/>
          <w:sz w:val="22"/>
          <w:szCs w:val="22"/>
        </w:rPr>
        <w:t>The Processor shall ensure that it protects the rights of data subjects under the Data Protection Legislation.</w:t>
      </w:r>
    </w:p>
    <w:p w14:paraId="7F1BE453" w14:textId="1DF09DDC" w:rsidR="007431B7" w:rsidRDefault="122D5AE4" w:rsidP="122D5AE4">
      <w:pPr>
        <w:spacing w:before="120" w:after="240" w:line="288" w:lineRule="atLeast"/>
        <w:ind w:left="879"/>
        <w:rPr>
          <w:rFonts w:ascii="Arial" w:eastAsia="Arial" w:hAnsi="Arial"/>
          <w:color w:val="000000"/>
          <w:sz w:val="22"/>
          <w:szCs w:val="22"/>
        </w:rPr>
      </w:pPr>
      <w:r w:rsidRPr="122D5AE4">
        <w:rPr>
          <w:rFonts w:ascii="Arial" w:eastAsia="Arial" w:hAnsi="Arial"/>
          <w:color w:val="000000"/>
          <w:sz w:val="22"/>
          <w:szCs w:val="22"/>
          <w:lang w:val="en-GB"/>
        </w:rPr>
        <w:t xml:space="preserve">The Processor must provide all necessary assistance to the Controller on receipt of and in response to any requests from individuals to exercise any of their rights under Articles 15-22 of the UKGDPR either that it </w:t>
      </w:r>
      <w:proofErr w:type="gramStart"/>
      <w:r w:rsidRPr="122D5AE4">
        <w:rPr>
          <w:rFonts w:ascii="Arial" w:eastAsia="Arial" w:hAnsi="Arial"/>
          <w:color w:val="000000"/>
          <w:sz w:val="22"/>
          <w:szCs w:val="22"/>
          <w:lang w:val="en-GB"/>
        </w:rPr>
        <w:t>receives</w:t>
      </w:r>
      <w:proofErr w:type="gramEnd"/>
      <w:r w:rsidRPr="122D5AE4">
        <w:rPr>
          <w:rFonts w:ascii="Arial" w:eastAsia="Arial" w:hAnsi="Arial"/>
          <w:color w:val="000000"/>
          <w:sz w:val="22"/>
          <w:szCs w:val="22"/>
          <w:lang w:val="en-GB"/>
        </w:rPr>
        <w:t xml:space="preserve"> or the Controller receives.  The legal timeframe to respond to a request to access a data subject’s personal data is 30 days. The Processor will therefore be required to respond to the requests of the Controller in order that the timetable may be met.</w:t>
      </w:r>
    </w:p>
    <w:p w14:paraId="7A930B48" w14:textId="2DF2157C" w:rsidR="007431B7" w:rsidRDefault="122D5AE4" w:rsidP="00DF0BAB">
      <w:pPr>
        <w:pStyle w:val="BWBSchedule1"/>
        <w:numPr>
          <w:ilvl w:val="0"/>
          <w:numId w:val="2"/>
        </w:numPr>
        <w:ind w:hanging="502"/>
        <w:jc w:val="left"/>
        <w:rPr>
          <w:rFonts w:eastAsia="Arial"/>
          <w:color w:val="000000"/>
          <w:sz w:val="22"/>
          <w:szCs w:val="22"/>
          <w:lang w:val="en-US"/>
        </w:rPr>
      </w:pPr>
      <w:r w:rsidRPr="122D5AE4">
        <w:rPr>
          <w:rFonts w:eastAsia="Arial"/>
          <w:b/>
          <w:bCs/>
          <w:color w:val="000000"/>
          <w:sz w:val="22"/>
          <w:szCs w:val="22"/>
          <w:u w:val="single"/>
        </w:rPr>
        <w:t>Cross-Border Transfers from the UK/ European Union.</w:t>
      </w:r>
      <w:r w:rsidRPr="122D5AE4">
        <w:rPr>
          <w:rFonts w:eastAsia="Arial"/>
          <w:color w:val="000000"/>
          <w:sz w:val="22"/>
          <w:szCs w:val="22"/>
        </w:rPr>
        <w:t xml:space="preserve">  The Processor will not use any services that require Personal Data to be held or processed outside of the UK or the European </w:t>
      </w:r>
      <w:proofErr w:type="gramStart"/>
      <w:r w:rsidRPr="122D5AE4">
        <w:rPr>
          <w:rFonts w:eastAsia="Arial"/>
          <w:color w:val="000000"/>
          <w:sz w:val="22"/>
          <w:szCs w:val="22"/>
        </w:rPr>
        <w:t>Union, unless</w:t>
      </w:r>
      <w:proofErr w:type="gramEnd"/>
      <w:r w:rsidRPr="122D5AE4">
        <w:rPr>
          <w:rFonts w:eastAsia="Arial"/>
          <w:color w:val="000000"/>
          <w:sz w:val="22"/>
          <w:szCs w:val="22"/>
        </w:rPr>
        <w:t xml:space="preserve"> this has been specifically agreed in writing with the Controller (on the conditions that the Controller may reasonably specify).</w:t>
      </w:r>
    </w:p>
    <w:p w14:paraId="51C0A1B8" w14:textId="587C729F" w:rsidR="007431B7" w:rsidRDefault="122D5AE4" w:rsidP="00DF0BAB">
      <w:pPr>
        <w:pStyle w:val="BWBSchedule1"/>
        <w:numPr>
          <w:ilvl w:val="0"/>
          <w:numId w:val="2"/>
        </w:numPr>
        <w:ind w:hanging="502"/>
        <w:jc w:val="left"/>
        <w:rPr>
          <w:rFonts w:eastAsia="Arial"/>
          <w:color w:val="000000"/>
          <w:sz w:val="22"/>
          <w:szCs w:val="22"/>
          <w:lang w:val="en-US"/>
        </w:rPr>
      </w:pPr>
      <w:r w:rsidRPr="122D5AE4">
        <w:rPr>
          <w:rFonts w:eastAsia="Arial"/>
          <w:b/>
          <w:bCs/>
          <w:color w:val="000000"/>
          <w:sz w:val="22"/>
          <w:szCs w:val="22"/>
          <w:u w:val="single"/>
        </w:rPr>
        <w:t>Post-Termination.</w:t>
      </w:r>
      <w:r w:rsidRPr="122D5AE4">
        <w:rPr>
          <w:rFonts w:eastAsia="Arial"/>
          <w:color w:val="000000"/>
          <w:sz w:val="22"/>
          <w:szCs w:val="22"/>
        </w:rPr>
        <w:t xml:space="preserve">  Upon termination of this Contract, the Processor shall return or securely destroy all Personal Data unless required by law or expressly justified in writing to the Controller.</w:t>
      </w:r>
    </w:p>
    <w:p w14:paraId="08767EA0" w14:textId="2A9ABEC4" w:rsidR="007431B7" w:rsidRDefault="122D5AE4" w:rsidP="00DF0BAB">
      <w:pPr>
        <w:pStyle w:val="BWBSchedule1"/>
        <w:numPr>
          <w:ilvl w:val="0"/>
          <w:numId w:val="2"/>
        </w:numPr>
        <w:ind w:hanging="502"/>
        <w:jc w:val="left"/>
        <w:rPr>
          <w:rFonts w:eastAsia="Arial"/>
          <w:color w:val="000000"/>
          <w:sz w:val="22"/>
          <w:szCs w:val="22"/>
          <w:lang w:val="en-US"/>
        </w:rPr>
      </w:pPr>
      <w:r w:rsidRPr="122D5AE4">
        <w:rPr>
          <w:rFonts w:eastAsia="Arial"/>
          <w:b/>
          <w:bCs/>
          <w:color w:val="000000"/>
          <w:sz w:val="22"/>
          <w:szCs w:val="22"/>
          <w:u w:val="single"/>
        </w:rPr>
        <w:t>Further assistance</w:t>
      </w:r>
      <w:r w:rsidRPr="122D5AE4">
        <w:rPr>
          <w:rFonts w:eastAsia="Arial"/>
          <w:b/>
          <w:bCs/>
          <w:color w:val="000000"/>
          <w:sz w:val="22"/>
          <w:szCs w:val="22"/>
        </w:rPr>
        <w:t>.</w:t>
      </w:r>
      <w:r w:rsidRPr="122D5AE4">
        <w:rPr>
          <w:rFonts w:eastAsia="Arial"/>
          <w:color w:val="000000"/>
          <w:sz w:val="22"/>
          <w:szCs w:val="22"/>
        </w:rPr>
        <w:t xml:space="preserve">  </w:t>
      </w:r>
      <w:proofErr w:type="gramStart"/>
      <w:r w:rsidRPr="122D5AE4">
        <w:rPr>
          <w:rFonts w:eastAsia="Arial"/>
          <w:color w:val="000000"/>
          <w:sz w:val="22"/>
          <w:szCs w:val="22"/>
        </w:rPr>
        <w:t>Taking into account</w:t>
      </w:r>
      <w:proofErr w:type="gramEnd"/>
      <w:r w:rsidRPr="122D5AE4">
        <w:rPr>
          <w:rFonts w:eastAsia="Arial"/>
          <w:color w:val="000000"/>
          <w:sz w:val="22"/>
          <w:szCs w:val="22"/>
        </w:rPr>
        <w:t xml:space="preserve"> the nature of processing and the information available to the Processor, the Processor shall assist the Controller to:</w:t>
      </w:r>
    </w:p>
    <w:p w14:paraId="5E8A4721" w14:textId="62D45B30" w:rsidR="007431B7" w:rsidRDefault="122D5AE4" w:rsidP="00100F3D">
      <w:pPr>
        <w:pStyle w:val="BWBSchedule4"/>
        <w:numPr>
          <w:ilvl w:val="0"/>
          <w:numId w:val="37"/>
        </w:numPr>
        <w:rPr>
          <w:rFonts w:eastAsia="Arial"/>
          <w:color w:val="000000"/>
          <w:sz w:val="22"/>
          <w:szCs w:val="22"/>
          <w:lang w:val="en-US"/>
        </w:rPr>
      </w:pPr>
      <w:r w:rsidRPr="122D5AE4">
        <w:rPr>
          <w:rFonts w:eastAsia="Arial"/>
          <w:color w:val="000000"/>
          <w:sz w:val="22"/>
          <w:szCs w:val="22"/>
        </w:rPr>
        <w:t xml:space="preserve">ensure the security of Personal Data, in accordance with Article 28(3)(f) </w:t>
      </w:r>
      <w:proofErr w:type="gramStart"/>
      <w:r w:rsidRPr="122D5AE4">
        <w:rPr>
          <w:rFonts w:eastAsia="Arial"/>
          <w:color w:val="000000"/>
          <w:sz w:val="22"/>
          <w:szCs w:val="22"/>
        </w:rPr>
        <w:t>UKGDPR;</w:t>
      </w:r>
      <w:proofErr w:type="gramEnd"/>
    </w:p>
    <w:p w14:paraId="2CDDBF6A" w14:textId="2A90A179" w:rsidR="007431B7" w:rsidRDefault="122D5AE4" w:rsidP="00100F3D">
      <w:pPr>
        <w:pStyle w:val="BWBSchedule4"/>
        <w:numPr>
          <w:ilvl w:val="0"/>
          <w:numId w:val="37"/>
        </w:numPr>
        <w:rPr>
          <w:rFonts w:eastAsia="Arial"/>
          <w:color w:val="000000"/>
          <w:sz w:val="22"/>
          <w:szCs w:val="22"/>
          <w:lang w:val="en-US"/>
        </w:rPr>
      </w:pPr>
      <w:r w:rsidRPr="122D5AE4">
        <w:rPr>
          <w:rFonts w:eastAsia="Arial"/>
          <w:color w:val="000000"/>
          <w:sz w:val="22"/>
          <w:szCs w:val="22"/>
        </w:rPr>
        <w:t xml:space="preserve">notify any personal data breaches to affected data subjects and the data protection </w:t>
      </w:r>
      <w:proofErr w:type="gramStart"/>
      <w:r w:rsidRPr="122D5AE4">
        <w:rPr>
          <w:rFonts w:eastAsia="Arial"/>
          <w:color w:val="000000"/>
          <w:sz w:val="22"/>
          <w:szCs w:val="22"/>
        </w:rPr>
        <w:t>authority;</w:t>
      </w:r>
      <w:proofErr w:type="gramEnd"/>
    </w:p>
    <w:p w14:paraId="383F7251" w14:textId="27E42F97" w:rsidR="007431B7" w:rsidRDefault="00100F3D" w:rsidP="122D5AE4">
      <w:pPr>
        <w:pStyle w:val="BWBSchedule4"/>
        <w:rPr>
          <w:rFonts w:eastAsia="Arial"/>
          <w:color w:val="000000"/>
          <w:sz w:val="22"/>
          <w:szCs w:val="22"/>
          <w:lang w:val="en-US"/>
        </w:rPr>
      </w:pPr>
      <w:r>
        <w:rPr>
          <w:rFonts w:eastAsia="Arial"/>
          <w:color w:val="000000"/>
          <w:sz w:val="22"/>
          <w:szCs w:val="22"/>
        </w:rPr>
        <w:t xml:space="preserve">(C) </w:t>
      </w:r>
      <w:r w:rsidR="122D5AE4" w:rsidRPr="122D5AE4">
        <w:rPr>
          <w:rFonts w:eastAsia="Arial"/>
          <w:color w:val="000000"/>
          <w:sz w:val="22"/>
          <w:szCs w:val="22"/>
        </w:rPr>
        <w:t>assist with any data protection impact assessments; and</w:t>
      </w:r>
    </w:p>
    <w:p w14:paraId="5A26828E" w14:textId="3C0BB324" w:rsidR="007431B7" w:rsidRDefault="00100F3D" w:rsidP="122D5AE4">
      <w:pPr>
        <w:pStyle w:val="BWBSchedule4"/>
        <w:rPr>
          <w:rFonts w:eastAsia="Arial"/>
          <w:color w:val="000000"/>
          <w:sz w:val="22"/>
          <w:szCs w:val="22"/>
          <w:lang w:val="en-US"/>
        </w:rPr>
      </w:pPr>
      <w:r>
        <w:rPr>
          <w:rFonts w:eastAsia="Arial"/>
          <w:color w:val="000000"/>
          <w:sz w:val="22"/>
          <w:szCs w:val="22"/>
        </w:rPr>
        <w:lastRenderedPageBreak/>
        <w:t xml:space="preserve">(D) </w:t>
      </w:r>
      <w:r w:rsidR="122D5AE4" w:rsidRPr="122D5AE4">
        <w:rPr>
          <w:rFonts w:eastAsia="Arial"/>
          <w:color w:val="000000"/>
          <w:sz w:val="22"/>
          <w:szCs w:val="22"/>
        </w:rPr>
        <w:t>assist with any consultations required with the data protection authority.</w:t>
      </w:r>
    </w:p>
    <w:p w14:paraId="586603BD" w14:textId="3B5090C0" w:rsidR="007431B7" w:rsidRDefault="00993F7F" w:rsidP="122D5AE4">
      <w:pPr>
        <w:pStyle w:val="BWBSchedule1"/>
        <w:jc w:val="left"/>
        <w:rPr>
          <w:rFonts w:eastAsia="Arial"/>
          <w:color w:val="000000"/>
          <w:sz w:val="22"/>
          <w:szCs w:val="22"/>
          <w:lang w:val="en-US"/>
        </w:rPr>
      </w:pPr>
      <w:r w:rsidRPr="00993F7F">
        <w:rPr>
          <w:rFonts w:eastAsia="Arial"/>
          <w:b/>
          <w:bCs/>
          <w:color w:val="000000"/>
          <w:sz w:val="22"/>
          <w:szCs w:val="22"/>
        </w:rPr>
        <w:t xml:space="preserve">11. </w:t>
      </w:r>
      <w:r w:rsidR="122D5AE4" w:rsidRPr="122D5AE4">
        <w:rPr>
          <w:rFonts w:eastAsia="Arial"/>
          <w:b/>
          <w:bCs/>
          <w:color w:val="000000"/>
          <w:sz w:val="22"/>
          <w:szCs w:val="22"/>
          <w:u w:val="single"/>
        </w:rPr>
        <w:t>Audit</w:t>
      </w:r>
      <w:r w:rsidR="122D5AE4" w:rsidRPr="122D5AE4">
        <w:rPr>
          <w:rFonts w:eastAsia="Arial"/>
          <w:b/>
          <w:bCs/>
          <w:color w:val="000000"/>
          <w:sz w:val="22"/>
          <w:szCs w:val="22"/>
        </w:rPr>
        <w:t>.</w:t>
      </w:r>
      <w:r w:rsidR="122D5AE4" w:rsidRPr="122D5AE4">
        <w:rPr>
          <w:rFonts w:eastAsia="Arial"/>
          <w:color w:val="000000"/>
          <w:sz w:val="22"/>
          <w:szCs w:val="22"/>
        </w:rPr>
        <w:t xml:space="preserve">  The Processor shall make available to the Controller all information necessary for the Processor to demonstrate compliance with this Schedule and shall contribute to audits, including inspections, conducted by the Controller or another auditor appointed by the Controller as required under Article 28(3)(h) UKGDPR.</w:t>
      </w:r>
    </w:p>
    <w:p w14:paraId="114EE60E" w14:textId="2D9BE8FA" w:rsidR="007431B7" w:rsidRDefault="00993F7F" w:rsidP="122D5AE4">
      <w:pPr>
        <w:pStyle w:val="BWBSchedule1"/>
        <w:rPr>
          <w:rFonts w:eastAsia="Arial"/>
          <w:color w:val="808080" w:themeColor="background1" w:themeShade="80"/>
          <w:sz w:val="22"/>
          <w:szCs w:val="22"/>
          <w:lang w:val="en-US"/>
        </w:rPr>
      </w:pPr>
      <w:r w:rsidRPr="00993F7F">
        <w:rPr>
          <w:rFonts w:eastAsia="Arial"/>
          <w:b/>
          <w:bCs/>
          <w:color w:val="808080" w:themeColor="background1" w:themeShade="80"/>
          <w:sz w:val="22"/>
          <w:szCs w:val="22"/>
        </w:rPr>
        <w:t xml:space="preserve">12. </w:t>
      </w:r>
      <w:proofErr w:type="gramStart"/>
      <w:r w:rsidR="122D5AE4" w:rsidRPr="122D5AE4">
        <w:rPr>
          <w:rFonts w:eastAsia="Arial"/>
          <w:b/>
          <w:bCs/>
          <w:color w:val="808080" w:themeColor="background1" w:themeShade="80"/>
          <w:sz w:val="22"/>
          <w:szCs w:val="22"/>
          <w:u w:val="single"/>
        </w:rPr>
        <w:t>Particulars of</w:t>
      </w:r>
      <w:proofErr w:type="gramEnd"/>
      <w:r w:rsidR="122D5AE4" w:rsidRPr="122D5AE4">
        <w:rPr>
          <w:rFonts w:eastAsia="Arial"/>
          <w:b/>
          <w:bCs/>
          <w:color w:val="808080" w:themeColor="background1" w:themeShade="80"/>
          <w:sz w:val="22"/>
          <w:szCs w:val="22"/>
          <w:u w:val="single"/>
        </w:rPr>
        <w:t xml:space="preserve"> Processing</w:t>
      </w:r>
      <w:r w:rsidR="122D5AE4" w:rsidRPr="122D5AE4">
        <w:rPr>
          <w:rFonts w:eastAsia="Arial"/>
          <w:b/>
          <w:bCs/>
          <w:color w:val="808080" w:themeColor="background1" w:themeShade="80"/>
          <w:sz w:val="22"/>
          <w:szCs w:val="22"/>
        </w:rPr>
        <w:t>.</w:t>
      </w:r>
      <w:r w:rsidR="122D5AE4" w:rsidRPr="122D5AE4">
        <w:rPr>
          <w:rFonts w:eastAsia="Arial"/>
          <w:color w:val="808080" w:themeColor="background1" w:themeShade="80"/>
          <w:sz w:val="22"/>
          <w:szCs w:val="22"/>
        </w:rPr>
        <w:t xml:space="preserve">  The parties confirm that the particulars of processing are as set out in the Appendix to this Agreement.</w:t>
      </w:r>
    </w:p>
    <w:p w14:paraId="25C4849A" w14:textId="514593B7" w:rsidR="007431B7" w:rsidRDefault="007431B7" w:rsidP="122D5AE4">
      <w:pPr>
        <w:spacing w:before="120" w:after="240" w:line="288" w:lineRule="atLeast"/>
        <w:jc w:val="both"/>
        <w:rPr>
          <w:rFonts w:ascii="Arial" w:eastAsia="Arial" w:hAnsi="Arial"/>
          <w:color w:val="808080" w:themeColor="background1" w:themeShade="80"/>
          <w:sz w:val="22"/>
          <w:szCs w:val="22"/>
        </w:rPr>
      </w:pPr>
    </w:p>
    <w:p w14:paraId="3A8AA32F" w14:textId="76BB5493" w:rsidR="007431B7" w:rsidRDefault="122D5AE4" w:rsidP="122D5AE4">
      <w:pPr>
        <w:spacing w:before="120" w:after="240" w:line="288" w:lineRule="atLeast"/>
        <w:ind w:left="720" w:hanging="720"/>
        <w:jc w:val="both"/>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Appendix</w:t>
      </w:r>
    </w:p>
    <w:p w14:paraId="26E2CE88" w14:textId="41AFF6A4" w:rsidR="007431B7" w:rsidRDefault="122D5AE4" w:rsidP="122D5AE4">
      <w:pPr>
        <w:spacing w:before="120" w:after="240" w:line="288" w:lineRule="atLeast"/>
        <w:ind w:left="720" w:hanging="720"/>
        <w:jc w:val="both"/>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Specific Processing Details</w:t>
      </w:r>
    </w:p>
    <w:tbl>
      <w:tblPr>
        <w:tblStyle w:val="TableGrid"/>
        <w:tblW w:w="0" w:type="auto"/>
        <w:tblLayout w:type="fixed"/>
        <w:tblLook w:val="0000" w:firstRow="0" w:lastRow="0" w:firstColumn="0" w:lastColumn="0" w:noHBand="0" w:noVBand="0"/>
      </w:tblPr>
      <w:tblGrid>
        <w:gridCol w:w="361"/>
        <w:gridCol w:w="2332"/>
        <w:gridCol w:w="2886"/>
        <w:gridCol w:w="2912"/>
      </w:tblGrid>
      <w:tr w:rsidR="122D5AE4" w14:paraId="7706F545" w14:textId="77777777" w:rsidTr="122D5AE4">
        <w:tc>
          <w:tcPr>
            <w:tcW w:w="361" w:type="dxa"/>
            <w:tcBorders>
              <w:top w:val="single" w:sz="6" w:space="0" w:color="auto"/>
              <w:left w:val="single" w:sz="6" w:space="0" w:color="auto"/>
              <w:bottom w:val="single" w:sz="6" w:space="0" w:color="auto"/>
              <w:right w:val="single" w:sz="6" w:space="0" w:color="auto"/>
            </w:tcBorders>
          </w:tcPr>
          <w:p w14:paraId="2429F4BD" w14:textId="39708E12"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4FD8D5F2" w14:textId="60324080"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Component</w:t>
            </w:r>
          </w:p>
        </w:tc>
        <w:tc>
          <w:tcPr>
            <w:tcW w:w="2886" w:type="dxa"/>
            <w:tcBorders>
              <w:top w:val="single" w:sz="6" w:space="0" w:color="auto"/>
              <w:left w:val="single" w:sz="6" w:space="0" w:color="auto"/>
              <w:bottom w:val="single" w:sz="6" w:space="0" w:color="auto"/>
              <w:right w:val="single" w:sz="6" w:space="0" w:color="auto"/>
            </w:tcBorders>
          </w:tcPr>
          <w:p w14:paraId="5811CA04" w14:textId="7BC1B7A0"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Information</w:t>
            </w:r>
          </w:p>
        </w:tc>
        <w:tc>
          <w:tcPr>
            <w:tcW w:w="2912" w:type="dxa"/>
            <w:tcBorders>
              <w:top w:val="single" w:sz="6" w:space="0" w:color="auto"/>
              <w:left w:val="single" w:sz="6" w:space="0" w:color="auto"/>
              <w:bottom w:val="single" w:sz="6" w:space="0" w:color="auto"/>
              <w:right w:val="single" w:sz="6" w:space="0" w:color="auto"/>
            </w:tcBorders>
          </w:tcPr>
          <w:p w14:paraId="03FA128E" w14:textId="4063A138"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Response</w:t>
            </w:r>
          </w:p>
        </w:tc>
      </w:tr>
      <w:tr w:rsidR="122D5AE4" w14:paraId="13B8EC4A" w14:textId="77777777" w:rsidTr="122D5AE4">
        <w:tc>
          <w:tcPr>
            <w:tcW w:w="361" w:type="dxa"/>
            <w:tcBorders>
              <w:top w:val="single" w:sz="6" w:space="0" w:color="auto"/>
              <w:left w:val="single" w:sz="6" w:space="0" w:color="auto"/>
              <w:bottom w:val="single" w:sz="6" w:space="0" w:color="auto"/>
              <w:right w:val="single" w:sz="6" w:space="0" w:color="auto"/>
            </w:tcBorders>
          </w:tcPr>
          <w:p w14:paraId="3B0DC674" w14:textId="67A26E6B"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1</w:t>
            </w:r>
          </w:p>
        </w:tc>
        <w:tc>
          <w:tcPr>
            <w:tcW w:w="2332" w:type="dxa"/>
            <w:tcBorders>
              <w:top w:val="single" w:sz="6" w:space="0" w:color="auto"/>
              <w:left w:val="single" w:sz="6" w:space="0" w:color="auto"/>
              <w:bottom w:val="single" w:sz="6" w:space="0" w:color="auto"/>
              <w:right w:val="nil"/>
            </w:tcBorders>
          </w:tcPr>
          <w:p w14:paraId="4AFBF245" w14:textId="256CAAC8"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Data Subject</w:t>
            </w:r>
          </w:p>
        </w:tc>
        <w:tc>
          <w:tcPr>
            <w:tcW w:w="5798" w:type="dxa"/>
            <w:gridSpan w:val="2"/>
            <w:tcBorders>
              <w:top w:val="single" w:sz="6" w:space="0" w:color="auto"/>
              <w:left w:val="nil"/>
              <w:bottom w:val="single" w:sz="6" w:space="0" w:color="auto"/>
              <w:right w:val="single" w:sz="6" w:space="0" w:color="auto"/>
            </w:tcBorders>
          </w:tcPr>
          <w:p w14:paraId="313F0DCF" w14:textId="10241795"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In the following section document what type of data is being processed?</w:t>
            </w:r>
          </w:p>
          <w:p w14:paraId="667177F8" w14:textId="0600E567" w:rsidR="122D5AE4" w:rsidRDefault="122D5AE4" w:rsidP="122D5AE4">
            <w:pPr>
              <w:spacing w:line="280" w:lineRule="exact"/>
              <w:rPr>
                <w:rFonts w:ascii="Arial" w:eastAsia="Arial" w:hAnsi="Arial"/>
                <w:color w:val="808080" w:themeColor="background1" w:themeShade="80"/>
                <w:sz w:val="22"/>
                <w:szCs w:val="22"/>
              </w:rPr>
            </w:pPr>
          </w:p>
        </w:tc>
      </w:tr>
      <w:tr w:rsidR="122D5AE4" w14:paraId="46D51E45" w14:textId="77777777" w:rsidTr="122D5AE4">
        <w:tc>
          <w:tcPr>
            <w:tcW w:w="361" w:type="dxa"/>
            <w:tcBorders>
              <w:top w:val="single" w:sz="6" w:space="0" w:color="auto"/>
              <w:left w:val="single" w:sz="6" w:space="0" w:color="auto"/>
              <w:bottom w:val="single" w:sz="6" w:space="0" w:color="auto"/>
              <w:right w:val="single" w:sz="6" w:space="0" w:color="auto"/>
            </w:tcBorders>
          </w:tcPr>
          <w:p w14:paraId="4B3E1A9C" w14:textId="05133944"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1025E231" w14:textId="175CACDD"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Data Subject</w:t>
            </w:r>
          </w:p>
        </w:tc>
        <w:tc>
          <w:tcPr>
            <w:tcW w:w="2886" w:type="dxa"/>
            <w:tcBorders>
              <w:top w:val="single" w:sz="6" w:space="0" w:color="auto"/>
              <w:left w:val="single" w:sz="6" w:space="0" w:color="auto"/>
              <w:bottom w:val="single" w:sz="6" w:space="0" w:color="auto"/>
              <w:right w:val="single" w:sz="6" w:space="0" w:color="auto"/>
            </w:tcBorders>
          </w:tcPr>
          <w:p w14:paraId="7A44DE8D" w14:textId="24E3F0A7"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Please document the types of people whose data we are processing (</w:t>
            </w:r>
            <w:proofErr w:type="gramStart"/>
            <w:r w:rsidRPr="122D5AE4">
              <w:rPr>
                <w:rFonts w:ascii="Arial" w:eastAsia="Arial" w:hAnsi="Arial"/>
                <w:color w:val="808080" w:themeColor="background1" w:themeShade="80"/>
                <w:sz w:val="22"/>
                <w:szCs w:val="22"/>
                <w:lang w:val="en-GB"/>
              </w:rPr>
              <w:t>e.g.</w:t>
            </w:r>
            <w:proofErr w:type="gramEnd"/>
            <w:r w:rsidRPr="122D5AE4">
              <w:rPr>
                <w:rFonts w:ascii="Arial" w:eastAsia="Arial" w:hAnsi="Arial"/>
                <w:color w:val="808080" w:themeColor="background1" w:themeShade="80"/>
                <w:sz w:val="22"/>
                <w:szCs w:val="22"/>
                <w:lang w:val="en-GB"/>
              </w:rPr>
              <w:t xml:space="preserve"> employees, customers)</w:t>
            </w:r>
          </w:p>
        </w:tc>
        <w:tc>
          <w:tcPr>
            <w:tcW w:w="2912" w:type="dxa"/>
            <w:tcBorders>
              <w:top w:val="single" w:sz="6" w:space="0" w:color="auto"/>
              <w:left w:val="single" w:sz="6" w:space="0" w:color="auto"/>
              <w:bottom w:val="single" w:sz="6" w:space="0" w:color="auto"/>
              <w:right w:val="single" w:sz="6" w:space="0" w:color="auto"/>
            </w:tcBorders>
          </w:tcPr>
          <w:p w14:paraId="7662E563" w14:textId="2E20CB67" w:rsidR="122D5AE4" w:rsidRDefault="122D5AE4" w:rsidP="122D5AE4">
            <w:pPr>
              <w:spacing w:line="280" w:lineRule="exact"/>
              <w:rPr>
                <w:rFonts w:ascii="Arial" w:eastAsia="Arial" w:hAnsi="Arial"/>
                <w:color w:val="808080" w:themeColor="background1" w:themeShade="80"/>
                <w:sz w:val="22"/>
                <w:szCs w:val="22"/>
              </w:rPr>
            </w:pPr>
          </w:p>
        </w:tc>
      </w:tr>
      <w:tr w:rsidR="122D5AE4" w14:paraId="2AA0F100" w14:textId="77777777" w:rsidTr="122D5AE4">
        <w:tc>
          <w:tcPr>
            <w:tcW w:w="361" w:type="dxa"/>
            <w:tcBorders>
              <w:top w:val="single" w:sz="6" w:space="0" w:color="auto"/>
              <w:left w:val="single" w:sz="6" w:space="0" w:color="auto"/>
              <w:bottom w:val="single" w:sz="6" w:space="0" w:color="auto"/>
              <w:right w:val="single" w:sz="6" w:space="0" w:color="auto"/>
            </w:tcBorders>
          </w:tcPr>
          <w:p w14:paraId="799C2434" w14:textId="58093EE0"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3F2370D3" w14:textId="5275B8DC"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Data Categories</w:t>
            </w:r>
          </w:p>
        </w:tc>
        <w:tc>
          <w:tcPr>
            <w:tcW w:w="2886" w:type="dxa"/>
            <w:tcBorders>
              <w:top w:val="single" w:sz="6" w:space="0" w:color="auto"/>
              <w:left w:val="single" w:sz="6" w:space="0" w:color="auto"/>
              <w:bottom w:val="single" w:sz="6" w:space="0" w:color="auto"/>
              <w:right w:val="single" w:sz="6" w:space="0" w:color="auto"/>
            </w:tcBorders>
          </w:tcPr>
          <w:p w14:paraId="032BC7A1" w14:textId="56DFF46E"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Please document the categories of personal data such as business contact details, bank details, home address and phone number</w:t>
            </w:r>
          </w:p>
        </w:tc>
        <w:tc>
          <w:tcPr>
            <w:tcW w:w="2912" w:type="dxa"/>
            <w:tcBorders>
              <w:top w:val="single" w:sz="6" w:space="0" w:color="auto"/>
              <w:left w:val="single" w:sz="6" w:space="0" w:color="auto"/>
              <w:bottom w:val="single" w:sz="6" w:space="0" w:color="auto"/>
              <w:right w:val="single" w:sz="6" w:space="0" w:color="auto"/>
            </w:tcBorders>
          </w:tcPr>
          <w:p w14:paraId="3E6390B9" w14:textId="772702E7" w:rsidR="122D5AE4" w:rsidRDefault="122D5AE4" w:rsidP="122D5AE4">
            <w:pPr>
              <w:spacing w:line="280" w:lineRule="exact"/>
              <w:rPr>
                <w:rFonts w:ascii="Arial" w:eastAsia="Arial" w:hAnsi="Arial"/>
                <w:color w:val="808080" w:themeColor="background1" w:themeShade="80"/>
                <w:sz w:val="22"/>
                <w:szCs w:val="22"/>
              </w:rPr>
            </w:pPr>
          </w:p>
        </w:tc>
      </w:tr>
      <w:tr w:rsidR="122D5AE4" w14:paraId="642A5910" w14:textId="77777777" w:rsidTr="122D5AE4">
        <w:tc>
          <w:tcPr>
            <w:tcW w:w="361" w:type="dxa"/>
            <w:tcBorders>
              <w:top w:val="single" w:sz="6" w:space="0" w:color="auto"/>
              <w:left w:val="single" w:sz="6" w:space="0" w:color="auto"/>
              <w:bottom w:val="single" w:sz="6" w:space="0" w:color="auto"/>
              <w:right w:val="single" w:sz="6" w:space="0" w:color="auto"/>
            </w:tcBorders>
          </w:tcPr>
          <w:p w14:paraId="106FBAAB" w14:textId="1160108C"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5A98E9FD" w14:textId="5073110B"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Special Categories of data</w:t>
            </w:r>
          </w:p>
        </w:tc>
        <w:tc>
          <w:tcPr>
            <w:tcW w:w="2886" w:type="dxa"/>
            <w:tcBorders>
              <w:top w:val="single" w:sz="6" w:space="0" w:color="auto"/>
              <w:left w:val="single" w:sz="6" w:space="0" w:color="auto"/>
              <w:bottom w:val="single" w:sz="6" w:space="0" w:color="auto"/>
              <w:right w:val="single" w:sz="6" w:space="0" w:color="auto"/>
            </w:tcBorders>
          </w:tcPr>
          <w:p w14:paraId="30DA2D7C" w14:textId="069358DA"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 xml:space="preserve">Please document any special categories of data being processed such as medical or health information, </w:t>
            </w:r>
            <w:proofErr w:type="gramStart"/>
            <w:r w:rsidRPr="122D5AE4">
              <w:rPr>
                <w:rFonts w:ascii="Arial" w:eastAsia="Arial" w:hAnsi="Arial"/>
                <w:color w:val="808080" w:themeColor="background1" w:themeShade="80"/>
                <w:sz w:val="22"/>
                <w:szCs w:val="22"/>
                <w:lang w:val="en-GB"/>
              </w:rPr>
              <w:t>race</w:t>
            </w:r>
            <w:proofErr w:type="gramEnd"/>
            <w:r w:rsidRPr="122D5AE4">
              <w:rPr>
                <w:rFonts w:ascii="Arial" w:eastAsia="Arial" w:hAnsi="Arial"/>
                <w:color w:val="808080" w:themeColor="background1" w:themeShade="80"/>
                <w:sz w:val="22"/>
                <w:szCs w:val="22"/>
                <w:lang w:val="en-GB"/>
              </w:rPr>
              <w:t xml:space="preserve"> or ethnicity</w:t>
            </w:r>
          </w:p>
        </w:tc>
        <w:tc>
          <w:tcPr>
            <w:tcW w:w="2912" w:type="dxa"/>
            <w:tcBorders>
              <w:top w:val="single" w:sz="6" w:space="0" w:color="auto"/>
              <w:left w:val="single" w:sz="6" w:space="0" w:color="auto"/>
              <w:bottom w:val="single" w:sz="6" w:space="0" w:color="auto"/>
              <w:right w:val="single" w:sz="6" w:space="0" w:color="auto"/>
            </w:tcBorders>
          </w:tcPr>
          <w:p w14:paraId="34D2621E" w14:textId="7239C10D" w:rsidR="122D5AE4" w:rsidRDefault="122D5AE4" w:rsidP="122D5AE4">
            <w:pPr>
              <w:spacing w:line="280" w:lineRule="exact"/>
              <w:rPr>
                <w:rFonts w:ascii="Arial" w:eastAsia="Arial" w:hAnsi="Arial"/>
                <w:color w:val="808080" w:themeColor="background1" w:themeShade="80"/>
                <w:sz w:val="22"/>
                <w:szCs w:val="22"/>
              </w:rPr>
            </w:pPr>
          </w:p>
        </w:tc>
      </w:tr>
      <w:tr w:rsidR="122D5AE4" w14:paraId="0DE66087" w14:textId="77777777" w:rsidTr="122D5AE4">
        <w:tc>
          <w:tcPr>
            <w:tcW w:w="361" w:type="dxa"/>
            <w:tcBorders>
              <w:top w:val="single" w:sz="6" w:space="0" w:color="auto"/>
              <w:left w:val="single" w:sz="6" w:space="0" w:color="auto"/>
              <w:bottom w:val="single" w:sz="6" w:space="0" w:color="auto"/>
              <w:right w:val="single" w:sz="6" w:space="0" w:color="auto"/>
            </w:tcBorders>
          </w:tcPr>
          <w:p w14:paraId="28E6B864" w14:textId="04C63DE7"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2</w:t>
            </w:r>
          </w:p>
        </w:tc>
        <w:tc>
          <w:tcPr>
            <w:tcW w:w="2332" w:type="dxa"/>
            <w:tcBorders>
              <w:top w:val="single" w:sz="6" w:space="0" w:color="auto"/>
              <w:left w:val="single" w:sz="6" w:space="0" w:color="auto"/>
              <w:bottom w:val="single" w:sz="6" w:space="0" w:color="auto"/>
              <w:right w:val="nil"/>
            </w:tcBorders>
          </w:tcPr>
          <w:p w14:paraId="082E284B" w14:textId="11AAD1A1"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Purpose</w:t>
            </w:r>
          </w:p>
        </w:tc>
        <w:tc>
          <w:tcPr>
            <w:tcW w:w="5798" w:type="dxa"/>
            <w:gridSpan w:val="2"/>
            <w:tcBorders>
              <w:top w:val="single" w:sz="6" w:space="0" w:color="auto"/>
              <w:left w:val="nil"/>
              <w:bottom w:val="single" w:sz="6" w:space="0" w:color="auto"/>
              <w:right w:val="single" w:sz="6" w:space="0" w:color="auto"/>
            </w:tcBorders>
          </w:tcPr>
          <w:p w14:paraId="35D01341" w14:textId="4C00F11C"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In this section document the purpose the data is being processed</w:t>
            </w:r>
          </w:p>
          <w:p w14:paraId="6633FDFF" w14:textId="6503E79F" w:rsidR="122D5AE4" w:rsidRDefault="122D5AE4" w:rsidP="122D5AE4">
            <w:pPr>
              <w:spacing w:line="280" w:lineRule="exact"/>
              <w:rPr>
                <w:rFonts w:ascii="Arial" w:eastAsia="Arial" w:hAnsi="Arial"/>
                <w:color w:val="808080" w:themeColor="background1" w:themeShade="80"/>
                <w:sz w:val="22"/>
                <w:szCs w:val="22"/>
              </w:rPr>
            </w:pPr>
          </w:p>
        </w:tc>
      </w:tr>
      <w:tr w:rsidR="122D5AE4" w14:paraId="6C11B20B" w14:textId="77777777" w:rsidTr="122D5AE4">
        <w:tc>
          <w:tcPr>
            <w:tcW w:w="361" w:type="dxa"/>
            <w:tcBorders>
              <w:top w:val="single" w:sz="6" w:space="0" w:color="auto"/>
              <w:left w:val="single" w:sz="6" w:space="0" w:color="auto"/>
              <w:bottom w:val="single" w:sz="6" w:space="0" w:color="auto"/>
              <w:right w:val="single" w:sz="6" w:space="0" w:color="auto"/>
            </w:tcBorders>
          </w:tcPr>
          <w:p w14:paraId="3F61E14B" w14:textId="5759FDA7"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07472770" w14:textId="4B17F044"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What is the purpose or purposes of processing the data</w:t>
            </w:r>
          </w:p>
        </w:tc>
        <w:tc>
          <w:tcPr>
            <w:tcW w:w="2886" w:type="dxa"/>
            <w:tcBorders>
              <w:top w:val="single" w:sz="6" w:space="0" w:color="auto"/>
              <w:left w:val="single" w:sz="6" w:space="0" w:color="auto"/>
              <w:bottom w:val="single" w:sz="6" w:space="0" w:color="auto"/>
              <w:right w:val="single" w:sz="6" w:space="0" w:color="auto"/>
            </w:tcBorders>
          </w:tcPr>
          <w:p w14:paraId="3D3355D2" w14:textId="0EC7F771"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 xml:space="preserve">Please document the purpose for which the data is </w:t>
            </w:r>
            <w:proofErr w:type="gramStart"/>
            <w:r w:rsidRPr="122D5AE4">
              <w:rPr>
                <w:rFonts w:ascii="Arial" w:eastAsia="Arial" w:hAnsi="Arial"/>
                <w:color w:val="808080" w:themeColor="background1" w:themeShade="80"/>
                <w:sz w:val="22"/>
                <w:szCs w:val="22"/>
                <w:lang w:val="en-GB"/>
              </w:rPr>
              <w:t>being  processed</w:t>
            </w:r>
            <w:proofErr w:type="gramEnd"/>
            <w:r w:rsidRPr="122D5AE4">
              <w:rPr>
                <w:rFonts w:ascii="Arial" w:eastAsia="Arial" w:hAnsi="Arial"/>
                <w:color w:val="808080" w:themeColor="background1" w:themeShade="80"/>
                <w:sz w:val="22"/>
                <w:szCs w:val="22"/>
                <w:lang w:val="en-GB"/>
              </w:rPr>
              <w:t xml:space="preserve"> and include the benefits of the processing</w:t>
            </w:r>
          </w:p>
        </w:tc>
        <w:tc>
          <w:tcPr>
            <w:tcW w:w="2912" w:type="dxa"/>
            <w:tcBorders>
              <w:top w:val="single" w:sz="6" w:space="0" w:color="auto"/>
              <w:left w:val="single" w:sz="6" w:space="0" w:color="auto"/>
              <w:bottom w:val="single" w:sz="6" w:space="0" w:color="auto"/>
              <w:right w:val="single" w:sz="6" w:space="0" w:color="auto"/>
            </w:tcBorders>
          </w:tcPr>
          <w:p w14:paraId="136D30A0" w14:textId="2EAC5982" w:rsidR="122D5AE4" w:rsidRDefault="122D5AE4" w:rsidP="122D5AE4">
            <w:pPr>
              <w:spacing w:line="280" w:lineRule="exact"/>
              <w:rPr>
                <w:rFonts w:ascii="Arial" w:eastAsia="Arial" w:hAnsi="Arial"/>
                <w:color w:val="808080" w:themeColor="background1" w:themeShade="80"/>
                <w:sz w:val="22"/>
                <w:szCs w:val="22"/>
              </w:rPr>
            </w:pPr>
          </w:p>
        </w:tc>
      </w:tr>
      <w:tr w:rsidR="122D5AE4" w14:paraId="63F15E04" w14:textId="77777777" w:rsidTr="122D5AE4">
        <w:tc>
          <w:tcPr>
            <w:tcW w:w="361" w:type="dxa"/>
            <w:tcBorders>
              <w:top w:val="single" w:sz="6" w:space="0" w:color="auto"/>
              <w:left w:val="single" w:sz="6" w:space="0" w:color="auto"/>
              <w:bottom w:val="single" w:sz="6" w:space="0" w:color="auto"/>
              <w:right w:val="single" w:sz="6" w:space="0" w:color="auto"/>
            </w:tcBorders>
          </w:tcPr>
          <w:p w14:paraId="6E9166D0" w14:textId="60122232"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43D93289" w14:textId="77F4CFC0"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 xml:space="preserve">What is the legal basis under which we </w:t>
            </w:r>
            <w:r w:rsidRPr="122D5AE4">
              <w:rPr>
                <w:rFonts w:ascii="Arial" w:eastAsia="Arial" w:hAnsi="Arial"/>
                <w:color w:val="808080" w:themeColor="background1" w:themeShade="80"/>
                <w:sz w:val="22"/>
                <w:szCs w:val="22"/>
                <w:lang w:val="en-GB"/>
              </w:rPr>
              <w:lastRenderedPageBreak/>
              <w:t>are processing the data</w:t>
            </w:r>
          </w:p>
        </w:tc>
        <w:tc>
          <w:tcPr>
            <w:tcW w:w="2886" w:type="dxa"/>
            <w:tcBorders>
              <w:top w:val="single" w:sz="6" w:space="0" w:color="auto"/>
              <w:left w:val="single" w:sz="6" w:space="0" w:color="auto"/>
              <w:bottom w:val="single" w:sz="6" w:space="0" w:color="auto"/>
              <w:right w:val="single" w:sz="6" w:space="0" w:color="auto"/>
            </w:tcBorders>
          </w:tcPr>
          <w:p w14:paraId="21AC4885" w14:textId="2FFC2B5B"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lastRenderedPageBreak/>
              <w:t>Please document the legal basis under which the data is being processed</w:t>
            </w:r>
          </w:p>
        </w:tc>
        <w:tc>
          <w:tcPr>
            <w:tcW w:w="2912" w:type="dxa"/>
            <w:tcBorders>
              <w:top w:val="single" w:sz="6" w:space="0" w:color="auto"/>
              <w:left w:val="single" w:sz="6" w:space="0" w:color="auto"/>
              <w:bottom w:val="single" w:sz="6" w:space="0" w:color="auto"/>
              <w:right w:val="single" w:sz="6" w:space="0" w:color="auto"/>
            </w:tcBorders>
          </w:tcPr>
          <w:p w14:paraId="55C31681" w14:textId="50FF3C22" w:rsidR="122D5AE4" w:rsidRDefault="122D5AE4" w:rsidP="122D5AE4">
            <w:pPr>
              <w:spacing w:line="280" w:lineRule="exact"/>
              <w:rPr>
                <w:rFonts w:ascii="Arial" w:eastAsia="Arial" w:hAnsi="Arial"/>
                <w:color w:val="808080" w:themeColor="background1" w:themeShade="80"/>
                <w:sz w:val="22"/>
                <w:szCs w:val="22"/>
              </w:rPr>
            </w:pPr>
          </w:p>
        </w:tc>
      </w:tr>
      <w:tr w:rsidR="122D5AE4" w14:paraId="7357BAF9" w14:textId="77777777" w:rsidTr="122D5AE4">
        <w:tc>
          <w:tcPr>
            <w:tcW w:w="361" w:type="dxa"/>
            <w:tcBorders>
              <w:top w:val="single" w:sz="6" w:space="0" w:color="auto"/>
              <w:left w:val="single" w:sz="6" w:space="0" w:color="auto"/>
              <w:bottom w:val="single" w:sz="6" w:space="0" w:color="auto"/>
              <w:right w:val="single" w:sz="6" w:space="0" w:color="auto"/>
            </w:tcBorders>
          </w:tcPr>
          <w:p w14:paraId="65B44C3E" w14:textId="191980C4"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3</w:t>
            </w:r>
          </w:p>
        </w:tc>
        <w:tc>
          <w:tcPr>
            <w:tcW w:w="2332" w:type="dxa"/>
            <w:tcBorders>
              <w:top w:val="single" w:sz="6" w:space="0" w:color="auto"/>
              <w:left w:val="single" w:sz="6" w:space="0" w:color="auto"/>
              <w:bottom w:val="single" w:sz="6" w:space="0" w:color="auto"/>
              <w:right w:val="nil"/>
            </w:tcBorders>
          </w:tcPr>
          <w:p w14:paraId="359F1D45" w14:textId="4319616F"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How is the information shared</w:t>
            </w:r>
          </w:p>
        </w:tc>
        <w:tc>
          <w:tcPr>
            <w:tcW w:w="5798" w:type="dxa"/>
            <w:gridSpan w:val="2"/>
            <w:tcBorders>
              <w:top w:val="single" w:sz="6" w:space="0" w:color="auto"/>
              <w:left w:val="nil"/>
              <w:bottom w:val="single" w:sz="6" w:space="0" w:color="auto"/>
              <w:right w:val="single" w:sz="6" w:space="0" w:color="auto"/>
            </w:tcBorders>
          </w:tcPr>
          <w:p w14:paraId="4BC65CB2" w14:textId="0AFB6F9A"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Please document how the information will be shared between the parties</w:t>
            </w:r>
          </w:p>
        </w:tc>
      </w:tr>
      <w:tr w:rsidR="122D5AE4" w14:paraId="05B85A2B" w14:textId="77777777" w:rsidTr="122D5AE4">
        <w:tc>
          <w:tcPr>
            <w:tcW w:w="361" w:type="dxa"/>
            <w:tcBorders>
              <w:top w:val="single" w:sz="6" w:space="0" w:color="auto"/>
              <w:left w:val="single" w:sz="6" w:space="0" w:color="auto"/>
              <w:bottom w:val="single" w:sz="6" w:space="0" w:color="auto"/>
              <w:right w:val="single" w:sz="6" w:space="0" w:color="auto"/>
            </w:tcBorders>
          </w:tcPr>
          <w:p w14:paraId="47F7167C" w14:textId="28C42E13"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4C72288E" w14:textId="04C94BC1"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Methods of exchange</w:t>
            </w:r>
          </w:p>
        </w:tc>
        <w:tc>
          <w:tcPr>
            <w:tcW w:w="2886" w:type="dxa"/>
            <w:tcBorders>
              <w:top w:val="single" w:sz="6" w:space="0" w:color="auto"/>
              <w:left w:val="single" w:sz="6" w:space="0" w:color="auto"/>
              <w:bottom w:val="single" w:sz="6" w:space="0" w:color="auto"/>
              <w:right w:val="single" w:sz="6" w:space="0" w:color="auto"/>
            </w:tcBorders>
          </w:tcPr>
          <w:p w14:paraId="531549CE" w14:textId="20706BCE"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 xml:space="preserve">Please document what tools or methods are used to transfer the data </w:t>
            </w:r>
            <w:proofErr w:type="gramStart"/>
            <w:r w:rsidRPr="122D5AE4">
              <w:rPr>
                <w:rFonts w:ascii="Arial" w:eastAsia="Arial" w:hAnsi="Arial"/>
                <w:color w:val="808080" w:themeColor="background1" w:themeShade="80"/>
                <w:sz w:val="22"/>
                <w:szCs w:val="22"/>
                <w:lang w:val="en-GB"/>
              </w:rPr>
              <w:t>e.g.</w:t>
            </w:r>
            <w:proofErr w:type="gramEnd"/>
            <w:r w:rsidRPr="122D5AE4">
              <w:rPr>
                <w:rFonts w:ascii="Arial" w:eastAsia="Arial" w:hAnsi="Arial"/>
                <w:color w:val="808080" w:themeColor="background1" w:themeShade="80"/>
                <w:sz w:val="22"/>
                <w:szCs w:val="22"/>
                <w:lang w:val="en-GB"/>
              </w:rPr>
              <w:t xml:space="preserve"> file transfer, email etc.</w:t>
            </w:r>
          </w:p>
        </w:tc>
        <w:tc>
          <w:tcPr>
            <w:tcW w:w="2912" w:type="dxa"/>
            <w:tcBorders>
              <w:top w:val="single" w:sz="6" w:space="0" w:color="auto"/>
              <w:left w:val="single" w:sz="6" w:space="0" w:color="auto"/>
              <w:bottom w:val="single" w:sz="6" w:space="0" w:color="auto"/>
              <w:right w:val="single" w:sz="6" w:space="0" w:color="auto"/>
            </w:tcBorders>
          </w:tcPr>
          <w:p w14:paraId="15777E35" w14:textId="0D684912" w:rsidR="122D5AE4" w:rsidRDefault="122D5AE4" w:rsidP="122D5AE4">
            <w:pPr>
              <w:spacing w:line="280" w:lineRule="exact"/>
              <w:rPr>
                <w:rFonts w:ascii="Arial" w:eastAsia="Arial" w:hAnsi="Arial"/>
                <w:color w:val="808080" w:themeColor="background1" w:themeShade="80"/>
                <w:sz w:val="22"/>
                <w:szCs w:val="22"/>
              </w:rPr>
            </w:pPr>
          </w:p>
        </w:tc>
      </w:tr>
      <w:tr w:rsidR="122D5AE4" w14:paraId="7FF37E12" w14:textId="77777777" w:rsidTr="122D5AE4">
        <w:tc>
          <w:tcPr>
            <w:tcW w:w="361" w:type="dxa"/>
            <w:tcBorders>
              <w:top w:val="single" w:sz="6" w:space="0" w:color="auto"/>
              <w:left w:val="single" w:sz="6" w:space="0" w:color="auto"/>
              <w:bottom w:val="single" w:sz="6" w:space="0" w:color="auto"/>
              <w:right w:val="single" w:sz="6" w:space="0" w:color="auto"/>
            </w:tcBorders>
          </w:tcPr>
          <w:p w14:paraId="52188A76" w14:textId="3A38D248"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3E0B2D4E" w14:textId="7D50FC47"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Security of exchange</w:t>
            </w:r>
          </w:p>
        </w:tc>
        <w:tc>
          <w:tcPr>
            <w:tcW w:w="2886" w:type="dxa"/>
            <w:tcBorders>
              <w:top w:val="single" w:sz="6" w:space="0" w:color="auto"/>
              <w:left w:val="single" w:sz="6" w:space="0" w:color="auto"/>
              <w:bottom w:val="single" w:sz="6" w:space="0" w:color="auto"/>
              <w:right w:val="single" w:sz="6" w:space="0" w:color="auto"/>
            </w:tcBorders>
          </w:tcPr>
          <w:p w14:paraId="2FD58DC8" w14:textId="1FFB8273"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 xml:space="preserve">Please detail any specific security measures applied to the method of transfer </w:t>
            </w:r>
            <w:proofErr w:type="gramStart"/>
            <w:r w:rsidRPr="122D5AE4">
              <w:rPr>
                <w:rFonts w:ascii="Arial" w:eastAsia="Arial" w:hAnsi="Arial"/>
                <w:color w:val="808080" w:themeColor="background1" w:themeShade="80"/>
                <w:sz w:val="22"/>
                <w:szCs w:val="22"/>
                <w:lang w:val="en-GB"/>
              </w:rPr>
              <w:t>e.g.</w:t>
            </w:r>
            <w:proofErr w:type="gramEnd"/>
            <w:r w:rsidRPr="122D5AE4">
              <w:rPr>
                <w:rFonts w:ascii="Arial" w:eastAsia="Arial" w:hAnsi="Arial"/>
                <w:color w:val="808080" w:themeColor="background1" w:themeShade="80"/>
                <w:sz w:val="22"/>
                <w:szCs w:val="22"/>
                <w:lang w:val="en-GB"/>
              </w:rPr>
              <w:t xml:space="preserve"> example are emails encrypted</w:t>
            </w:r>
          </w:p>
        </w:tc>
        <w:tc>
          <w:tcPr>
            <w:tcW w:w="2912" w:type="dxa"/>
            <w:tcBorders>
              <w:top w:val="single" w:sz="6" w:space="0" w:color="auto"/>
              <w:left w:val="single" w:sz="6" w:space="0" w:color="auto"/>
              <w:bottom w:val="single" w:sz="6" w:space="0" w:color="auto"/>
              <w:right w:val="single" w:sz="6" w:space="0" w:color="auto"/>
            </w:tcBorders>
          </w:tcPr>
          <w:p w14:paraId="62E4A8FA" w14:textId="78CC53D2" w:rsidR="122D5AE4" w:rsidRDefault="122D5AE4" w:rsidP="122D5AE4">
            <w:pPr>
              <w:spacing w:line="280" w:lineRule="exact"/>
              <w:rPr>
                <w:rFonts w:ascii="Arial" w:eastAsia="Arial" w:hAnsi="Arial"/>
                <w:color w:val="808080" w:themeColor="background1" w:themeShade="80"/>
                <w:sz w:val="22"/>
                <w:szCs w:val="22"/>
              </w:rPr>
            </w:pPr>
          </w:p>
        </w:tc>
      </w:tr>
      <w:tr w:rsidR="122D5AE4" w14:paraId="43578572" w14:textId="77777777" w:rsidTr="122D5AE4">
        <w:tc>
          <w:tcPr>
            <w:tcW w:w="361" w:type="dxa"/>
            <w:tcBorders>
              <w:top w:val="single" w:sz="6" w:space="0" w:color="auto"/>
              <w:left w:val="single" w:sz="6" w:space="0" w:color="auto"/>
              <w:bottom w:val="single" w:sz="6" w:space="0" w:color="auto"/>
              <w:right w:val="single" w:sz="6" w:space="0" w:color="auto"/>
            </w:tcBorders>
          </w:tcPr>
          <w:p w14:paraId="64751950" w14:textId="38A82ED8"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4</w:t>
            </w:r>
          </w:p>
        </w:tc>
        <w:tc>
          <w:tcPr>
            <w:tcW w:w="2332" w:type="dxa"/>
            <w:tcBorders>
              <w:top w:val="single" w:sz="6" w:space="0" w:color="auto"/>
              <w:left w:val="single" w:sz="6" w:space="0" w:color="auto"/>
              <w:bottom w:val="single" w:sz="6" w:space="0" w:color="auto"/>
              <w:right w:val="nil"/>
            </w:tcBorders>
          </w:tcPr>
          <w:p w14:paraId="78466550" w14:textId="683E3E60"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Named representative</w:t>
            </w:r>
          </w:p>
        </w:tc>
        <w:tc>
          <w:tcPr>
            <w:tcW w:w="5798" w:type="dxa"/>
            <w:gridSpan w:val="2"/>
            <w:tcBorders>
              <w:top w:val="single" w:sz="6" w:space="0" w:color="auto"/>
              <w:left w:val="nil"/>
              <w:bottom w:val="single" w:sz="6" w:space="0" w:color="auto"/>
              <w:right w:val="single" w:sz="6" w:space="0" w:color="auto"/>
            </w:tcBorders>
          </w:tcPr>
          <w:p w14:paraId="6F2DF7CB" w14:textId="57B35CC2"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Please enter the contact details of the individuals from each party who are responsible for the safety and security of the data</w:t>
            </w:r>
          </w:p>
          <w:p w14:paraId="0F56A0C8" w14:textId="3C2E8CAF" w:rsidR="122D5AE4" w:rsidRDefault="122D5AE4" w:rsidP="122D5AE4">
            <w:pPr>
              <w:spacing w:line="280" w:lineRule="exact"/>
              <w:rPr>
                <w:rFonts w:ascii="Arial" w:eastAsia="Arial" w:hAnsi="Arial"/>
                <w:color w:val="808080" w:themeColor="background1" w:themeShade="80"/>
                <w:sz w:val="22"/>
                <w:szCs w:val="22"/>
              </w:rPr>
            </w:pPr>
          </w:p>
          <w:p w14:paraId="124029F9" w14:textId="038A7290" w:rsidR="122D5AE4" w:rsidRDefault="122D5AE4" w:rsidP="122D5AE4">
            <w:pPr>
              <w:spacing w:line="280" w:lineRule="exact"/>
              <w:rPr>
                <w:rFonts w:ascii="Arial" w:eastAsia="Arial" w:hAnsi="Arial"/>
                <w:color w:val="808080" w:themeColor="background1" w:themeShade="80"/>
                <w:sz w:val="22"/>
                <w:szCs w:val="22"/>
              </w:rPr>
            </w:pPr>
          </w:p>
        </w:tc>
      </w:tr>
      <w:tr w:rsidR="122D5AE4" w14:paraId="4DE684E2" w14:textId="77777777" w:rsidTr="122D5AE4">
        <w:tc>
          <w:tcPr>
            <w:tcW w:w="361" w:type="dxa"/>
            <w:tcBorders>
              <w:top w:val="single" w:sz="6" w:space="0" w:color="auto"/>
              <w:left w:val="single" w:sz="6" w:space="0" w:color="auto"/>
              <w:bottom w:val="single" w:sz="6" w:space="0" w:color="auto"/>
              <w:right w:val="single" w:sz="6" w:space="0" w:color="auto"/>
            </w:tcBorders>
          </w:tcPr>
          <w:p w14:paraId="14568445" w14:textId="1163BAA5"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74136E09" w14:textId="534AC0FA"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Commissioner</w:t>
            </w:r>
          </w:p>
        </w:tc>
        <w:tc>
          <w:tcPr>
            <w:tcW w:w="2886" w:type="dxa"/>
            <w:tcBorders>
              <w:top w:val="single" w:sz="6" w:space="0" w:color="auto"/>
              <w:left w:val="single" w:sz="6" w:space="0" w:color="auto"/>
              <w:bottom w:val="single" w:sz="6" w:space="0" w:color="auto"/>
              <w:right w:val="single" w:sz="6" w:space="0" w:color="auto"/>
            </w:tcBorders>
          </w:tcPr>
          <w:p w14:paraId="155BF2B9" w14:textId="645D568F"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Name, Job Title, Address, Email and Phone Number</w:t>
            </w:r>
          </w:p>
        </w:tc>
        <w:tc>
          <w:tcPr>
            <w:tcW w:w="2912" w:type="dxa"/>
            <w:tcBorders>
              <w:top w:val="single" w:sz="6" w:space="0" w:color="auto"/>
              <w:left w:val="single" w:sz="6" w:space="0" w:color="auto"/>
              <w:bottom w:val="single" w:sz="6" w:space="0" w:color="auto"/>
              <w:right w:val="single" w:sz="6" w:space="0" w:color="auto"/>
            </w:tcBorders>
          </w:tcPr>
          <w:p w14:paraId="6928E8B4" w14:textId="770BFB76" w:rsidR="122D5AE4" w:rsidRDefault="122D5AE4" w:rsidP="122D5AE4">
            <w:pPr>
              <w:spacing w:line="280" w:lineRule="exact"/>
              <w:rPr>
                <w:rFonts w:ascii="Arial" w:eastAsia="Arial" w:hAnsi="Arial"/>
                <w:color w:val="808080" w:themeColor="background1" w:themeShade="80"/>
                <w:sz w:val="22"/>
                <w:szCs w:val="22"/>
              </w:rPr>
            </w:pPr>
          </w:p>
        </w:tc>
      </w:tr>
      <w:tr w:rsidR="122D5AE4" w14:paraId="1DEB7D27" w14:textId="77777777" w:rsidTr="122D5AE4">
        <w:tc>
          <w:tcPr>
            <w:tcW w:w="361" w:type="dxa"/>
            <w:tcBorders>
              <w:top w:val="single" w:sz="6" w:space="0" w:color="auto"/>
              <w:left w:val="single" w:sz="6" w:space="0" w:color="auto"/>
              <w:bottom w:val="single" w:sz="6" w:space="0" w:color="auto"/>
              <w:right w:val="single" w:sz="6" w:space="0" w:color="auto"/>
            </w:tcBorders>
          </w:tcPr>
          <w:p w14:paraId="4FF205C2" w14:textId="5D0B0234"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157B306F" w14:textId="5936960D"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Provider</w:t>
            </w:r>
          </w:p>
        </w:tc>
        <w:tc>
          <w:tcPr>
            <w:tcW w:w="2886" w:type="dxa"/>
            <w:tcBorders>
              <w:top w:val="single" w:sz="6" w:space="0" w:color="auto"/>
              <w:left w:val="single" w:sz="6" w:space="0" w:color="auto"/>
              <w:bottom w:val="single" w:sz="6" w:space="0" w:color="auto"/>
              <w:right w:val="single" w:sz="6" w:space="0" w:color="auto"/>
            </w:tcBorders>
          </w:tcPr>
          <w:p w14:paraId="316172E7" w14:textId="18588F43"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Name, Job Title, Address, Email and Phone Number</w:t>
            </w:r>
          </w:p>
        </w:tc>
        <w:tc>
          <w:tcPr>
            <w:tcW w:w="2912" w:type="dxa"/>
            <w:tcBorders>
              <w:top w:val="single" w:sz="6" w:space="0" w:color="auto"/>
              <w:left w:val="single" w:sz="6" w:space="0" w:color="auto"/>
              <w:bottom w:val="single" w:sz="6" w:space="0" w:color="auto"/>
              <w:right w:val="single" w:sz="6" w:space="0" w:color="auto"/>
            </w:tcBorders>
          </w:tcPr>
          <w:p w14:paraId="5DD5E10D" w14:textId="024BEE83" w:rsidR="122D5AE4" w:rsidRDefault="122D5AE4" w:rsidP="122D5AE4">
            <w:pPr>
              <w:spacing w:line="240" w:lineRule="atLeast"/>
              <w:rPr>
                <w:rFonts w:ascii="Arial" w:eastAsia="Arial" w:hAnsi="Arial"/>
                <w:color w:val="808080" w:themeColor="background1" w:themeShade="80"/>
                <w:sz w:val="22"/>
                <w:szCs w:val="22"/>
              </w:rPr>
            </w:pPr>
          </w:p>
        </w:tc>
      </w:tr>
      <w:tr w:rsidR="122D5AE4" w14:paraId="4A1EB534" w14:textId="77777777" w:rsidTr="122D5AE4">
        <w:tc>
          <w:tcPr>
            <w:tcW w:w="361" w:type="dxa"/>
            <w:tcBorders>
              <w:top w:val="single" w:sz="6" w:space="0" w:color="auto"/>
              <w:left w:val="single" w:sz="6" w:space="0" w:color="auto"/>
              <w:bottom w:val="single" w:sz="6" w:space="0" w:color="auto"/>
              <w:right w:val="single" w:sz="6" w:space="0" w:color="auto"/>
            </w:tcBorders>
          </w:tcPr>
          <w:p w14:paraId="7FA5D920" w14:textId="07795E97"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5</w:t>
            </w:r>
          </w:p>
        </w:tc>
        <w:tc>
          <w:tcPr>
            <w:tcW w:w="2332" w:type="dxa"/>
            <w:tcBorders>
              <w:top w:val="single" w:sz="6" w:space="0" w:color="auto"/>
              <w:left w:val="single" w:sz="6" w:space="0" w:color="auto"/>
              <w:bottom w:val="single" w:sz="6" w:space="0" w:color="auto"/>
              <w:right w:val="nil"/>
            </w:tcBorders>
          </w:tcPr>
          <w:p w14:paraId="5AD0F909" w14:textId="5F05A61E"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Security Measures</w:t>
            </w:r>
          </w:p>
        </w:tc>
        <w:tc>
          <w:tcPr>
            <w:tcW w:w="5798" w:type="dxa"/>
            <w:gridSpan w:val="2"/>
            <w:tcBorders>
              <w:top w:val="single" w:sz="6" w:space="0" w:color="auto"/>
              <w:left w:val="nil"/>
              <w:bottom w:val="single" w:sz="6" w:space="0" w:color="auto"/>
              <w:right w:val="single" w:sz="6" w:space="0" w:color="auto"/>
            </w:tcBorders>
          </w:tcPr>
          <w:p w14:paraId="5E80C260" w14:textId="55DC3E6D"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 xml:space="preserve">What security measures must be in place at all parties to ensure the protection of the data. This must document any </w:t>
            </w:r>
            <w:proofErr w:type="gramStart"/>
            <w:r w:rsidRPr="122D5AE4">
              <w:rPr>
                <w:rFonts w:ascii="Arial" w:eastAsia="Arial" w:hAnsi="Arial"/>
                <w:color w:val="808080" w:themeColor="background1" w:themeShade="80"/>
                <w:sz w:val="22"/>
                <w:szCs w:val="22"/>
                <w:lang w:val="en-GB"/>
              </w:rPr>
              <w:t>particular specific</w:t>
            </w:r>
            <w:proofErr w:type="gramEnd"/>
            <w:r w:rsidRPr="122D5AE4">
              <w:rPr>
                <w:rFonts w:ascii="Arial" w:eastAsia="Arial" w:hAnsi="Arial"/>
                <w:color w:val="808080" w:themeColor="background1" w:themeShade="80"/>
                <w:sz w:val="22"/>
                <w:szCs w:val="22"/>
                <w:lang w:val="en-GB"/>
              </w:rPr>
              <w:t xml:space="preserve"> requirements established to enable the secure sharing and use of data</w:t>
            </w:r>
          </w:p>
        </w:tc>
      </w:tr>
      <w:tr w:rsidR="122D5AE4" w14:paraId="2373F4E9" w14:textId="77777777" w:rsidTr="122D5AE4">
        <w:tc>
          <w:tcPr>
            <w:tcW w:w="361" w:type="dxa"/>
            <w:tcBorders>
              <w:top w:val="single" w:sz="6" w:space="0" w:color="auto"/>
              <w:left w:val="single" w:sz="6" w:space="0" w:color="auto"/>
              <w:bottom w:val="single" w:sz="6" w:space="0" w:color="auto"/>
              <w:right w:val="single" w:sz="6" w:space="0" w:color="auto"/>
            </w:tcBorders>
          </w:tcPr>
          <w:p w14:paraId="2A1C07FF" w14:textId="55B5BFE4"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00443057" w14:textId="76D72A4E"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Information Security Policy</w:t>
            </w:r>
          </w:p>
        </w:tc>
        <w:tc>
          <w:tcPr>
            <w:tcW w:w="2886" w:type="dxa"/>
            <w:tcBorders>
              <w:top w:val="single" w:sz="6" w:space="0" w:color="auto"/>
              <w:left w:val="single" w:sz="6" w:space="0" w:color="auto"/>
              <w:bottom w:val="single" w:sz="6" w:space="0" w:color="auto"/>
              <w:right w:val="single" w:sz="6" w:space="0" w:color="auto"/>
            </w:tcBorders>
          </w:tcPr>
          <w:p w14:paraId="6DC5DBB6" w14:textId="4D093C3B"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Document any general security standards adhered to and what security policies each party has in place</w:t>
            </w:r>
          </w:p>
        </w:tc>
        <w:tc>
          <w:tcPr>
            <w:tcW w:w="2912" w:type="dxa"/>
            <w:tcBorders>
              <w:top w:val="single" w:sz="6" w:space="0" w:color="auto"/>
              <w:left w:val="single" w:sz="6" w:space="0" w:color="auto"/>
              <w:bottom w:val="single" w:sz="6" w:space="0" w:color="auto"/>
              <w:right w:val="single" w:sz="6" w:space="0" w:color="auto"/>
            </w:tcBorders>
          </w:tcPr>
          <w:p w14:paraId="0F703AE3" w14:textId="6C8EA6AA" w:rsidR="122D5AE4" w:rsidRDefault="122D5AE4" w:rsidP="122D5AE4">
            <w:pPr>
              <w:spacing w:line="280" w:lineRule="exact"/>
              <w:rPr>
                <w:rFonts w:ascii="Arial" w:eastAsia="Arial" w:hAnsi="Arial"/>
                <w:color w:val="808080" w:themeColor="background1" w:themeShade="80"/>
                <w:sz w:val="22"/>
                <w:szCs w:val="22"/>
              </w:rPr>
            </w:pPr>
          </w:p>
        </w:tc>
      </w:tr>
      <w:tr w:rsidR="122D5AE4" w14:paraId="0EF8C0D0" w14:textId="77777777" w:rsidTr="122D5AE4">
        <w:tc>
          <w:tcPr>
            <w:tcW w:w="361" w:type="dxa"/>
            <w:tcBorders>
              <w:top w:val="single" w:sz="6" w:space="0" w:color="auto"/>
              <w:left w:val="single" w:sz="6" w:space="0" w:color="auto"/>
              <w:bottom w:val="single" w:sz="6" w:space="0" w:color="auto"/>
              <w:right w:val="single" w:sz="6" w:space="0" w:color="auto"/>
            </w:tcBorders>
          </w:tcPr>
          <w:p w14:paraId="591030A1" w14:textId="106FCE25"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6889B648" w14:textId="7AE048AD"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Additional security measures</w:t>
            </w:r>
          </w:p>
        </w:tc>
        <w:tc>
          <w:tcPr>
            <w:tcW w:w="2886" w:type="dxa"/>
            <w:tcBorders>
              <w:top w:val="single" w:sz="6" w:space="0" w:color="auto"/>
              <w:left w:val="single" w:sz="6" w:space="0" w:color="auto"/>
              <w:bottom w:val="single" w:sz="6" w:space="0" w:color="auto"/>
              <w:right w:val="single" w:sz="6" w:space="0" w:color="auto"/>
            </w:tcBorders>
          </w:tcPr>
          <w:p w14:paraId="63083878" w14:textId="1B899ED1"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Document any specific security requirements required to enable the sharing of the data</w:t>
            </w:r>
          </w:p>
        </w:tc>
        <w:tc>
          <w:tcPr>
            <w:tcW w:w="2912" w:type="dxa"/>
            <w:tcBorders>
              <w:top w:val="single" w:sz="6" w:space="0" w:color="auto"/>
              <w:left w:val="single" w:sz="6" w:space="0" w:color="auto"/>
              <w:bottom w:val="single" w:sz="6" w:space="0" w:color="auto"/>
              <w:right w:val="single" w:sz="6" w:space="0" w:color="auto"/>
            </w:tcBorders>
          </w:tcPr>
          <w:p w14:paraId="602953A9" w14:textId="5BED97DE" w:rsidR="122D5AE4" w:rsidRDefault="122D5AE4" w:rsidP="122D5AE4">
            <w:pPr>
              <w:spacing w:line="280" w:lineRule="exact"/>
              <w:rPr>
                <w:rFonts w:ascii="Arial" w:eastAsia="Arial" w:hAnsi="Arial"/>
                <w:color w:val="808080" w:themeColor="background1" w:themeShade="80"/>
                <w:sz w:val="22"/>
                <w:szCs w:val="22"/>
              </w:rPr>
            </w:pPr>
          </w:p>
        </w:tc>
      </w:tr>
      <w:tr w:rsidR="122D5AE4" w14:paraId="0FBAE045" w14:textId="77777777" w:rsidTr="122D5AE4">
        <w:tc>
          <w:tcPr>
            <w:tcW w:w="361" w:type="dxa"/>
            <w:tcBorders>
              <w:top w:val="single" w:sz="6" w:space="0" w:color="auto"/>
              <w:left w:val="single" w:sz="6" w:space="0" w:color="auto"/>
              <w:bottom w:val="single" w:sz="6" w:space="0" w:color="auto"/>
              <w:right w:val="single" w:sz="6" w:space="0" w:color="auto"/>
            </w:tcBorders>
          </w:tcPr>
          <w:p w14:paraId="5EA9E28B" w14:textId="04ABE388"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6</w:t>
            </w:r>
          </w:p>
        </w:tc>
        <w:tc>
          <w:tcPr>
            <w:tcW w:w="2332" w:type="dxa"/>
            <w:tcBorders>
              <w:top w:val="single" w:sz="6" w:space="0" w:color="auto"/>
              <w:left w:val="single" w:sz="6" w:space="0" w:color="auto"/>
              <w:bottom w:val="single" w:sz="6" w:space="0" w:color="auto"/>
              <w:right w:val="nil"/>
            </w:tcBorders>
          </w:tcPr>
          <w:p w14:paraId="4DA609A0" w14:textId="0EA6ED8D"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Data Governance</w:t>
            </w:r>
          </w:p>
        </w:tc>
        <w:tc>
          <w:tcPr>
            <w:tcW w:w="5798" w:type="dxa"/>
            <w:gridSpan w:val="2"/>
            <w:tcBorders>
              <w:top w:val="single" w:sz="6" w:space="0" w:color="auto"/>
              <w:left w:val="nil"/>
              <w:bottom w:val="single" w:sz="6" w:space="0" w:color="auto"/>
              <w:right w:val="single" w:sz="6" w:space="0" w:color="auto"/>
            </w:tcBorders>
          </w:tcPr>
          <w:p w14:paraId="53FBA3DF" w14:textId="3B345D0A"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Each party shall make reasonable efforts to ensure the data provided is up to date, accurate and relevant</w:t>
            </w:r>
          </w:p>
          <w:p w14:paraId="2F428A99" w14:textId="623A4C18" w:rsidR="122D5AE4" w:rsidRDefault="122D5AE4" w:rsidP="122D5AE4">
            <w:pPr>
              <w:spacing w:line="280" w:lineRule="exact"/>
              <w:rPr>
                <w:rFonts w:ascii="Arial" w:eastAsia="Arial" w:hAnsi="Arial"/>
                <w:color w:val="808080" w:themeColor="background1" w:themeShade="80"/>
                <w:sz w:val="22"/>
                <w:szCs w:val="22"/>
              </w:rPr>
            </w:pPr>
          </w:p>
          <w:p w14:paraId="33824FBD" w14:textId="3079D5A5" w:rsidR="122D5AE4" w:rsidRDefault="122D5AE4" w:rsidP="122D5AE4">
            <w:pPr>
              <w:spacing w:line="280" w:lineRule="exact"/>
              <w:rPr>
                <w:rFonts w:ascii="Arial" w:eastAsia="Arial" w:hAnsi="Arial"/>
                <w:color w:val="808080" w:themeColor="background1" w:themeShade="80"/>
                <w:sz w:val="22"/>
                <w:szCs w:val="22"/>
              </w:rPr>
            </w:pPr>
          </w:p>
        </w:tc>
      </w:tr>
      <w:tr w:rsidR="122D5AE4" w14:paraId="23114145" w14:textId="77777777" w:rsidTr="122D5AE4">
        <w:tc>
          <w:tcPr>
            <w:tcW w:w="361" w:type="dxa"/>
            <w:tcBorders>
              <w:top w:val="single" w:sz="6" w:space="0" w:color="auto"/>
              <w:left w:val="single" w:sz="6" w:space="0" w:color="auto"/>
              <w:bottom w:val="single" w:sz="6" w:space="0" w:color="auto"/>
              <w:right w:val="single" w:sz="6" w:space="0" w:color="auto"/>
            </w:tcBorders>
          </w:tcPr>
          <w:p w14:paraId="616555EA" w14:textId="4502C659"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1CE24A6A" w14:textId="1D0EB221"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Data Accuracy</w:t>
            </w:r>
          </w:p>
        </w:tc>
        <w:tc>
          <w:tcPr>
            <w:tcW w:w="2886" w:type="dxa"/>
            <w:tcBorders>
              <w:top w:val="single" w:sz="6" w:space="0" w:color="auto"/>
              <w:left w:val="single" w:sz="6" w:space="0" w:color="auto"/>
              <w:bottom w:val="single" w:sz="6" w:space="0" w:color="auto"/>
              <w:right w:val="single" w:sz="6" w:space="0" w:color="auto"/>
            </w:tcBorders>
          </w:tcPr>
          <w:p w14:paraId="1344A0B4" w14:textId="44D14846"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Document any measures required to ensure and maintain data accuracy</w:t>
            </w:r>
          </w:p>
        </w:tc>
        <w:tc>
          <w:tcPr>
            <w:tcW w:w="2912" w:type="dxa"/>
            <w:tcBorders>
              <w:top w:val="single" w:sz="6" w:space="0" w:color="auto"/>
              <w:left w:val="single" w:sz="6" w:space="0" w:color="auto"/>
              <w:bottom w:val="single" w:sz="6" w:space="0" w:color="auto"/>
              <w:right w:val="single" w:sz="6" w:space="0" w:color="auto"/>
            </w:tcBorders>
          </w:tcPr>
          <w:p w14:paraId="348A8659" w14:textId="51204966" w:rsidR="122D5AE4" w:rsidRDefault="122D5AE4" w:rsidP="122D5AE4">
            <w:pPr>
              <w:spacing w:line="280" w:lineRule="exact"/>
              <w:rPr>
                <w:rFonts w:ascii="Arial" w:eastAsia="Arial" w:hAnsi="Arial"/>
                <w:color w:val="808080" w:themeColor="background1" w:themeShade="80"/>
                <w:sz w:val="22"/>
                <w:szCs w:val="22"/>
              </w:rPr>
            </w:pPr>
          </w:p>
        </w:tc>
      </w:tr>
      <w:tr w:rsidR="122D5AE4" w14:paraId="49E62BCB" w14:textId="77777777" w:rsidTr="122D5AE4">
        <w:tc>
          <w:tcPr>
            <w:tcW w:w="361" w:type="dxa"/>
            <w:tcBorders>
              <w:top w:val="single" w:sz="6" w:space="0" w:color="auto"/>
              <w:left w:val="single" w:sz="6" w:space="0" w:color="auto"/>
              <w:bottom w:val="single" w:sz="6" w:space="0" w:color="auto"/>
              <w:right w:val="single" w:sz="6" w:space="0" w:color="auto"/>
            </w:tcBorders>
          </w:tcPr>
          <w:p w14:paraId="43B75CFE" w14:textId="79262381"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02F2D563" w14:textId="6C61CD5F"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Data Retention and Deletion</w:t>
            </w:r>
          </w:p>
        </w:tc>
        <w:tc>
          <w:tcPr>
            <w:tcW w:w="2886" w:type="dxa"/>
            <w:tcBorders>
              <w:top w:val="single" w:sz="6" w:space="0" w:color="auto"/>
              <w:left w:val="single" w:sz="6" w:space="0" w:color="auto"/>
              <w:bottom w:val="single" w:sz="6" w:space="0" w:color="auto"/>
              <w:right w:val="single" w:sz="6" w:space="0" w:color="auto"/>
            </w:tcBorders>
          </w:tcPr>
          <w:p w14:paraId="377E63A8" w14:textId="71F9CBD0"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Document whether there are specific retention requirements in place for the data that is shared (</w:t>
            </w:r>
            <w:proofErr w:type="gramStart"/>
            <w:r w:rsidRPr="122D5AE4">
              <w:rPr>
                <w:rFonts w:ascii="Arial" w:eastAsia="Arial" w:hAnsi="Arial"/>
                <w:color w:val="808080" w:themeColor="background1" w:themeShade="80"/>
                <w:sz w:val="22"/>
                <w:szCs w:val="22"/>
                <w:lang w:val="en-GB"/>
              </w:rPr>
              <w:t>e.g.</w:t>
            </w:r>
            <w:proofErr w:type="gramEnd"/>
            <w:r w:rsidRPr="122D5AE4">
              <w:rPr>
                <w:rFonts w:ascii="Arial" w:eastAsia="Arial" w:hAnsi="Arial"/>
                <w:color w:val="808080" w:themeColor="background1" w:themeShade="80"/>
                <w:sz w:val="22"/>
                <w:szCs w:val="22"/>
                <w:lang w:val="en-GB"/>
              </w:rPr>
              <w:t xml:space="preserve"> disposed after the end of a project) or </w:t>
            </w:r>
            <w:r w:rsidRPr="122D5AE4">
              <w:rPr>
                <w:rFonts w:ascii="Arial" w:eastAsia="Arial" w:hAnsi="Arial"/>
                <w:color w:val="808080" w:themeColor="background1" w:themeShade="80"/>
                <w:sz w:val="22"/>
                <w:szCs w:val="22"/>
                <w:lang w:val="en-GB"/>
              </w:rPr>
              <w:lastRenderedPageBreak/>
              <w:t>whether the controllers rely on their own retention schedules</w:t>
            </w:r>
          </w:p>
        </w:tc>
        <w:tc>
          <w:tcPr>
            <w:tcW w:w="2912" w:type="dxa"/>
            <w:tcBorders>
              <w:top w:val="single" w:sz="6" w:space="0" w:color="auto"/>
              <w:left w:val="single" w:sz="6" w:space="0" w:color="auto"/>
              <w:bottom w:val="single" w:sz="6" w:space="0" w:color="auto"/>
              <w:right w:val="single" w:sz="6" w:space="0" w:color="auto"/>
            </w:tcBorders>
          </w:tcPr>
          <w:p w14:paraId="1681BB38" w14:textId="1584EFB5" w:rsidR="122D5AE4" w:rsidRDefault="122D5AE4" w:rsidP="122D5AE4">
            <w:pPr>
              <w:spacing w:line="280" w:lineRule="exact"/>
              <w:rPr>
                <w:rFonts w:ascii="Arial" w:eastAsia="Arial" w:hAnsi="Arial"/>
                <w:color w:val="808080" w:themeColor="background1" w:themeShade="80"/>
                <w:sz w:val="22"/>
                <w:szCs w:val="22"/>
              </w:rPr>
            </w:pPr>
          </w:p>
        </w:tc>
      </w:tr>
      <w:tr w:rsidR="122D5AE4" w14:paraId="25F3FE9E" w14:textId="77777777" w:rsidTr="122D5AE4">
        <w:tc>
          <w:tcPr>
            <w:tcW w:w="361" w:type="dxa"/>
            <w:tcBorders>
              <w:top w:val="single" w:sz="6" w:space="0" w:color="auto"/>
              <w:left w:val="single" w:sz="6" w:space="0" w:color="auto"/>
              <w:bottom w:val="single" w:sz="6" w:space="0" w:color="auto"/>
              <w:right w:val="single" w:sz="6" w:space="0" w:color="auto"/>
            </w:tcBorders>
          </w:tcPr>
          <w:p w14:paraId="2A57606C" w14:textId="3A71AFA2"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7</w:t>
            </w:r>
          </w:p>
        </w:tc>
        <w:tc>
          <w:tcPr>
            <w:tcW w:w="2332" w:type="dxa"/>
            <w:tcBorders>
              <w:top w:val="single" w:sz="6" w:space="0" w:color="auto"/>
              <w:left w:val="single" w:sz="6" w:space="0" w:color="auto"/>
              <w:bottom w:val="single" w:sz="6" w:space="0" w:color="auto"/>
              <w:right w:val="nil"/>
            </w:tcBorders>
          </w:tcPr>
          <w:p w14:paraId="62967743" w14:textId="4708B713"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Data Transfer outside of the EU</w:t>
            </w:r>
          </w:p>
        </w:tc>
        <w:tc>
          <w:tcPr>
            <w:tcW w:w="5798" w:type="dxa"/>
            <w:gridSpan w:val="2"/>
            <w:tcBorders>
              <w:top w:val="single" w:sz="6" w:space="0" w:color="auto"/>
              <w:left w:val="nil"/>
              <w:bottom w:val="single" w:sz="6" w:space="0" w:color="auto"/>
              <w:right w:val="single" w:sz="6" w:space="0" w:color="auto"/>
            </w:tcBorders>
          </w:tcPr>
          <w:p w14:paraId="513B507F" w14:textId="32781B4F"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 xml:space="preserve">If either party requires the transfer of data outside of the </w:t>
            </w:r>
            <w:proofErr w:type="gramStart"/>
            <w:r w:rsidRPr="122D5AE4">
              <w:rPr>
                <w:rFonts w:ascii="Arial" w:eastAsia="Arial" w:hAnsi="Arial"/>
                <w:color w:val="808080" w:themeColor="background1" w:themeShade="80"/>
                <w:sz w:val="22"/>
                <w:szCs w:val="22"/>
                <w:lang w:val="en-GB"/>
              </w:rPr>
              <w:t>EU</w:t>
            </w:r>
            <w:proofErr w:type="gramEnd"/>
            <w:r w:rsidRPr="122D5AE4">
              <w:rPr>
                <w:rFonts w:ascii="Arial" w:eastAsia="Arial" w:hAnsi="Arial"/>
                <w:color w:val="808080" w:themeColor="background1" w:themeShade="80"/>
                <w:sz w:val="22"/>
                <w:szCs w:val="22"/>
                <w:lang w:val="en-GB"/>
              </w:rPr>
              <w:t xml:space="preserve"> the following will need to be completed</w:t>
            </w:r>
          </w:p>
        </w:tc>
      </w:tr>
      <w:tr w:rsidR="122D5AE4" w14:paraId="3ACEB4AE" w14:textId="77777777" w:rsidTr="122D5AE4">
        <w:tc>
          <w:tcPr>
            <w:tcW w:w="361" w:type="dxa"/>
            <w:tcBorders>
              <w:top w:val="single" w:sz="6" w:space="0" w:color="auto"/>
              <w:left w:val="single" w:sz="6" w:space="0" w:color="auto"/>
              <w:bottom w:val="single" w:sz="6" w:space="0" w:color="auto"/>
              <w:right w:val="single" w:sz="6" w:space="0" w:color="auto"/>
            </w:tcBorders>
          </w:tcPr>
          <w:p w14:paraId="1DB152DD" w14:textId="7D1D850B"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7EB607DF" w14:textId="58ACD50D"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Legal basis for data transfer</w:t>
            </w:r>
          </w:p>
        </w:tc>
        <w:tc>
          <w:tcPr>
            <w:tcW w:w="2886" w:type="dxa"/>
            <w:tcBorders>
              <w:top w:val="single" w:sz="6" w:space="0" w:color="auto"/>
              <w:left w:val="single" w:sz="6" w:space="0" w:color="auto"/>
              <w:bottom w:val="single" w:sz="6" w:space="0" w:color="auto"/>
              <w:right w:val="single" w:sz="6" w:space="0" w:color="auto"/>
            </w:tcBorders>
          </w:tcPr>
          <w:p w14:paraId="406519DF" w14:textId="17768700"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Document the legal basis under which the data will be transferred overseas</w:t>
            </w:r>
          </w:p>
        </w:tc>
        <w:tc>
          <w:tcPr>
            <w:tcW w:w="2912" w:type="dxa"/>
            <w:tcBorders>
              <w:top w:val="single" w:sz="6" w:space="0" w:color="auto"/>
              <w:left w:val="single" w:sz="6" w:space="0" w:color="auto"/>
              <w:bottom w:val="single" w:sz="6" w:space="0" w:color="auto"/>
              <w:right w:val="single" w:sz="6" w:space="0" w:color="auto"/>
            </w:tcBorders>
          </w:tcPr>
          <w:p w14:paraId="13B5E3EF" w14:textId="55E8E3CB" w:rsidR="122D5AE4" w:rsidRDefault="122D5AE4" w:rsidP="122D5AE4">
            <w:pPr>
              <w:spacing w:line="280" w:lineRule="exact"/>
              <w:rPr>
                <w:rFonts w:ascii="Arial" w:eastAsia="Arial" w:hAnsi="Arial"/>
                <w:color w:val="808080" w:themeColor="background1" w:themeShade="80"/>
                <w:sz w:val="22"/>
                <w:szCs w:val="22"/>
              </w:rPr>
            </w:pPr>
          </w:p>
        </w:tc>
      </w:tr>
      <w:tr w:rsidR="122D5AE4" w14:paraId="3046ED5F" w14:textId="77777777" w:rsidTr="122D5AE4">
        <w:tc>
          <w:tcPr>
            <w:tcW w:w="361" w:type="dxa"/>
            <w:tcBorders>
              <w:top w:val="single" w:sz="6" w:space="0" w:color="auto"/>
              <w:left w:val="single" w:sz="6" w:space="0" w:color="auto"/>
              <w:bottom w:val="single" w:sz="6" w:space="0" w:color="auto"/>
              <w:right w:val="single" w:sz="6" w:space="0" w:color="auto"/>
            </w:tcBorders>
          </w:tcPr>
          <w:p w14:paraId="0AE51F25" w14:textId="39A78661"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738F63F5" w14:textId="357A0FD9"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Additional protections</w:t>
            </w:r>
          </w:p>
        </w:tc>
        <w:tc>
          <w:tcPr>
            <w:tcW w:w="2886" w:type="dxa"/>
            <w:tcBorders>
              <w:top w:val="single" w:sz="6" w:space="0" w:color="auto"/>
              <w:left w:val="single" w:sz="6" w:space="0" w:color="auto"/>
              <w:bottom w:val="single" w:sz="6" w:space="0" w:color="auto"/>
              <w:right w:val="single" w:sz="6" w:space="0" w:color="auto"/>
            </w:tcBorders>
          </w:tcPr>
          <w:p w14:paraId="68417F95" w14:textId="02F11074"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Document any additional measures in place to ensure the secure processing of data outside of the EU</w:t>
            </w:r>
          </w:p>
        </w:tc>
        <w:tc>
          <w:tcPr>
            <w:tcW w:w="2912" w:type="dxa"/>
            <w:tcBorders>
              <w:top w:val="single" w:sz="6" w:space="0" w:color="auto"/>
              <w:left w:val="single" w:sz="6" w:space="0" w:color="auto"/>
              <w:bottom w:val="single" w:sz="6" w:space="0" w:color="auto"/>
              <w:right w:val="single" w:sz="6" w:space="0" w:color="auto"/>
            </w:tcBorders>
          </w:tcPr>
          <w:p w14:paraId="24928BE3" w14:textId="55BA995D" w:rsidR="122D5AE4" w:rsidRDefault="122D5AE4" w:rsidP="122D5AE4">
            <w:pPr>
              <w:spacing w:line="280" w:lineRule="exact"/>
              <w:rPr>
                <w:rFonts w:ascii="Arial" w:eastAsia="Arial" w:hAnsi="Arial"/>
                <w:color w:val="808080" w:themeColor="background1" w:themeShade="80"/>
                <w:sz w:val="22"/>
                <w:szCs w:val="22"/>
              </w:rPr>
            </w:pPr>
          </w:p>
        </w:tc>
      </w:tr>
      <w:tr w:rsidR="122D5AE4" w14:paraId="6EE310C8" w14:textId="77777777" w:rsidTr="122D5AE4">
        <w:tc>
          <w:tcPr>
            <w:tcW w:w="361" w:type="dxa"/>
            <w:tcBorders>
              <w:top w:val="single" w:sz="6" w:space="0" w:color="auto"/>
              <w:left w:val="single" w:sz="6" w:space="0" w:color="auto"/>
              <w:bottom w:val="single" w:sz="6" w:space="0" w:color="auto"/>
              <w:right w:val="single" w:sz="6" w:space="0" w:color="auto"/>
            </w:tcBorders>
          </w:tcPr>
          <w:p w14:paraId="15C71D78" w14:textId="6CFA49A7"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8</w:t>
            </w:r>
          </w:p>
        </w:tc>
        <w:tc>
          <w:tcPr>
            <w:tcW w:w="2332" w:type="dxa"/>
            <w:tcBorders>
              <w:top w:val="single" w:sz="6" w:space="0" w:color="auto"/>
              <w:left w:val="single" w:sz="6" w:space="0" w:color="auto"/>
              <w:bottom w:val="single" w:sz="6" w:space="0" w:color="auto"/>
              <w:right w:val="nil"/>
            </w:tcBorders>
          </w:tcPr>
          <w:p w14:paraId="1454BFFB" w14:textId="1519FDA6"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b/>
                <w:bCs/>
                <w:color w:val="808080" w:themeColor="background1" w:themeShade="80"/>
                <w:sz w:val="22"/>
                <w:szCs w:val="22"/>
                <w:lang w:val="en-GB"/>
              </w:rPr>
              <w:t>Sub-processors</w:t>
            </w:r>
          </w:p>
        </w:tc>
        <w:tc>
          <w:tcPr>
            <w:tcW w:w="5798" w:type="dxa"/>
            <w:gridSpan w:val="2"/>
            <w:tcBorders>
              <w:top w:val="single" w:sz="6" w:space="0" w:color="auto"/>
              <w:left w:val="nil"/>
              <w:bottom w:val="single" w:sz="6" w:space="0" w:color="auto"/>
              <w:right w:val="single" w:sz="6" w:space="0" w:color="auto"/>
            </w:tcBorders>
          </w:tcPr>
          <w:p w14:paraId="0B9C14C5" w14:textId="47EC24B0"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Document any sub-processors used in the Data Processing</w:t>
            </w:r>
          </w:p>
          <w:p w14:paraId="74F5BBE8" w14:textId="4C507786" w:rsidR="122D5AE4" w:rsidRDefault="122D5AE4" w:rsidP="122D5AE4">
            <w:pPr>
              <w:spacing w:line="280" w:lineRule="exact"/>
              <w:rPr>
                <w:rFonts w:ascii="Arial" w:eastAsia="Arial" w:hAnsi="Arial"/>
                <w:color w:val="808080" w:themeColor="background1" w:themeShade="80"/>
                <w:sz w:val="22"/>
                <w:szCs w:val="22"/>
              </w:rPr>
            </w:pPr>
          </w:p>
        </w:tc>
      </w:tr>
      <w:tr w:rsidR="122D5AE4" w14:paraId="14E46395" w14:textId="77777777" w:rsidTr="122D5AE4">
        <w:tc>
          <w:tcPr>
            <w:tcW w:w="361" w:type="dxa"/>
            <w:tcBorders>
              <w:top w:val="single" w:sz="6" w:space="0" w:color="auto"/>
              <w:left w:val="single" w:sz="6" w:space="0" w:color="auto"/>
              <w:bottom w:val="single" w:sz="6" w:space="0" w:color="auto"/>
              <w:right w:val="single" w:sz="6" w:space="0" w:color="auto"/>
            </w:tcBorders>
          </w:tcPr>
          <w:p w14:paraId="6A115D7F" w14:textId="159E0623" w:rsidR="122D5AE4" w:rsidRDefault="122D5AE4" w:rsidP="122D5AE4">
            <w:pPr>
              <w:spacing w:line="280" w:lineRule="exact"/>
              <w:rPr>
                <w:rFonts w:ascii="Arial" w:eastAsia="Arial" w:hAnsi="Arial"/>
                <w:color w:val="808080" w:themeColor="background1" w:themeShade="80"/>
                <w:sz w:val="22"/>
                <w:szCs w:val="22"/>
              </w:rPr>
            </w:pPr>
          </w:p>
        </w:tc>
        <w:tc>
          <w:tcPr>
            <w:tcW w:w="2332" w:type="dxa"/>
            <w:tcBorders>
              <w:top w:val="single" w:sz="6" w:space="0" w:color="auto"/>
              <w:left w:val="single" w:sz="6" w:space="0" w:color="auto"/>
              <w:bottom w:val="single" w:sz="6" w:space="0" w:color="auto"/>
              <w:right w:val="single" w:sz="6" w:space="0" w:color="auto"/>
            </w:tcBorders>
          </w:tcPr>
          <w:p w14:paraId="39453E19" w14:textId="1320269E"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Sub-processor</w:t>
            </w:r>
          </w:p>
          <w:p w14:paraId="3AD1E47C" w14:textId="33095F6E" w:rsidR="122D5AE4" w:rsidRDefault="122D5AE4" w:rsidP="122D5AE4">
            <w:pPr>
              <w:spacing w:line="280" w:lineRule="exact"/>
              <w:rPr>
                <w:rFonts w:ascii="Arial" w:eastAsia="Arial" w:hAnsi="Arial"/>
                <w:color w:val="808080" w:themeColor="background1" w:themeShade="80"/>
                <w:sz w:val="22"/>
                <w:szCs w:val="22"/>
              </w:rPr>
            </w:pPr>
          </w:p>
        </w:tc>
        <w:tc>
          <w:tcPr>
            <w:tcW w:w="2886" w:type="dxa"/>
            <w:tcBorders>
              <w:top w:val="single" w:sz="6" w:space="0" w:color="auto"/>
              <w:left w:val="single" w:sz="6" w:space="0" w:color="auto"/>
              <w:bottom w:val="single" w:sz="6" w:space="0" w:color="auto"/>
              <w:right w:val="single" w:sz="6" w:space="0" w:color="auto"/>
            </w:tcBorders>
          </w:tcPr>
          <w:p w14:paraId="4087CD9D" w14:textId="22E26FEF" w:rsidR="122D5AE4" w:rsidRDefault="122D5AE4" w:rsidP="122D5AE4">
            <w:pPr>
              <w:spacing w:line="280" w:lineRule="exact"/>
              <w:rPr>
                <w:rFonts w:ascii="Arial" w:eastAsia="Arial" w:hAnsi="Arial"/>
                <w:color w:val="808080" w:themeColor="background1" w:themeShade="80"/>
                <w:sz w:val="22"/>
                <w:szCs w:val="22"/>
              </w:rPr>
            </w:pPr>
            <w:r w:rsidRPr="122D5AE4">
              <w:rPr>
                <w:rFonts w:ascii="Arial" w:eastAsia="Arial" w:hAnsi="Arial"/>
                <w:color w:val="808080" w:themeColor="background1" w:themeShade="80"/>
                <w:sz w:val="22"/>
                <w:szCs w:val="22"/>
                <w:lang w:val="en-GB"/>
              </w:rPr>
              <w:t>List the sub-processors</w:t>
            </w:r>
          </w:p>
        </w:tc>
        <w:tc>
          <w:tcPr>
            <w:tcW w:w="2912" w:type="dxa"/>
            <w:tcBorders>
              <w:top w:val="single" w:sz="6" w:space="0" w:color="auto"/>
              <w:left w:val="single" w:sz="6" w:space="0" w:color="auto"/>
              <w:bottom w:val="single" w:sz="6" w:space="0" w:color="auto"/>
              <w:right w:val="single" w:sz="6" w:space="0" w:color="auto"/>
            </w:tcBorders>
          </w:tcPr>
          <w:p w14:paraId="5ADC71B4" w14:textId="4BF04FD3" w:rsidR="122D5AE4" w:rsidRDefault="122D5AE4" w:rsidP="122D5AE4">
            <w:pPr>
              <w:spacing w:line="280" w:lineRule="exact"/>
              <w:rPr>
                <w:rFonts w:ascii="Arial" w:eastAsia="Arial" w:hAnsi="Arial"/>
                <w:color w:val="808080" w:themeColor="background1" w:themeShade="80"/>
                <w:sz w:val="22"/>
                <w:szCs w:val="22"/>
              </w:rPr>
            </w:pPr>
          </w:p>
        </w:tc>
      </w:tr>
    </w:tbl>
    <w:p w14:paraId="08979130" w14:textId="19F964D2" w:rsidR="007431B7" w:rsidRDefault="007431B7" w:rsidP="122D5AE4">
      <w:pPr>
        <w:spacing w:before="120" w:after="120"/>
        <w:rPr>
          <w:rFonts w:ascii="Arial" w:eastAsia="Arial" w:hAnsi="Arial"/>
          <w:color w:val="808080" w:themeColor="background1" w:themeShade="80"/>
          <w:sz w:val="22"/>
          <w:szCs w:val="22"/>
        </w:rPr>
      </w:pPr>
    </w:p>
    <w:p w14:paraId="7ADAAB31" w14:textId="45A093A9" w:rsidR="007431B7" w:rsidRDefault="007431B7" w:rsidP="122D5AE4">
      <w:pPr>
        <w:spacing w:before="120" w:after="120"/>
        <w:jc w:val="both"/>
        <w:rPr>
          <w:rFonts w:eastAsia="Arial"/>
        </w:rPr>
      </w:pPr>
    </w:p>
    <w:p w14:paraId="2705FC64" w14:textId="77777777" w:rsidR="00FD7DF1" w:rsidRPr="000E4E0D" w:rsidRDefault="00FD7DF1" w:rsidP="00FD7DF1">
      <w:pPr>
        <w:pStyle w:val="NormalWeb"/>
        <w:spacing w:after="240" w:afterAutospacing="0"/>
        <w:ind w:left="720"/>
        <w:rPr>
          <w:rFonts w:ascii="Arial" w:hAnsi="Arial" w:cs="Arial"/>
          <w:color w:val="000000"/>
        </w:rPr>
      </w:pPr>
    </w:p>
    <w:p w14:paraId="7183EC42" w14:textId="77777777" w:rsidR="00620F9A" w:rsidRDefault="00620F9A" w:rsidP="0043411E">
      <w:pPr>
        <w:jc w:val="both"/>
        <w:rPr>
          <w:iCs/>
          <w:color w:val="0070C0"/>
        </w:rPr>
      </w:pPr>
    </w:p>
    <w:p w14:paraId="6D8F0A30" w14:textId="77777777" w:rsidR="00620F9A" w:rsidRDefault="00620F9A" w:rsidP="0043411E">
      <w:pPr>
        <w:jc w:val="both"/>
        <w:rPr>
          <w:iCs/>
          <w:color w:val="0070C0"/>
        </w:rPr>
      </w:pPr>
    </w:p>
    <w:p w14:paraId="0181453B" w14:textId="77777777" w:rsidR="00620F9A" w:rsidRDefault="00620F9A" w:rsidP="0043411E">
      <w:pPr>
        <w:jc w:val="both"/>
        <w:rPr>
          <w:iCs/>
          <w:color w:val="0070C0"/>
        </w:rPr>
      </w:pPr>
    </w:p>
    <w:p w14:paraId="40700E7A" w14:textId="77777777" w:rsidR="00620F9A" w:rsidRDefault="00620F9A" w:rsidP="0043411E">
      <w:pPr>
        <w:jc w:val="both"/>
        <w:rPr>
          <w:iCs/>
          <w:color w:val="0070C0"/>
        </w:rPr>
      </w:pPr>
    </w:p>
    <w:p w14:paraId="5AA7F894" w14:textId="77777777" w:rsidR="00620F9A" w:rsidRDefault="00620F9A" w:rsidP="0043411E">
      <w:pPr>
        <w:jc w:val="both"/>
        <w:rPr>
          <w:iCs/>
          <w:color w:val="0070C0"/>
        </w:rPr>
      </w:pPr>
    </w:p>
    <w:p w14:paraId="660E9EDF" w14:textId="77777777" w:rsidR="00620F9A" w:rsidRDefault="00620F9A" w:rsidP="0043411E">
      <w:pPr>
        <w:jc w:val="both"/>
        <w:rPr>
          <w:iCs/>
          <w:color w:val="0070C0"/>
        </w:rPr>
      </w:pPr>
    </w:p>
    <w:p w14:paraId="27623CCD" w14:textId="77777777" w:rsidR="00620F9A" w:rsidRDefault="00620F9A" w:rsidP="0043411E">
      <w:pPr>
        <w:jc w:val="both"/>
        <w:rPr>
          <w:iCs/>
          <w:color w:val="0070C0"/>
        </w:rPr>
      </w:pPr>
    </w:p>
    <w:p w14:paraId="23D2E51B" w14:textId="77777777" w:rsidR="00620F9A" w:rsidRDefault="00620F9A" w:rsidP="0043411E">
      <w:pPr>
        <w:jc w:val="both"/>
        <w:rPr>
          <w:iCs/>
          <w:color w:val="0070C0"/>
        </w:rPr>
      </w:pPr>
    </w:p>
    <w:p w14:paraId="1C1F6755" w14:textId="77777777" w:rsidR="00620F9A" w:rsidRDefault="00620F9A" w:rsidP="0043411E">
      <w:pPr>
        <w:jc w:val="both"/>
        <w:rPr>
          <w:iCs/>
          <w:color w:val="0070C0"/>
        </w:rPr>
      </w:pPr>
    </w:p>
    <w:p w14:paraId="567D05CC" w14:textId="77777777" w:rsidR="00620F9A" w:rsidRDefault="00620F9A" w:rsidP="0043411E">
      <w:pPr>
        <w:jc w:val="both"/>
        <w:rPr>
          <w:iCs/>
          <w:color w:val="0070C0"/>
        </w:rPr>
      </w:pPr>
    </w:p>
    <w:p w14:paraId="5FC958DF" w14:textId="77777777" w:rsidR="00620F9A" w:rsidRDefault="00620F9A" w:rsidP="0043411E">
      <w:pPr>
        <w:jc w:val="both"/>
        <w:rPr>
          <w:iCs/>
          <w:color w:val="0070C0"/>
        </w:rPr>
      </w:pPr>
    </w:p>
    <w:p w14:paraId="613B4E27" w14:textId="77777777" w:rsidR="00620F9A" w:rsidRDefault="00620F9A" w:rsidP="0043411E">
      <w:pPr>
        <w:jc w:val="both"/>
        <w:rPr>
          <w:iCs/>
          <w:color w:val="0070C0"/>
        </w:rPr>
      </w:pPr>
    </w:p>
    <w:p w14:paraId="0AABF7EB" w14:textId="77777777" w:rsidR="00620F9A" w:rsidRDefault="00620F9A" w:rsidP="0043411E">
      <w:pPr>
        <w:jc w:val="both"/>
        <w:rPr>
          <w:iCs/>
          <w:color w:val="0070C0"/>
        </w:rPr>
      </w:pPr>
    </w:p>
    <w:p w14:paraId="37720A5A" w14:textId="77777777" w:rsidR="00620F9A" w:rsidRDefault="00620F9A" w:rsidP="0043411E">
      <w:pPr>
        <w:jc w:val="both"/>
        <w:rPr>
          <w:iCs/>
          <w:color w:val="0070C0"/>
        </w:rPr>
      </w:pPr>
    </w:p>
    <w:p w14:paraId="08A83362" w14:textId="77777777" w:rsidR="00620F9A" w:rsidRDefault="00620F9A" w:rsidP="0043411E">
      <w:pPr>
        <w:jc w:val="both"/>
        <w:rPr>
          <w:iCs/>
          <w:color w:val="0070C0"/>
        </w:rPr>
      </w:pPr>
    </w:p>
    <w:p w14:paraId="0DD01765" w14:textId="77777777" w:rsidR="00620F9A" w:rsidRDefault="00620F9A" w:rsidP="0043411E">
      <w:pPr>
        <w:jc w:val="both"/>
        <w:rPr>
          <w:iCs/>
          <w:color w:val="0070C0"/>
        </w:rPr>
      </w:pPr>
    </w:p>
    <w:p w14:paraId="38EF292E" w14:textId="77777777" w:rsidR="00620F9A" w:rsidRDefault="00620F9A" w:rsidP="0043411E">
      <w:pPr>
        <w:jc w:val="both"/>
        <w:rPr>
          <w:iCs/>
          <w:color w:val="0070C0"/>
        </w:rPr>
      </w:pPr>
    </w:p>
    <w:p w14:paraId="3C041B98" w14:textId="77777777" w:rsidR="00620F9A" w:rsidRDefault="00620F9A" w:rsidP="0043411E">
      <w:pPr>
        <w:jc w:val="both"/>
        <w:rPr>
          <w:iCs/>
          <w:color w:val="0070C0"/>
        </w:rPr>
      </w:pPr>
    </w:p>
    <w:p w14:paraId="0F0E6A1B" w14:textId="77777777" w:rsidR="00620F9A" w:rsidRDefault="00620F9A" w:rsidP="0043411E">
      <w:pPr>
        <w:jc w:val="both"/>
        <w:rPr>
          <w:iCs/>
          <w:color w:val="0070C0"/>
        </w:rPr>
      </w:pPr>
    </w:p>
    <w:p w14:paraId="7856E7FB" w14:textId="77777777" w:rsidR="00620F9A" w:rsidRDefault="00620F9A" w:rsidP="0043411E">
      <w:pPr>
        <w:jc w:val="both"/>
        <w:rPr>
          <w:iCs/>
          <w:color w:val="0070C0"/>
        </w:rPr>
      </w:pPr>
    </w:p>
    <w:p w14:paraId="7F423C4F" w14:textId="77777777" w:rsidR="00620F9A" w:rsidRDefault="00620F9A" w:rsidP="0043411E">
      <w:pPr>
        <w:jc w:val="both"/>
        <w:rPr>
          <w:iCs/>
          <w:color w:val="0070C0"/>
        </w:rPr>
      </w:pPr>
    </w:p>
    <w:p w14:paraId="3899A5D7" w14:textId="77777777" w:rsidR="00620F9A" w:rsidRDefault="00620F9A" w:rsidP="0043411E">
      <w:pPr>
        <w:jc w:val="both"/>
        <w:rPr>
          <w:iCs/>
          <w:color w:val="0070C0"/>
        </w:rPr>
      </w:pPr>
    </w:p>
    <w:p w14:paraId="24CEF7FE" w14:textId="77777777" w:rsidR="00620F9A" w:rsidRDefault="00620F9A" w:rsidP="0043411E">
      <w:pPr>
        <w:jc w:val="both"/>
        <w:rPr>
          <w:iCs/>
          <w:color w:val="0070C0"/>
        </w:rPr>
      </w:pPr>
    </w:p>
    <w:p w14:paraId="06FEDD05" w14:textId="77777777" w:rsidR="00620F9A" w:rsidRDefault="00620F9A" w:rsidP="0043411E">
      <w:pPr>
        <w:jc w:val="both"/>
        <w:rPr>
          <w:iCs/>
          <w:color w:val="0070C0"/>
        </w:rPr>
      </w:pPr>
    </w:p>
    <w:p w14:paraId="7B25BA53" w14:textId="77777777" w:rsidR="00620F9A" w:rsidRDefault="00620F9A" w:rsidP="0043411E">
      <w:pPr>
        <w:jc w:val="both"/>
        <w:rPr>
          <w:iCs/>
          <w:color w:val="0070C0"/>
        </w:rPr>
      </w:pPr>
    </w:p>
    <w:p w14:paraId="0A7633FB" w14:textId="77777777" w:rsidR="00620F9A" w:rsidRDefault="00620F9A" w:rsidP="0043411E">
      <w:pPr>
        <w:jc w:val="both"/>
        <w:rPr>
          <w:iCs/>
          <w:color w:val="0070C0"/>
        </w:rPr>
      </w:pPr>
    </w:p>
    <w:p w14:paraId="7E742106" w14:textId="77777777" w:rsidR="00620F9A" w:rsidRDefault="00620F9A" w:rsidP="0043411E">
      <w:pPr>
        <w:jc w:val="both"/>
        <w:rPr>
          <w:iCs/>
          <w:color w:val="0070C0"/>
        </w:rPr>
      </w:pPr>
    </w:p>
    <w:p w14:paraId="250D6A62" w14:textId="77777777" w:rsidR="00620F9A" w:rsidRDefault="00620F9A" w:rsidP="0043411E">
      <w:pPr>
        <w:jc w:val="both"/>
        <w:rPr>
          <w:iCs/>
          <w:color w:val="0070C0"/>
        </w:rPr>
      </w:pPr>
    </w:p>
    <w:p w14:paraId="1CC37C4E" w14:textId="77777777" w:rsidR="00620F9A" w:rsidRDefault="00620F9A" w:rsidP="0043411E">
      <w:pPr>
        <w:jc w:val="both"/>
        <w:rPr>
          <w:iCs/>
          <w:color w:val="0070C0"/>
        </w:rPr>
      </w:pPr>
    </w:p>
    <w:p w14:paraId="01F28000" w14:textId="77777777" w:rsidR="00620F9A" w:rsidRDefault="00620F9A" w:rsidP="0043411E">
      <w:pPr>
        <w:jc w:val="both"/>
        <w:rPr>
          <w:iCs/>
          <w:color w:val="0070C0"/>
        </w:rPr>
      </w:pPr>
    </w:p>
    <w:p w14:paraId="60BEC64C" w14:textId="77777777" w:rsidR="00620F9A" w:rsidRDefault="00620F9A" w:rsidP="0043411E">
      <w:pPr>
        <w:jc w:val="both"/>
        <w:rPr>
          <w:iCs/>
          <w:color w:val="0070C0"/>
        </w:rPr>
      </w:pPr>
    </w:p>
    <w:p w14:paraId="1ED5084C" w14:textId="77777777" w:rsidR="00620F9A" w:rsidRDefault="00620F9A" w:rsidP="0043411E">
      <w:pPr>
        <w:jc w:val="both"/>
        <w:rPr>
          <w:iCs/>
          <w:color w:val="0070C0"/>
        </w:rPr>
      </w:pPr>
    </w:p>
    <w:p w14:paraId="7BFB0E6D" w14:textId="77777777" w:rsidR="00620F9A" w:rsidRDefault="00620F9A" w:rsidP="0043411E">
      <w:pPr>
        <w:jc w:val="both"/>
        <w:rPr>
          <w:iCs/>
          <w:color w:val="0070C0"/>
        </w:rPr>
      </w:pPr>
    </w:p>
    <w:p w14:paraId="5371B81B" w14:textId="77777777" w:rsidR="005B1F74" w:rsidRPr="005B1F74" w:rsidRDefault="005B1F74" w:rsidP="005B1F74">
      <w:pPr>
        <w:pStyle w:val="Heading2"/>
        <w:rPr>
          <w:rFonts w:asciiTheme="minorHAnsi" w:hAnsiTheme="minorHAnsi" w:cstheme="minorHAnsi"/>
          <w:color w:val="FF0000"/>
          <w:sz w:val="28"/>
          <w:szCs w:val="28"/>
        </w:rPr>
      </w:pPr>
      <w:r w:rsidRPr="005B1F74">
        <w:rPr>
          <w:rFonts w:asciiTheme="minorHAnsi" w:hAnsiTheme="minorHAnsi" w:cstheme="minorHAnsi"/>
          <w:color w:val="FF0000"/>
          <w:sz w:val="28"/>
          <w:szCs w:val="28"/>
        </w:rPr>
        <w:t>Agreement of Parties to the Contract</w:t>
      </w:r>
    </w:p>
    <w:p w14:paraId="4CB0B88D" w14:textId="77777777" w:rsidR="005B1F74" w:rsidRPr="00AD4751" w:rsidRDefault="005B1F74" w:rsidP="005B1F74">
      <w:pPr>
        <w:rPr>
          <w:rFonts w:asciiTheme="minorHAnsi" w:hAnsiTheme="minorHAnsi" w:cstheme="minorHAnsi"/>
        </w:rPr>
      </w:pPr>
    </w:p>
    <w:p w14:paraId="32A4E3C6" w14:textId="77777777" w:rsidR="005B1F74" w:rsidRPr="00804C54" w:rsidRDefault="005B1F74" w:rsidP="005B1F74">
      <w:pPr>
        <w:rPr>
          <w:rFonts w:asciiTheme="minorHAnsi" w:hAnsiTheme="minorHAnsi" w:cstheme="minorHAnsi"/>
          <w:sz w:val="22"/>
          <w:szCs w:val="22"/>
        </w:rPr>
      </w:pPr>
      <w:r w:rsidRPr="00804C54">
        <w:rPr>
          <w:rFonts w:asciiTheme="minorHAnsi" w:hAnsiTheme="minorHAnsi" w:cstheme="minorHAnsi"/>
          <w:b/>
          <w:sz w:val="22"/>
          <w:szCs w:val="22"/>
        </w:rPr>
        <w:t>Signed</w:t>
      </w:r>
      <w:r w:rsidRPr="00804C54">
        <w:rPr>
          <w:rFonts w:asciiTheme="minorHAnsi" w:hAnsiTheme="minorHAnsi" w:cstheme="minorHAnsi"/>
          <w:sz w:val="22"/>
          <w:szCs w:val="22"/>
        </w:rPr>
        <w:t xml:space="preserve"> for and on behalf of </w:t>
      </w:r>
      <w:r w:rsidRPr="00804C54">
        <w:rPr>
          <w:rFonts w:asciiTheme="minorHAnsi" w:hAnsiTheme="minorHAnsi" w:cstheme="minorHAnsi"/>
          <w:b/>
          <w:sz w:val="22"/>
          <w:szCs w:val="22"/>
        </w:rPr>
        <w:t xml:space="preserve">THE HEALTH FOUNDATION </w:t>
      </w:r>
      <w:r w:rsidRPr="00804C54">
        <w:rPr>
          <w:rFonts w:asciiTheme="minorHAnsi" w:hAnsiTheme="minorHAnsi" w:cstheme="minorHAnsi"/>
          <w:sz w:val="22"/>
          <w:szCs w:val="22"/>
        </w:rPr>
        <w:t xml:space="preserve">in its capacity as the </w:t>
      </w:r>
      <w:r w:rsidRPr="00804C54">
        <w:rPr>
          <w:rFonts w:asciiTheme="minorHAnsi" w:hAnsiTheme="minorHAnsi" w:cstheme="minorHAnsi"/>
          <w:b/>
          <w:sz w:val="22"/>
          <w:szCs w:val="22"/>
        </w:rPr>
        <w:t>Commissioner</w:t>
      </w:r>
      <w:r w:rsidRPr="00804C54">
        <w:rPr>
          <w:rFonts w:asciiTheme="minorHAnsi" w:hAnsiTheme="minorHAnsi" w:cstheme="minorHAnsi"/>
          <w:sz w:val="22"/>
          <w:szCs w:val="22"/>
        </w:rPr>
        <w:t xml:space="preserve"> by its authorised signatories:</w:t>
      </w:r>
    </w:p>
    <w:p w14:paraId="7AC2E1A4" w14:textId="77777777" w:rsidR="005B1F74" w:rsidRPr="00D312F4" w:rsidRDefault="005B1F74" w:rsidP="005B1F74"/>
    <w:tbl>
      <w:tblPr>
        <w:tblStyle w:val="TableGrid"/>
        <w:tblW w:w="0" w:type="auto"/>
        <w:tblLook w:val="04A0" w:firstRow="1" w:lastRow="0" w:firstColumn="1" w:lastColumn="0" w:noHBand="0" w:noVBand="1"/>
      </w:tblPr>
      <w:tblGrid>
        <w:gridCol w:w="2010"/>
        <w:gridCol w:w="6488"/>
      </w:tblGrid>
      <w:tr w:rsidR="005B1F74" w:rsidRPr="006364B9" w14:paraId="60E762F4" w14:textId="77777777" w:rsidTr="00383A4A">
        <w:trPr>
          <w:trHeight w:hRule="exact" w:val="851"/>
        </w:trPr>
        <w:tc>
          <w:tcPr>
            <w:tcW w:w="2093" w:type="dxa"/>
            <w:tcBorders>
              <w:top w:val="nil"/>
              <w:left w:val="nil"/>
              <w:bottom w:val="nil"/>
              <w:right w:val="nil"/>
            </w:tcBorders>
            <w:vAlign w:val="center"/>
          </w:tcPr>
          <w:p w14:paraId="2157520E"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sz w:val="22"/>
                <w:szCs w:val="22"/>
              </w:rPr>
              <w:t>Signature: (1)</w:t>
            </w:r>
          </w:p>
          <w:p w14:paraId="2DF3B822" w14:textId="77777777" w:rsidR="005B1F74" w:rsidRPr="006364B9" w:rsidRDefault="005B1F74" w:rsidP="00383A4A">
            <w:pPr>
              <w:rPr>
                <w:rFonts w:asciiTheme="minorHAnsi" w:hAnsiTheme="minorHAnsi" w:cstheme="minorHAnsi"/>
                <w:sz w:val="22"/>
                <w:szCs w:val="22"/>
              </w:rPr>
            </w:pPr>
          </w:p>
        </w:tc>
        <w:tc>
          <w:tcPr>
            <w:tcW w:w="7143" w:type="dxa"/>
            <w:tcBorders>
              <w:top w:val="nil"/>
              <w:left w:val="nil"/>
              <w:bottom w:val="nil"/>
              <w:right w:val="nil"/>
            </w:tcBorders>
          </w:tcPr>
          <w:p w14:paraId="79EBAA0B"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60CCDE57" wp14:editId="2E7A9CB4">
                      <wp:simplePos x="0" y="0"/>
                      <wp:positionH relativeFrom="column">
                        <wp:posOffset>-9138</wp:posOffset>
                      </wp:positionH>
                      <wp:positionV relativeFrom="paragraph">
                        <wp:posOffset>100330</wp:posOffset>
                      </wp:positionV>
                      <wp:extent cx="2934031" cy="4055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00198D84" w14:textId="77777777" w:rsidR="005B1F74" w:rsidRDefault="005B1F74" w:rsidP="005B1F74">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CDE57" id="_x0000_t202" coordsize="21600,21600" o:spt="202" path="m,l,21600r21600,l21600,xe">
                      <v:stroke joinstyle="miter"/>
                      <v:path gradientshapeok="t" o:connecttype="rect"/>
                    </v:shapetype>
                    <v:shape id="Text Box 2" o:spid="_x0000_s1026" type="#_x0000_t202" style="position:absolute;margin-left:-.7pt;margin-top:7.9pt;width:231.0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" filled="f" stroked="f">
                      <v:textbox>
                        <w:txbxContent>
                          <w:p w14:paraId="00198D84" w14:textId="77777777" w:rsidR="005B1F74" w:rsidRDefault="005B1F74" w:rsidP="005B1F74">
                            <w:pPr>
                              <w:pBdr>
                                <w:bottom w:val="single" w:sz="4" w:space="1" w:color="auto"/>
                              </w:pBdr>
                            </w:pPr>
                          </w:p>
                        </w:txbxContent>
                      </v:textbox>
                    </v:shape>
                  </w:pict>
                </mc:Fallback>
              </mc:AlternateContent>
            </w:r>
          </w:p>
        </w:tc>
      </w:tr>
      <w:tr w:rsidR="005B1F74" w:rsidRPr="006364B9" w14:paraId="518B984B" w14:textId="77777777" w:rsidTr="00383A4A">
        <w:trPr>
          <w:trHeight w:hRule="exact" w:val="851"/>
        </w:trPr>
        <w:tc>
          <w:tcPr>
            <w:tcW w:w="2093" w:type="dxa"/>
            <w:tcBorders>
              <w:top w:val="nil"/>
              <w:left w:val="nil"/>
              <w:bottom w:val="nil"/>
              <w:right w:val="nil"/>
            </w:tcBorders>
            <w:vAlign w:val="center"/>
          </w:tcPr>
          <w:p w14:paraId="27CC0754"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sz w:val="22"/>
                <w:szCs w:val="22"/>
              </w:rPr>
              <w:t>Name:</w:t>
            </w:r>
          </w:p>
        </w:tc>
        <w:tc>
          <w:tcPr>
            <w:tcW w:w="7143" w:type="dxa"/>
            <w:tcBorders>
              <w:top w:val="nil"/>
              <w:left w:val="nil"/>
              <w:bottom w:val="nil"/>
              <w:right w:val="nil"/>
            </w:tcBorders>
          </w:tcPr>
          <w:p w14:paraId="5941EF71"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14:anchorId="30DA6ADA" wp14:editId="4641EF48">
                      <wp:simplePos x="0" y="0"/>
                      <wp:positionH relativeFrom="column">
                        <wp:posOffset>-8089</wp:posOffset>
                      </wp:positionH>
                      <wp:positionV relativeFrom="paragraph">
                        <wp:posOffset>77055</wp:posOffset>
                      </wp:positionV>
                      <wp:extent cx="2934031" cy="405517"/>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6B381E6F" w14:textId="77777777" w:rsidR="005B1F74" w:rsidRDefault="005B1F74" w:rsidP="005B1F74">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A6ADA" id="_x0000_s1027" type="#_x0000_t202" style="position:absolute;margin-left:-.65pt;margin-top:6.05pt;width:231.05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" filled="f" stroked="f">
                      <v:textbox>
                        <w:txbxContent>
                          <w:p w14:paraId="6B381E6F" w14:textId="77777777" w:rsidR="005B1F74" w:rsidRDefault="005B1F74" w:rsidP="005B1F74">
                            <w:pPr>
                              <w:pBdr>
                                <w:bottom w:val="single" w:sz="4" w:space="1" w:color="auto"/>
                              </w:pBdr>
                            </w:pPr>
                          </w:p>
                        </w:txbxContent>
                      </v:textbox>
                    </v:shape>
                  </w:pict>
                </mc:Fallback>
              </mc:AlternateContent>
            </w:r>
          </w:p>
        </w:tc>
      </w:tr>
      <w:tr w:rsidR="005B1F74" w:rsidRPr="006364B9" w14:paraId="0E4E5D66" w14:textId="77777777" w:rsidTr="00383A4A">
        <w:trPr>
          <w:trHeight w:hRule="exact" w:val="851"/>
        </w:trPr>
        <w:tc>
          <w:tcPr>
            <w:tcW w:w="2093" w:type="dxa"/>
            <w:tcBorders>
              <w:top w:val="nil"/>
              <w:left w:val="nil"/>
              <w:bottom w:val="nil"/>
              <w:right w:val="nil"/>
            </w:tcBorders>
            <w:vAlign w:val="center"/>
          </w:tcPr>
          <w:p w14:paraId="735E51B4"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sz w:val="22"/>
                <w:szCs w:val="22"/>
              </w:rPr>
              <w:t xml:space="preserve">Position: </w:t>
            </w:r>
          </w:p>
        </w:tc>
        <w:tc>
          <w:tcPr>
            <w:tcW w:w="7143" w:type="dxa"/>
            <w:tcBorders>
              <w:top w:val="nil"/>
              <w:left w:val="nil"/>
              <w:bottom w:val="nil"/>
              <w:right w:val="nil"/>
            </w:tcBorders>
          </w:tcPr>
          <w:p w14:paraId="04716C24"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6A857EEF" wp14:editId="1E63989A">
                      <wp:simplePos x="0" y="0"/>
                      <wp:positionH relativeFrom="column">
                        <wp:posOffset>-7564</wp:posOffset>
                      </wp:positionH>
                      <wp:positionV relativeFrom="paragraph">
                        <wp:posOffset>78408</wp:posOffset>
                      </wp:positionV>
                      <wp:extent cx="2934031" cy="405517"/>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5A09B615" w14:textId="77777777" w:rsidR="005B1F74" w:rsidRDefault="005B1F74" w:rsidP="005B1F74">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57EEF" id="_x0000_s1028" type="#_x0000_t202" style="position:absolute;margin-left:-.6pt;margin-top:6.15pt;width:231.05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" filled="f" stroked="f">
                      <v:textbox>
                        <w:txbxContent>
                          <w:p w14:paraId="5A09B615" w14:textId="77777777" w:rsidR="005B1F74" w:rsidRDefault="005B1F74" w:rsidP="005B1F74">
                            <w:pPr>
                              <w:pBdr>
                                <w:bottom w:val="single" w:sz="4" w:space="1" w:color="auto"/>
                              </w:pBdr>
                            </w:pPr>
                          </w:p>
                        </w:txbxContent>
                      </v:textbox>
                    </v:shape>
                  </w:pict>
                </mc:Fallback>
              </mc:AlternateContent>
            </w:r>
          </w:p>
        </w:tc>
      </w:tr>
      <w:tr w:rsidR="005B1F74" w:rsidRPr="006364B9" w14:paraId="2DFACA60" w14:textId="77777777" w:rsidTr="00383A4A">
        <w:trPr>
          <w:trHeight w:hRule="exact" w:val="851"/>
        </w:trPr>
        <w:tc>
          <w:tcPr>
            <w:tcW w:w="2093" w:type="dxa"/>
            <w:tcBorders>
              <w:top w:val="nil"/>
              <w:left w:val="nil"/>
              <w:bottom w:val="nil"/>
              <w:right w:val="nil"/>
            </w:tcBorders>
            <w:vAlign w:val="center"/>
          </w:tcPr>
          <w:p w14:paraId="6F61CDFF"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sz w:val="22"/>
                <w:szCs w:val="22"/>
              </w:rPr>
              <w:t>Date:</w:t>
            </w:r>
          </w:p>
        </w:tc>
        <w:tc>
          <w:tcPr>
            <w:tcW w:w="7143" w:type="dxa"/>
            <w:tcBorders>
              <w:top w:val="nil"/>
              <w:left w:val="nil"/>
              <w:bottom w:val="nil"/>
              <w:right w:val="nil"/>
            </w:tcBorders>
          </w:tcPr>
          <w:p w14:paraId="16289578"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6DE2167F" wp14:editId="1585FC14">
                      <wp:simplePos x="0" y="0"/>
                      <wp:positionH relativeFrom="column">
                        <wp:posOffset>-7564</wp:posOffset>
                      </wp:positionH>
                      <wp:positionV relativeFrom="paragraph">
                        <wp:posOffset>86663</wp:posOffset>
                      </wp:positionV>
                      <wp:extent cx="2934031" cy="405517"/>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782DA619" w14:textId="77777777" w:rsidR="005B1F74" w:rsidRDefault="005B1F74" w:rsidP="005B1F74">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2167F" id="_x0000_s1029" type="#_x0000_t202" style="position:absolute;margin-left:-.6pt;margin-top:6.8pt;width:231.05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" filled="f" stroked="f">
                      <v:textbox>
                        <w:txbxContent>
                          <w:p w14:paraId="782DA619" w14:textId="77777777" w:rsidR="005B1F74" w:rsidRDefault="005B1F74" w:rsidP="005B1F74">
                            <w:pPr>
                              <w:pBdr>
                                <w:bottom w:val="single" w:sz="4" w:space="1" w:color="auto"/>
                              </w:pBdr>
                            </w:pPr>
                          </w:p>
                        </w:txbxContent>
                      </v:textbox>
                    </v:shape>
                  </w:pict>
                </mc:Fallback>
              </mc:AlternateContent>
            </w:r>
          </w:p>
        </w:tc>
      </w:tr>
      <w:tr w:rsidR="005B1F74" w:rsidRPr="006364B9" w14:paraId="0ACF8C8C" w14:textId="77777777" w:rsidTr="00383A4A">
        <w:trPr>
          <w:trHeight w:hRule="exact" w:val="851"/>
        </w:trPr>
        <w:tc>
          <w:tcPr>
            <w:tcW w:w="2093" w:type="dxa"/>
            <w:tcBorders>
              <w:top w:val="nil"/>
              <w:left w:val="nil"/>
              <w:bottom w:val="nil"/>
              <w:right w:val="nil"/>
            </w:tcBorders>
            <w:vAlign w:val="center"/>
          </w:tcPr>
          <w:p w14:paraId="09329E0B"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sz w:val="22"/>
                <w:szCs w:val="22"/>
              </w:rPr>
              <w:t>Signature: (2)</w:t>
            </w:r>
          </w:p>
        </w:tc>
        <w:tc>
          <w:tcPr>
            <w:tcW w:w="7143" w:type="dxa"/>
            <w:tcBorders>
              <w:top w:val="nil"/>
              <w:left w:val="nil"/>
              <w:bottom w:val="nil"/>
              <w:right w:val="nil"/>
            </w:tcBorders>
          </w:tcPr>
          <w:p w14:paraId="75E5C550"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70528" behindDoc="0" locked="0" layoutInCell="1" allowOverlap="1" wp14:anchorId="50243B25" wp14:editId="18FDD6E8">
                      <wp:simplePos x="0" y="0"/>
                      <wp:positionH relativeFrom="column">
                        <wp:posOffset>3347720</wp:posOffset>
                      </wp:positionH>
                      <wp:positionV relativeFrom="paragraph">
                        <wp:posOffset>27940</wp:posOffset>
                      </wp:positionV>
                      <wp:extent cx="1590675" cy="9715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71550"/>
                              </a:xfrm>
                              <a:prstGeom prst="rect">
                                <a:avLst/>
                              </a:prstGeom>
                              <a:noFill/>
                              <a:ln w="9525">
                                <a:noFill/>
                                <a:miter lim="800000"/>
                                <a:headEnd/>
                                <a:tailEnd/>
                              </a:ln>
                            </wps:spPr>
                            <wps:txbx>
                              <w:txbxContent>
                                <w:p w14:paraId="5365B870" w14:textId="77777777" w:rsidR="005B1F74" w:rsidRDefault="005B1F74" w:rsidP="005B1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43B25" id="_x0000_s1030" type="#_x0000_t202" style="position:absolute;margin-left:263.6pt;margin-top:2.2pt;width:125.2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" filled="f" stroked="f">
                      <v:textbox>
                        <w:txbxContent>
                          <w:p w14:paraId="5365B870" w14:textId="77777777" w:rsidR="005B1F74" w:rsidRDefault="005B1F74" w:rsidP="005B1F74"/>
                        </w:txbxContent>
                      </v:textbox>
                    </v:shape>
                  </w:pict>
                </mc:Fallback>
              </mc:AlternateContent>
            </w: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63360" behindDoc="0" locked="0" layoutInCell="1" allowOverlap="1" wp14:anchorId="5D2A3B4D" wp14:editId="3831DB94">
                      <wp:simplePos x="0" y="0"/>
                      <wp:positionH relativeFrom="column">
                        <wp:posOffset>42545</wp:posOffset>
                      </wp:positionH>
                      <wp:positionV relativeFrom="paragraph">
                        <wp:posOffset>85090</wp:posOffset>
                      </wp:positionV>
                      <wp:extent cx="2934031" cy="44323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43230"/>
                              </a:xfrm>
                              <a:prstGeom prst="rect">
                                <a:avLst/>
                              </a:prstGeom>
                              <a:noFill/>
                              <a:ln w="9525">
                                <a:noFill/>
                                <a:miter lim="800000"/>
                                <a:headEnd/>
                                <a:tailEnd/>
                              </a:ln>
                            </wps:spPr>
                            <wps:txbx>
                              <w:txbxContent>
                                <w:p w14:paraId="39A5DC2F" w14:textId="77777777" w:rsidR="005B1F74" w:rsidRPr="003777D1" w:rsidRDefault="005B1F74" w:rsidP="005B1F74">
                                  <w:pPr>
                                    <w:pBdr>
                                      <w:bottom w:val="single" w:sz="4" w:space="1" w:color="auto"/>
                                    </w:pBd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A3B4D" id="_x0000_s1031" type="#_x0000_t202" style="position:absolute;margin-left:3.35pt;margin-top:6.7pt;width:231.05pt;height:3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" filled="f" stroked="f">
                      <v:textbox>
                        <w:txbxContent>
                          <w:p w14:paraId="39A5DC2F" w14:textId="77777777" w:rsidR="005B1F74" w:rsidRPr="003777D1" w:rsidRDefault="005B1F74" w:rsidP="005B1F74">
                            <w:pPr>
                              <w:pBdr>
                                <w:bottom w:val="single" w:sz="4" w:space="1" w:color="auto"/>
                              </w:pBdr>
                              <w:rPr>
                                <w:sz w:val="20"/>
                                <w:szCs w:val="20"/>
                              </w:rPr>
                            </w:pPr>
                          </w:p>
                        </w:txbxContent>
                      </v:textbox>
                    </v:shape>
                  </w:pict>
                </mc:Fallback>
              </mc:AlternateContent>
            </w:r>
          </w:p>
        </w:tc>
      </w:tr>
      <w:tr w:rsidR="005B1F74" w:rsidRPr="006364B9" w14:paraId="5990EE43" w14:textId="77777777" w:rsidTr="00383A4A">
        <w:trPr>
          <w:trHeight w:hRule="exact" w:val="851"/>
        </w:trPr>
        <w:tc>
          <w:tcPr>
            <w:tcW w:w="2093" w:type="dxa"/>
            <w:tcBorders>
              <w:top w:val="nil"/>
              <w:left w:val="nil"/>
              <w:bottom w:val="nil"/>
              <w:right w:val="nil"/>
            </w:tcBorders>
            <w:vAlign w:val="center"/>
          </w:tcPr>
          <w:p w14:paraId="574F7B59"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sz w:val="22"/>
                <w:szCs w:val="22"/>
              </w:rPr>
              <w:t>Name:</w:t>
            </w:r>
          </w:p>
        </w:tc>
        <w:tc>
          <w:tcPr>
            <w:tcW w:w="7143" w:type="dxa"/>
            <w:tcBorders>
              <w:top w:val="nil"/>
              <w:left w:val="nil"/>
              <w:bottom w:val="nil"/>
              <w:right w:val="nil"/>
            </w:tcBorders>
          </w:tcPr>
          <w:p w14:paraId="1F3BF0C8"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anchorId="6BC1981A" wp14:editId="7CF50764">
                      <wp:simplePos x="0" y="0"/>
                      <wp:positionH relativeFrom="column">
                        <wp:posOffset>42048</wp:posOffset>
                      </wp:positionH>
                      <wp:positionV relativeFrom="paragraph">
                        <wp:posOffset>80341</wp:posOffset>
                      </wp:positionV>
                      <wp:extent cx="2934031" cy="405517"/>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41AACCC3" w14:textId="77777777" w:rsidR="005B1F74" w:rsidRDefault="005B1F74" w:rsidP="005B1F74">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1981A" id="_x0000_s1032" type="#_x0000_t202" style="position:absolute;margin-left:3.3pt;margin-top:6.35pt;width:231.05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" filled="f" stroked="f">
                      <v:textbox>
                        <w:txbxContent>
                          <w:p w14:paraId="41AACCC3" w14:textId="77777777" w:rsidR="005B1F74" w:rsidRDefault="005B1F74" w:rsidP="005B1F74">
                            <w:pPr>
                              <w:pBdr>
                                <w:bottom w:val="single" w:sz="4" w:space="1" w:color="auto"/>
                              </w:pBdr>
                            </w:pPr>
                          </w:p>
                        </w:txbxContent>
                      </v:textbox>
                    </v:shape>
                  </w:pict>
                </mc:Fallback>
              </mc:AlternateContent>
            </w:r>
          </w:p>
        </w:tc>
      </w:tr>
      <w:tr w:rsidR="005B1F74" w:rsidRPr="006364B9" w14:paraId="6825E955" w14:textId="77777777" w:rsidTr="00383A4A">
        <w:trPr>
          <w:trHeight w:hRule="exact" w:val="851"/>
        </w:trPr>
        <w:tc>
          <w:tcPr>
            <w:tcW w:w="2093" w:type="dxa"/>
            <w:tcBorders>
              <w:top w:val="nil"/>
              <w:left w:val="nil"/>
              <w:bottom w:val="nil"/>
              <w:right w:val="nil"/>
            </w:tcBorders>
            <w:vAlign w:val="center"/>
          </w:tcPr>
          <w:p w14:paraId="281176BA"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sz w:val="22"/>
                <w:szCs w:val="22"/>
              </w:rPr>
              <w:t xml:space="preserve">Position: </w:t>
            </w:r>
          </w:p>
        </w:tc>
        <w:tc>
          <w:tcPr>
            <w:tcW w:w="7143" w:type="dxa"/>
            <w:tcBorders>
              <w:top w:val="nil"/>
              <w:left w:val="nil"/>
              <w:bottom w:val="nil"/>
              <w:right w:val="nil"/>
            </w:tcBorders>
          </w:tcPr>
          <w:p w14:paraId="4104971C"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65408" behindDoc="0" locked="0" layoutInCell="1" allowOverlap="1" wp14:anchorId="5F298189" wp14:editId="565B4880">
                      <wp:simplePos x="0" y="0"/>
                      <wp:positionH relativeFrom="column">
                        <wp:posOffset>-5659</wp:posOffset>
                      </wp:positionH>
                      <wp:positionV relativeFrom="paragraph">
                        <wp:posOffset>80645</wp:posOffset>
                      </wp:positionV>
                      <wp:extent cx="2934031" cy="405517"/>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13CEBB04" w14:textId="77777777" w:rsidR="005B1F74" w:rsidRDefault="005B1F74" w:rsidP="005B1F74">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98189" id="_x0000_s1033" type="#_x0000_t202" style="position:absolute;margin-left:-.45pt;margin-top:6.35pt;width:231.05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" filled="f" stroked="f">
                      <v:textbox>
                        <w:txbxContent>
                          <w:p w14:paraId="13CEBB04" w14:textId="77777777" w:rsidR="005B1F74" w:rsidRDefault="005B1F74" w:rsidP="005B1F74">
                            <w:pPr>
                              <w:pBdr>
                                <w:bottom w:val="single" w:sz="4" w:space="1" w:color="auto"/>
                              </w:pBdr>
                            </w:pPr>
                          </w:p>
                        </w:txbxContent>
                      </v:textbox>
                    </v:shape>
                  </w:pict>
                </mc:Fallback>
              </mc:AlternateContent>
            </w:r>
          </w:p>
        </w:tc>
      </w:tr>
      <w:tr w:rsidR="005B1F74" w:rsidRPr="006364B9" w14:paraId="6D1BCCF1" w14:textId="77777777" w:rsidTr="00383A4A">
        <w:trPr>
          <w:trHeight w:hRule="exact" w:val="851"/>
        </w:trPr>
        <w:tc>
          <w:tcPr>
            <w:tcW w:w="2093" w:type="dxa"/>
            <w:tcBorders>
              <w:top w:val="nil"/>
              <w:left w:val="nil"/>
              <w:bottom w:val="nil"/>
              <w:right w:val="nil"/>
            </w:tcBorders>
            <w:vAlign w:val="center"/>
          </w:tcPr>
          <w:p w14:paraId="11754BC1"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sz w:val="22"/>
                <w:szCs w:val="22"/>
              </w:rPr>
              <w:t>Date:</w:t>
            </w:r>
          </w:p>
        </w:tc>
        <w:tc>
          <w:tcPr>
            <w:tcW w:w="7143" w:type="dxa"/>
            <w:tcBorders>
              <w:top w:val="nil"/>
              <w:left w:val="nil"/>
              <w:bottom w:val="nil"/>
              <w:right w:val="nil"/>
            </w:tcBorders>
          </w:tcPr>
          <w:p w14:paraId="5BE7F7D7"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66432" behindDoc="0" locked="0" layoutInCell="1" allowOverlap="1" wp14:anchorId="06F92747" wp14:editId="1F647AEE">
                      <wp:simplePos x="0" y="0"/>
                      <wp:positionH relativeFrom="column">
                        <wp:posOffset>42048</wp:posOffset>
                      </wp:positionH>
                      <wp:positionV relativeFrom="paragraph">
                        <wp:posOffset>96851</wp:posOffset>
                      </wp:positionV>
                      <wp:extent cx="2934031" cy="405517"/>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1B39C4CC" w14:textId="77777777" w:rsidR="005B1F74" w:rsidRDefault="005B1F74" w:rsidP="005B1F74">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92747" id="_x0000_s1034" type="#_x0000_t202" style="position:absolute;margin-left:3.3pt;margin-top:7.65pt;width:231.0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" filled="f" stroked="f">
                      <v:textbox>
                        <w:txbxContent>
                          <w:p w14:paraId="1B39C4CC" w14:textId="77777777" w:rsidR="005B1F74" w:rsidRDefault="005B1F74" w:rsidP="005B1F74">
                            <w:pPr>
                              <w:pBdr>
                                <w:bottom w:val="single" w:sz="4" w:space="1" w:color="auto"/>
                              </w:pBdr>
                            </w:pPr>
                          </w:p>
                        </w:txbxContent>
                      </v:textbox>
                    </v:shape>
                  </w:pict>
                </mc:Fallback>
              </mc:AlternateContent>
            </w:r>
          </w:p>
        </w:tc>
      </w:tr>
      <w:tr w:rsidR="005B1F74" w:rsidRPr="006364B9" w14:paraId="0748D20E" w14:textId="77777777" w:rsidTr="00383A4A">
        <w:trPr>
          <w:trHeight w:hRule="exact" w:val="851"/>
        </w:trPr>
        <w:tc>
          <w:tcPr>
            <w:tcW w:w="9236" w:type="dxa"/>
            <w:gridSpan w:val="2"/>
            <w:tcBorders>
              <w:top w:val="nil"/>
              <w:left w:val="nil"/>
              <w:bottom w:val="nil"/>
              <w:right w:val="nil"/>
            </w:tcBorders>
            <w:vAlign w:val="center"/>
          </w:tcPr>
          <w:p w14:paraId="5E923196" w14:textId="77777777" w:rsidR="005B1F74" w:rsidRPr="006364B9" w:rsidRDefault="005B1F74" w:rsidP="00383A4A">
            <w:pPr>
              <w:rPr>
                <w:rFonts w:asciiTheme="minorHAnsi" w:hAnsiTheme="minorHAnsi" w:cstheme="minorHAnsi"/>
                <w:sz w:val="22"/>
                <w:szCs w:val="22"/>
              </w:rPr>
            </w:pPr>
          </w:p>
          <w:p w14:paraId="29852108"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b/>
                <w:sz w:val="22"/>
                <w:szCs w:val="22"/>
              </w:rPr>
              <w:t>Signed</w:t>
            </w:r>
            <w:r w:rsidRPr="006364B9">
              <w:rPr>
                <w:rFonts w:asciiTheme="minorHAnsi" w:hAnsiTheme="minorHAnsi" w:cstheme="minorHAnsi"/>
                <w:sz w:val="22"/>
                <w:szCs w:val="22"/>
              </w:rPr>
              <w:t xml:space="preserve"> for and on behalf of </w:t>
            </w:r>
            <w:r w:rsidRPr="006364B9">
              <w:rPr>
                <w:rFonts w:asciiTheme="minorHAnsi" w:hAnsiTheme="minorHAnsi" w:cstheme="minorHAnsi"/>
                <w:b/>
                <w:sz w:val="22"/>
                <w:szCs w:val="22"/>
              </w:rPr>
              <w:t>[</w:t>
            </w:r>
            <w:r w:rsidRPr="006364B9">
              <w:rPr>
                <w:rFonts w:asciiTheme="minorHAnsi" w:hAnsiTheme="minorHAnsi" w:cstheme="minorHAnsi"/>
                <w:b/>
                <w:i/>
                <w:sz w:val="22"/>
                <w:szCs w:val="22"/>
              </w:rPr>
              <w:t>INSERT FULL LEGAL NAME</w:t>
            </w:r>
            <w:r w:rsidRPr="006364B9">
              <w:rPr>
                <w:rFonts w:asciiTheme="minorHAnsi" w:hAnsiTheme="minorHAnsi" w:cstheme="minorHAnsi"/>
                <w:b/>
                <w:sz w:val="22"/>
                <w:szCs w:val="22"/>
              </w:rPr>
              <w:t xml:space="preserve">] </w:t>
            </w:r>
            <w:r w:rsidRPr="006364B9">
              <w:rPr>
                <w:rFonts w:asciiTheme="minorHAnsi" w:hAnsiTheme="minorHAnsi" w:cstheme="minorHAnsi"/>
                <w:sz w:val="22"/>
                <w:szCs w:val="22"/>
              </w:rPr>
              <w:t xml:space="preserve">in its capacity as the </w:t>
            </w:r>
            <w:r w:rsidRPr="006364B9">
              <w:rPr>
                <w:rFonts w:asciiTheme="minorHAnsi" w:hAnsiTheme="minorHAnsi" w:cstheme="minorHAnsi"/>
                <w:b/>
                <w:sz w:val="22"/>
                <w:szCs w:val="22"/>
              </w:rPr>
              <w:t>Provider</w:t>
            </w:r>
            <w:r w:rsidRPr="006364B9">
              <w:rPr>
                <w:rFonts w:asciiTheme="minorHAnsi" w:hAnsiTheme="minorHAnsi" w:cstheme="minorHAnsi"/>
                <w:sz w:val="22"/>
                <w:szCs w:val="22"/>
              </w:rPr>
              <w:t xml:space="preserve"> by its authorised signatory:</w:t>
            </w:r>
          </w:p>
          <w:p w14:paraId="73510C11" w14:textId="77777777" w:rsidR="005B1F74" w:rsidRPr="006364B9" w:rsidRDefault="005B1F74" w:rsidP="00383A4A">
            <w:pPr>
              <w:rPr>
                <w:rFonts w:asciiTheme="minorHAnsi" w:hAnsiTheme="minorHAnsi" w:cstheme="minorHAnsi"/>
                <w:sz w:val="22"/>
                <w:szCs w:val="22"/>
              </w:rPr>
            </w:pPr>
          </w:p>
        </w:tc>
      </w:tr>
      <w:tr w:rsidR="005B1F74" w:rsidRPr="006364B9" w14:paraId="1B899AF7" w14:textId="77777777" w:rsidTr="00383A4A">
        <w:trPr>
          <w:trHeight w:hRule="exact" w:val="851"/>
        </w:trPr>
        <w:tc>
          <w:tcPr>
            <w:tcW w:w="2093" w:type="dxa"/>
            <w:tcBorders>
              <w:top w:val="nil"/>
              <w:left w:val="nil"/>
              <w:bottom w:val="nil"/>
              <w:right w:val="nil"/>
            </w:tcBorders>
            <w:vAlign w:val="center"/>
          </w:tcPr>
          <w:p w14:paraId="0FAF0987"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sz w:val="22"/>
                <w:szCs w:val="22"/>
              </w:rPr>
              <w:t>Name:</w:t>
            </w:r>
          </w:p>
        </w:tc>
        <w:tc>
          <w:tcPr>
            <w:tcW w:w="7143" w:type="dxa"/>
            <w:tcBorders>
              <w:top w:val="nil"/>
              <w:left w:val="nil"/>
              <w:bottom w:val="nil"/>
              <w:right w:val="nil"/>
            </w:tcBorders>
          </w:tcPr>
          <w:p w14:paraId="490D3A7D"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67456" behindDoc="0" locked="0" layoutInCell="1" allowOverlap="1" wp14:anchorId="6CCCAF69" wp14:editId="03723CC5">
                      <wp:simplePos x="0" y="0"/>
                      <wp:positionH relativeFrom="column">
                        <wp:posOffset>-5659</wp:posOffset>
                      </wp:positionH>
                      <wp:positionV relativeFrom="paragraph">
                        <wp:posOffset>89507</wp:posOffset>
                      </wp:positionV>
                      <wp:extent cx="2934031" cy="405517"/>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2C55910E" w14:textId="77777777" w:rsidR="005B1F74" w:rsidRDefault="005B1F74" w:rsidP="005B1F74">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CAF69" id="_x0000_s1035" type="#_x0000_t202" style="position:absolute;margin-left:-.45pt;margin-top:7.05pt;width:231.05pt;height:3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" filled="f" stroked="f">
                      <v:textbox>
                        <w:txbxContent>
                          <w:p w14:paraId="2C55910E" w14:textId="77777777" w:rsidR="005B1F74" w:rsidRDefault="005B1F74" w:rsidP="005B1F74">
                            <w:pPr>
                              <w:pBdr>
                                <w:bottom w:val="single" w:sz="4" w:space="1" w:color="auto"/>
                              </w:pBdr>
                            </w:pPr>
                          </w:p>
                        </w:txbxContent>
                      </v:textbox>
                    </v:shape>
                  </w:pict>
                </mc:Fallback>
              </mc:AlternateContent>
            </w:r>
          </w:p>
        </w:tc>
      </w:tr>
      <w:tr w:rsidR="005B1F74" w:rsidRPr="006364B9" w14:paraId="27641E99" w14:textId="77777777" w:rsidTr="00383A4A">
        <w:trPr>
          <w:trHeight w:hRule="exact" w:val="851"/>
        </w:trPr>
        <w:tc>
          <w:tcPr>
            <w:tcW w:w="2093" w:type="dxa"/>
            <w:tcBorders>
              <w:top w:val="nil"/>
              <w:left w:val="nil"/>
              <w:bottom w:val="nil"/>
              <w:right w:val="nil"/>
            </w:tcBorders>
            <w:vAlign w:val="center"/>
          </w:tcPr>
          <w:p w14:paraId="090AA923"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sz w:val="22"/>
                <w:szCs w:val="22"/>
              </w:rPr>
              <w:t xml:space="preserve">Position: </w:t>
            </w:r>
          </w:p>
        </w:tc>
        <w:tc>
          <w:tcPr>
            <w:tcW w:w="7143" w:type="dxa"/>
            <w:tcBorders>
              <w:top w:val="nil"/>
              <w:left w:val="nil"/>
              <w:bottom w:val="nil"/>
              <w:right w:val="nil"/>
            </w:tcBorders>
          </w:tcPr>
          <w:p w14:paraId="7907480D"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68480" behindDoc="0" locked="0" layoutInCell="1" allowOverlap="1" wp14:anchorId="5091FB27" wp14:editId="0B5CD9BE">
                      <wp:simplePos x="0" y="0"/>
                      <wp:positionH relativeFrom="column">
                        <wp:posOffset>42048</wp:posOffset>
                      </wp:positionH>
                      <wp:positionV relativeFrom="paragraph">
                        <wp:posOffset>73909</wp:posOffset>
                      </wp:positionV>
                      <wp:extent cx="2934031" cy="405517"/>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031" cy="405517"/>
                              </a:xfrm>
                              <a:prstGeom prst="rect">
                                <a:avLst/>
                              </a:prstGeom>
                              <a:noFill/>
                              <a:ln w="9525">
                                <a:noFill/>
                                <a:miter lim="800000"/>
                                <a:headEnd/>
                                <a:tailEnd/>
                              </a:ln>
                            </wps:spPr>
                            <wps:txbx>
                              <w:txbxContent>
                                <w:p w14:paraId="51EE56F5" w14:textId="77777777" w:rsidR="005B1F74" w:rsidRDefault="005B1F74" w:rsidP="005B1F74">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1FB27" id="_x0000_s1036" type="#_x0000_t202" style="position:absolute;margin-left:3.3pt;margin-top:5.8pt;width:231.05pt;height:3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" filled="f" stroked="f">
                      <v:textbox>
                        <w:txbxContent>
                          <w:p w14:paraId="51EE56F5" w14:textId="77777777" w:rsidR="005B1F74" w:rsidRDefault="005B1F74" w:rsidP="005B1F74">
                            <w:pPr>
                              <w:pBdr>
                                <w:bottom w:val="single" w:sz="4" w:space="1" w:color="auto"/>
                              </w:pBdr>
                            </w:pPr>
                          </w:p>
                        </w:txbxContent>
                      </v:textbox>
                    </v:shape>
                  </w:pict>
                </mc:Fallback>
              </mc:AlternateContent>
            </w:r>
          </w:p>
        </w:tc>
      </w:tr>
      <w:tr w:rsidR="005B1F74" w:rsidRPr="006364B9" w14:paraId="3F1D442A" w14:textId="77777777" w:rsidTr="00383A4A">
        <w:trPr>
          <w:trHeight w:hRule="exact" w:val="851"/>
        </w:trPr>
        <w:tc>
          <w:tcPr>
            <w:tcW w:w="2093" w:type="dxa"/>
            <w:tcBorders>
              <w:top w:val="nil"/>
              <w:left w:val="nil"/>
              <w:bottom w:val="nil"/>
              <w:right w:val="nil"/>
            </w:tcBorders>
            <w:vAlign w:val="center"/>
          </w:tcPr>
          <w:p w14:paraId="46F6A16F"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sz w:val="22"/>
                <w:szCs w:val="22"/>
              </w:rPr>
              <w:t>Date:</w:t>
            </w:r>
          </w:p>
        </w:tc>
        <w:tc>
          <w:tcPr>
            <w:tcW w:w="7143" w:type="dxa"/>
            <w:tcBorders>
              <w:top w:val="nil"/>
              <w:left w:val="nil"/>
              <w:bottom w:val="nil"/>
              <w:right w:val="nil"/>
            </w:tcBorders>
          </w:tcPr>
          <w:p w14:paraId="7E9BEE98" w14:textId="77777777" w:rsidR="005B1F74" w:rsidRPr="006364B9" w:rsidRDefault="005B1F74" w:rsidP="00383A4A">
            <w:pPr>
              <w:rPr>
                <w:rFonts w:asciiTheme="minorHAnsi" w:hAnsiTheme="minorHAnsi" w:cstheme="minorHAnsi"/>
                <w:sz w:val="22"/>
                <w:szCs w:val="22"/>
              </w:rPr>
            </w:pPr>
            <w:r w:rsidRPr="006364B9">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anchorId="041A07F2" wp14:editId="75AF920C">
                      <wp:simplePos x="0" y="0"/>
                      <wp:positionH relativeFrom="column">
                        <wp:posOffset>38735</wp:posOffset>
                      </wp:positionH>
                      <wp:positionV relativeFrom="paragraph">
                        <wp:posOffset>80645</wp:posOffset>
                      </wp:positionV>
                      <wp:extent cx="2933700" cy="40513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05130"/>
                              </a:xfrm>
                              <a:prstGeom prst="rect">
                                <a:avLst/>
                              </a:prstGeom>
                              <a:noFill/>
                              <a:ln w="9525">
                                <a:noFill/>
                                <a:miter lim="800000"/>
                                <a:headEnd/>
                                <a:tailEnd/>
                              </a:ln>
                            </wps:spPr>
                            <wps:txbx>
                              <w:txbxContent>
                                <w:p w14:paraId="4DF6E611" w14:textId="77777777" w:rsidR="005B1F74" w:rsidRDefault="005B1F74" w:rsidP="005B1F74">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A07F2" id="_x0000_s1037" type="#_x0000_t202" style="position:absolute;margin-left:3.05pt;margin-top:6.35pt;width:231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" filled="f" stroked="f">
                      <v:textbox>
                        <w:txbxContent>
                          <w:p w14:paraId="4DF6E611" w14:textId="77777777" w:rsidR="005B1F74" w:rsidRDefault="005B1F74" w:rsidP="005B1F74">
                            <w:pPr>
                              <w:pBdr>
                                <w:bottom w:val="single" w:sz="4" w:space="1" w:color="auto"/>
                              </w:pBdr>
                            </w:pPr>
                          </w:p>
                        </w:txbxContent>
                      </v:textbox>
                    </v:shape>
                  </w:pict>
                </mc:Fallback>
              </mc:AlternateContent>
            </w:r>
          </w:p>
        </w:tc>
      </w:tr>
    </w:tbl>
    <w:p w14:paraId="02003A86" w14:textId="0BD80D77" w:rsidR="00D50A21" w:rsidRPr="006364B9" w:rsidRDefault="00D50A21" w:rsidP="006364B9">
      <w:pPr>
        <w:jc w:val="both"/>
        <w:rPr>
          <w:rFonts w:asciiTheme="minorHAnsi" w:hAnsiTheme="minorHAnsi" w:cstheme="minorHAnsi"/>
          <w:i/>
          <w:color w:val="0070C0"/>
          <w:sz w:val="22"/>
          <w:szCs w:val="22"/>
        </w:rPr>
      </w:pPr>
    </w:p>
    <w:sectPr w:rsidR="00D50A21" w:rsidRPr="006364B9" w:rsidSect="0036447A">
      <w:headerReference w:type="default" r:id="rId20"/>
      <w:footerReference w:type="even" r:id="rId21"/>
      <w:footerReference w:type="default" r:id="rId22"/>
      <w:headerReference w:type="first" r:id="rId23"/>
      <w:footerReference w:type="first" r:id="rId24"/>
      <w:pgSz w:w="11900" w:h="16840"/>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EEBB" w14:textId="77777777" w:rsidR="00F76420" w:rsidRDefault="00F76420" w:rsidP="003C6E18">
      <w:r>
        <w:separator/>
      </w:r>
    </w:p>
    <w:p w14:paraId="66EF4031" w14:textId="77777777" w:rsidR="00F76420" w:rsidRDefault="00F76420"/>
    <w:p w14:paraId="037E83DA" w14:textId="77777777" w:rsidR="00F76420" w:rsidRDefault="00F76420"/>
  </w:endnote>
  <w:endnote w:type="continuationSeparator" w:id="0">
    <w:p w14:paraId="18345E13" w14:textId="77777777" w:rsidR="00F76420" w:rsidRDefault="00F76420" w:rsidP="003C6E18">
      <w:r>
        <w:continuationSeparator/>
      </w:r>
    </w:p>
    <w:p w14:paraId="2C09B514" w14:textId="77777777" w:rsidR="00F76420" w:rsidRDefault="00F76420"/>
    <w:p w14:paraId="0B748042" w14:textId="77777777" w:rsidR="00F76420" w:rsidRDefault="00F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A72E" w14:textId="77777777" w:rsidR="00ED1F6D" w:rsidRDefault="00ED1F6D" w:rsidP="00ED1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F5F24" w14:textId="77777777" w:rsidR="00ED1F6D" w:rsidRDefault="00ED1F6D" w:rsidP="005233A5">
    <w:pPr>
      <w:pStyle w:val="Footer"/>
      <w:ind w:right="360"/>
    </w:pPr>
  </w:p>
  <w:p w14:paraId="79E189DE" w14:textId="77777777" w:rsidR="00ED1F6D" w:rsidRDefault="00ED1F6D"/>
  <w:p w14:paraId="5C7306C7" w14:textId="77777777" w:rsidR="00ED1F6D" w:rsidRDefault="00ED1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0543" w14:textId="77777777" w:rsidR="00ED1F6D" w:rsidRDefault="00ED1F6D" w:rsidP="00ED1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25D">
      <w:rPr>
        <w:rStyle w:val="PageNumber"/>
        <w:noProof/>
      </w:rPr>
      <w:t>2</w:t>
    </w:r>
    <w:r>
      <w:rPr>
        <w:rStyle w:val="PageNumber"/>
      </w:rPr>
      <w:fldChar w:fldCharType="end"/>
    </w:r>
  </w:p>
  <w:p w14:paraId="3020B854" w14:textId="093C9299" w:rsidR="00ED1F6D" w:rsidRDefault="00ED1F6D" w:rsidP="005233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F0B2" w14:textId="77777777" w:rsidR="00ED1F6D" w:rsidRDefault="00ED1F6D"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25D">
      <w:rPr>
        <w:rStyle w:val="PageNumber"/>
        <w:noProof/>
      </w:rPr>
      <w:t>1</w:t>
    </w:r>
    <w:r>
      <w:rPr>
        <w:rStyle w:val="PageNumber"/>
      </w:rPr>
      <w:fldChar w:fldCharType="end"/>
    </w:r>
  </w:p>
  <w:p w14:paraId="1305BC6D" w14:textId="2EA71F9E" w:rsidR="00ED1F6D" w:rsidRDefault="003B025D" w:rsidP="00974167">
    <w:pPr>
      <w:pStyle w:val="Footer"/>
    </w:pPr>
    <w:r>
      <w:rPr>
        <w:noProof/>
      </w:rPr>
      <w:fldChar w:fldCharType="begin"/>
    </w:r>
    <w:r>
      <w:rPr>
        <w:noProof/>
      </w:rPr>
      <w:instrText xml:space="preserve"> STYLEREF  "Main Title TFH"  \* MERGEFORMAT </w:instrText>
    </w:r>
    <w:r>
      <w:rPr>
        <w:noProof/>
      </w:rPr>
      <w:fldChar w:fldCharType="separate"/>
    </w:r>
    <w:r w:rsidR="00436BB4">
      <w:rPr>
        <w:noProof/>
      </w:rPr>
      <w:t>Contract for Services (Public Benefit)</w:t>
    </w:r>
    <w:r>
      <w:rPr>
        <w:noProof/>
      </w:rPr>
      <w:fldChar w:fldCharType="end"/>
    </w:r>
    <w:r w:rsidR="00BC6759">
      <w:rPr>
        <w:noProof/>
      </w:rPr>
      <w:t xml:space="preserve"> </w:t>
    </w:r>
    <w:r w:rsidR="00ED1F6D">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D93C" w14:textId="77777777" w:rsidR="00F76420" w:rsidRDefault="00F76420" w:rsidP="003C6E18">
      <w:r>
        <w:separator/>
      </w:r>
    </w:p>
    <w:p w14:paraId="2444C73D" w14:textId="77777777" w:rsidR="00F76420" w:rsidRDefault="00F76420"/>
    <w:p w14:paraId="7D9C2D1F" w14:textId="77777777" w:rsidR="00F76420" w:rsidRDefault="00F76420"/>
  </w:footnote>
  <w:footnote w:type="continuationSeparator" w:id="0">
    <w:p w14:paraId="101CFEB3" w14:textId="77777777" w:rsidR="00F76420" w:rsidRDefault="00F76420" w:rsidP="003C6E18">
      <w:r>
        <w:continuationSeparator/>
      </w:r>
    </w:p>
    <w:p w14:paraId="4363DCFD" w14:textId="77777777" w:rsidR="00F76420" w:rsidRDefault="00F76420"/>
    <w:p w14:paraId="6921A615" w14:textId="77777777" w:rsidR="00F76420" w:rsidRDefault="00F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26D7" w14:textId="7F7BABD5" w:rsidR="00ED1F6D" w:rsidRDefault="00612A44" w:rsidP="00276B89">
    <w:pPr>
      <w:pStyle w:val="Header"/>
      <w:spacing w:line="240" w:lineRule="auto"/>
    </w:pPr>
    <w:r w:rsidRPr="00420BDB">
      <w:rPr>
        <w:rFonts w:asciiTheme="minorHAnsi" w:eastAsia="Times New Roman" w:hAnsiTheme="minorHAnsi" w:cstheme="minorHAnsi"/>
        <w:color w:val="000000"/>
      </w:rPr>
      <w:t>Updated 15 October 2021</w:t>
    </w:r>
  </w:p>
  <w:p w14:paraId="5857C0D9" w14:textId="77777777" w:rsidR="00ED1F6D" w:rsidRDefault="00ED1F6D"/>
  <w:p w14:paraId="398E2E42" w14:textId="77777777" w:rsidR="00ED1F6D" w:rsidRDefault="00ED1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2365" w14:textId="7E42D761" w:rsidR="00ED1F6D" w:rsidRDefault="00ED1F6D" w:rsidP="008520F7">
    <w:pPr>
      <w:spacing w:line="240" w:lineRule="auto"/>
    </w:pPr>
    <w:r>
      <w:rPr>
        <w:noProof/>
        <w:lang w:val="en-GB" w:eastAsia="en-GB"/>
      </w:rPr>
      <w:drawing>
        <wp:anchor distT="0" distB="720090" distL="114300" distR="114300" simplePos="0" relativeHeight="251658240" behindDoc="0" locked="1" layoutInCell="1" allowOverlap="1" wp14:anchorId="28BE5424" wp14:editId="28AEAB2B">
          <wp:simplePos x="0" y="0"/>
          <wp:positionH relativeFrom="page">
            <wp:posOffset>388620</wp:posOffset>
          </wp:positionH>
          <wp:positionV relativeFrom="page">
            <wp:posOffset>431800</wp:posOffset>
          </wp:positionV>
          <wp:extent cx="1929384" cy="623316"/>
          <wp:effectExtent l="0" t="0" r="1270" b="12065"/>
          <wp:wrapTopAndBottom/>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20BDB">
      <w:tab/>
    </w:r>
    <w:r w:rsidR="00420BDB">
      <w:tab/>
    </w:r>
    <w:r w:rsidR="00420BDB">
      <w:tab/>
    </w:r>
    <w:r w:rsidR="00420BDB">
      <w:tab/>
    </w:r>
    <w:r w:rsidR="00420BDB">
      <w:tab/>
    </w:r>
    <w:r w:rsidR="00420BDB">
      <w:tab/>
    </w:r>
    <w:r w:rsidR="00420BDB">
      <w:tab/>
    </w:r>
    <w:r w:rsidR="00420BDB">
      <w:tab/>
    </w:r>
    <w:r w:rsidR="00420BDB">
      <w:tab/>
    </w:r>
    <w:r w:rsidR="00420BDB">
      <w:tab/>
    </w:r>
    <w:r w:rsidR="00420BD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F20"/>
    <w:multiLevelType w:val="hybridMultilevel"/>
    <w:tmpl w:val="60620752"/>
    <w:lvl w:ilvl="0" w:tplc="53A8A450">
      <w:start w:val="1"/>
      <w:numFmt w:val="decimal"/>
      <w:lvlText w:val="%1."/>
      <w:lvlJc w:val="left"/>
      <w:pPr>
        <w:ind w:left="502" w:hanging="360"/>
      </w:pPr>
    </w:lvl>
    <w:lvl w:ilvl="1" w:tplc="FF0C08D6">
      <w:start w:val="1"/>
      <w:numFmt w:val="lowerLetter"/>
      <w:lvlText w:val="%2."/>
      <w:lvlJc w:val="left"/>
      <w:pPr>
        <w:ind w:left="1222" w:hanging="360"/>
      </w:pPr>
    </w:lvl>
    <w:lvl w:ilvl="2" w:tplc="662407A2">
      <w:start w:val="1"/>
      <w:numFmt w:val="lowerRoman"/>
      <w:lvlText w:val="%3."/>
      <w:lvlJc w:val="right"/>
      <w:pPr>
        <w:ind w:left="1942" w:hanging="180"/>
      </w:pPr>
    </w:lvl>
    <w:lvl w:ilvl="3" w:tplc="46E891AC">
      <w:start w:val="1"/>
      <w:numFmt w:val="lowerLetter"/>
      <w:lvlText w:val="(%4)"/>
      <w:lvlJc w:val="left"/>
      <w:pPr>
        <w:ind w:left="2662" w:hanging="360"/>
      </w:pPr>
    </w:lvl>
    <w:lvl w:ilvl="4" w:tplc="1234C476">
      <w:start w:val="1"/>
      <w:numFmt w:val="lowerLetter"/>
      <w:lvlText w:val="%5."/>
      <w:lvlJc w:val="left"/>
      <w:pPr>
        <w:ind w:left="3382" w:hanging="360"/>
      </w:pPr>
    </w:lvl>
    <w:lvl w:ilvl="5" w:tplc="66F89946">
      <w:start w:val="1"/>
      <w:numFmt w:val="lowerRoman"/>
      <w:lvlText w:val="%6."/>
      <w:lvlJc w:val="right"/>
      <w:pPr>
        <w:ind w:left="4102" w:hanging="180"/>
      </w:pPr>
    </w:lvl>
    <w:lvl w:ilvl="6" w:tplc="BFEEC330">
      <w:start w:val="1"/>
      <w:numFmt w:val="decimal"/>
      <w:lvlText w:val="%7."/>
      <w:lvlJc w:val="left"/>
      <w:pPr>
        <w:ind w:left="4822" w:hanging="360"/>
      </w:pPr>
    </w:lvl>
    <w:lvl w:ilvl="7" w:tplc="A6849BC8">
      <w:start w:val="1"/>
      <w:numFmt w:val="lowerLetter"/>
      <w:lvlText w:val="%8."/>
      <w:lvlJc w:val="left"/>
      <w:pPr>
        <w:ind w:left="5542" w:hanging="360"/>
      </w:pPr>
    </w:lvl>
    <w:lvl w:ilvl="8" w:tplc="E14EED8E">
      <w:start w:val="1"/>
      <w:numFmt w:val="lowerRoman"/>
      <w:lvlText w:val="%9."/>
      <w:lvlJc w:val="right"/>
      <w:pPr>
        <w:ind w:left="6262" w:hanging="180"/>
      </w:pPr>
    </w:lvl>
  </w:abstractNum>
  <w:abstractNum w:abstractNumId="1" w15:restartNumberingAfterBreak="0">
    <w:nsid w:val="07BB349D"/>
    <w:multiLevelType w:val="hybridMultilevel"/>
    <w:tmpl w:val="4A6C96FA"/>
    <w:lvl w:ilvl="0" w:tplc="3D4C0E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45B10"/>
    <w:multiLevelType w:val="multilevel"/>
    <w:tmpl w:val="6220049A"/>
    <w:lvl w:ilvl="0">
      <w:start w:val="1"/>
      <w:numFmt w:val="decimal"/>
      <w:lvlText w:val="%1.0"/>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11546BCD"/>
    <w:multiLevelType w:val="hybridMultilevel"/>
    <w:tmpl w:val="CA8E5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FE24B9"/>
    <w:multiLevelType w:val="multilevel"/>
    <w:tmpl w:val="0818D7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286690"/>
    <w:multiLevelType w:val="multilevel"/>
    <w:tmpl w:val="00926386"/>
    <w:lvl w:ilvl="0">
      <w:start w:val="15"/>
      <w:numFmt w:val="decimal"/>
      <w:lvlText w:val="%1.0"/>
      <w:lvlJc w:val="left"/>
      <w:pPr>
        <w:ind w:left="780" w:hanging="420"/>
      </w:pPr>
      <w:rPr>
        <w:rFonts w:hint="default"/>
        <w:b/>
      </w:rPr>
    </w:lvl>
    <w:lvl w:ilvl="1">
      <w:start w:val="1"/>
      <w:numFmt w:val="decimal"/>
      <w:lvlText w:val="%1.%2"/>
      <w:lvlJc w:val="left"/>
      <w:pPr>
        <w:ind w:left="1500" w:hanging="4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6" w15:restartNumberingAfterBreak="0">
    <w:nsid w:val="1D504F90"/>
    <w:multiLevelType w:val="multilevel"/>
    <w:tmpl w:val="F8927CB8"/>
    <w:lvl w:ilvl="0">
      <w:start w:val="19"/>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7" w15:restartNumberingAfterBreak="0">
    <w:nsid w:val="213B1ACD"/>
    <w:multiLevelType w:val="multilevel"/>
    <w:tmpl w:val="6220049A"/>
    <w:styleLink w:val="THFListNos"/>
    <w:lvl w:ilvl="0">
      <w:start w:val="1"/>
      <w:numFmt w:val="decimal"/>
      <w:lvlText w:val="%1.0"/>
      <w:lvlJc w:val="left"/>
      <w:pPr>
        <w:ind w:left="737" w:hanging="737"/>
      </w:pPr>
      <w:rPr>
        <w:rFonts w:hint="default"/>
      </w:rPr>
    </w:lvl>
    <w:lvl w:ilvl="1">
      <w:start w:val="1"/>
      <w:numFmt w:val="decimal"/>
      <w:pStyle w:val="ListNos1THF"/>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287C5303"/>
    <w:multiLevelType w:val="multilevel"/>
    <w:tmpl w:val="D7544B80"/>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951458A"/>
    <w:multiLevelType w:val="multilevel"/>
    <w:tmpl w:val="ECFC21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9F26033"/>
    <w:multiLevelType w:val="hybridMultilevel"/>
    <w:tmpl w:val="D740345A"/>
    <w:lvl w:ilvl="0" w:tplc="D67CFF18">
      <w:start w:val="1"/>
      <w:numFmt w:val="decimal"/>
      <w:lvlText w:val="(%1)"/>
      <w:lvlJc w:val="left"/>
      <w:pPr>
        <w:ind w:left="720" w:hanging="360"/>
      </w:pPr>
      <w:rPr>
        <w:rFonts w:asciiTheme="minorHAnsi" w:hAnsiTheme="minorHAnsi" w:cstheme="minorHAnsi"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30460"/>
    <w:multiLevelType w:val="hybridMultilevel"/>
    <w:tmpl w:val="360CF388"/>
    <w:lvl w:ilvl="0" w:tplc="2E748280">
      <w:start w:val="1"/>
      <w:numFmt w:val="decimal"/>
      <w:lvlText w:val="%1."/>
      <w:lvlJc w:val="left"/>
      <w:pPr>
        <w:ind w:left="502" w:hanging="360"/>
      </w:pPr>
      <w:rPr>
        <w:b w:val="0"/>
        <w:bCs w:val="0"/>
      </w:rPr>
    </w:lvl>
    <w:lvl w:ilvl="1" w:tplc="4BA80002">
      <w:start w:val="1"/>
      <w:numFmt w:val="lowerLetter"/>
      <w:lvlText w:val="%2."/>
      <w:lvlJc w:val="left"/>
      <w:pPr>
        <w:ind w:left="1440" w:hanging="360"/>
      </w:pPr>
    </w:lvl>
    <w:lvl w:ilvl="2" w:tplc="BF1870E8">
      <w:start w:val="1"/>
      <w:numFmt w:val="lowerRoman"/>
      <w:lvlText w:val="%3."/>
      <w:lvlJc w:val="right"/>
      <w:pPr>
        <w:ind w:left="2160" w:hanging="180"/>
      </w:pPr>
    </w:lvl>
    <w:lvl w:ilvl="3" w:tplc="FFFAAC4E">
      <w:start w:val="1"/>
      <w:numFmt w:val="decimal"/>
      <w:lvlText w:val="%4."/>
      <w:lvlJc w:val="left"/>
      <w:pPr>
        <w:ind w:left="2880" w:hanging="360"/>
      </w:pPr>
    </w:lvl>
    <w:lvl w:ilvl="4" w:tplc="CE3686FE">
      <w:start w:val="1"/>
      <w:numFmt w:val="lowerLetter"/>
      <w:lvlText w:val="%5."/>
      <w:lvlJc w:val="left"/>
      <w:pPr>
        <w:ind w:left="3600" w:hanging="360"/>
      </w:pPr>
    </w:lvl>
    <w:lvl w:ilvl="5" w:tplc="2FC402C6">
      <w:start w:val="1"/>
      <w:numFmt w:val="lowerRoman"/>
      <w:lvlText w:val="%6."/>
      <w:lvlJc w:val="right"/>
      <w:pPr>
        <w:ind w:left="4320" w:hanging="180"/>
      </w:pPr>
    </w:lvl>
    <w:lvl w:ilvl="6" w:tplc="DA44EA46">
      <w:start w:val="1"/>
      <w:numFmt w:val="decimal"/>
      <w:lvlText w:val="%7."/>
      <w:lvlJc w:val="left"/>
      <w:pPr>
        <w:ind w:left="5040" w:hanging="360"/>
      </w:pPr>
    </w:lvl>
    <w:lvl w:ilvl="7" w:tplc="28B651E8">
      <w:start w:val="1"/>
      <w:numFmt w:val="lowerLetter"/>
      <w:lvlText w:val="%8."/>
      <w:lvlJc w:val="left"/>
      <w:pPr>
        <w:ind w:left="5760" w:hanging="360"/>
      </w:pPr>
    </w:lvl>
    <w:lvl w:ilvl="8" w:tplc="B55C384C">
      <w:start w:val="1"/>
      <w:numFmt w:val="lowerRoman"/>
      <w:lvlText w:val="%9."/>
      <w:lvlJc w:val="right"/>
      <w:pPr>
        <w:ind w:left="6480" w:hanging="180"/>
      </w:pPr>
    </w:lvl>
  </w:abstractNum>
  <w:abstractNum w:abstractNumId="12" w15:restartNumberingAfterBreak="0">
    <w:nsid w:val="2F8F43B2"/>
    <w:multiLevelType w:val="multilevel"/>
    <w:tmpl w:val="D7567542"/>
    <w:lvl w:ilvl="0">
      <w:start w:val="1"/>
      <w:numFmt w:val="decimal"/>
      <w:pStyle w:val="L1NumberedHeading"/>
      <w:lvlText w:val="%1.0"/>
      <w:lvlJc w:val="left"/>
      <w:pPr>
        <w:tabs>
          <w:tab w:val="num" w:pos="680"/>
        </w:tabs>
        <w:ind w:left="680" w:hanging="680"/>
      </w:pPr>
      <w:rPr>
        <w:rFonts w:hint="default"/>
      </w:rPr>
    </w:lvl>
    <w:lvl w:ilvl="1">
      <w:start w:val="1"/>
      <w:numFmt w:val="decimal"/>
      <w:pStyle w:val="L2NumberedheadingTHF"/>
      <w:lvlText w:val="%1.%2"/>
      <w:lvlJc w:val="left"/>
      <w:pPr>
        <w:tabs>
          <w:tab w:val="num" w:pos="1361"/>
        </w:tabs>
        <w:ind w:left="1361" w:hanging="681"/>
      </w:pPr>
      <w:rPr>
        <w:rFonts w:hint="default"/>
      </w:rPr>
    </w:lvl>
    <w:lvl w:ilvl="2">
      <w:start w:val="1"/>
      <w:numFmt w:val="decimal"/>
      <w:pStyle w:val="THFNumberedthirdlevel"/>
      <w:lvlText w:val="%1.%3.%2"/>
      <w:lvlJc w:val="left"/>
      <w:pPr>
        <w:tabs>
          <w:tab w:val="num" w:pos="2041"/>
        </w:tabs>
        <w:ind w:left="2041" w:hanging="680"/>
      </w:pPr>
      <w:rPr>
        <w:rFonts w:hint="default"/>
      </w:rPr>
    </w:lvl>
    <w:lvl w:ilvl="3">
      <w:start w:val="1"/>
      <w:numFmt w:val="lowerLetter"/>
      <w:lvlText w:val="%4)"/>
      <w:lvlJc w:val="left"/>
      <w:pPr>
        <w:tabs>
          <w:tab w:val="num" w:pos="2041"/>
        </w:tabs>
        <w:ind w:left="2041" w:hanging="680"/>
      </w:pPr>
      <w:rPr>
        <w:rFonts w:hint="default"/>
      </w:rPr>
    </w:lvl>
    <w:lvl w:ilvl="4">
      <w:start w:val="1"/>
      <w:numFmt w:val="lowerRoman"/>
      <w:lvlText w:val="%5"/>
      <w:lvlJc w:val="left"/>
      <w:pPr>
        <w:tabs>
          <w:tab w:val="num" w:pos="2041"/>
        </w:tabs>
        <w:ind w:left="2041" w:hanging="680"/>
      </w:pPr>
      <w:rPr>
        <w:rFonts w:hint="default"/>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firstLine="29530"/>
      </w:pPr>
      <w:rPr>
        <w:rFonts w:hint="default"/>
      </w:rPr>
    </w:lvl>
  </w:abstractNum>
  <w:abstractNum w:abstractNumId="13" w15:restartNumberingAfterBreak="0">
    <w:nsid w:val="30C41989"/>
    <w:multiLevelType w:val="multilevel"/>
    <w:tmpl w:val="C926321A"/>
    <w:lvl w:ilvl="0">
      <w:start w:val="9"/>
      <w:numFmt w:val="decimal"/>
      <w:lvlText w:val="%1"/>
      <w:lvlJc w:val="left"/>
      <w:pPr>
        <w:ind w:left="480" w:hanging="480"/>
      </w:pPr>
      <w:rPr>
        <w:rFonts w:hint="default"/>
      </w:rPr>
    </w:lvl>
    <w:lvl w:ilvl="1">
      <w:start w:val="1"/>
      <w:numFmt w:val="decimal"/>
      <w:lvlText w:val="%1.%2"/>
      <w:lvlJc w:val="left"/>
      <w:pPr>
        <w:ind w:left="1207" w:hanging="480"/>
      </w:pPr>
      <w:rPr>
        <w:rFonts w:hint="default"/>
      </w:rPr>
    </w:lvl>
    <w:lvl w:ilvl="2">
      <w:start w:val="9"/>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14" w15:restartNumberingAfterBreak="0">
    <w:nsid w:val="311B258C"/>
    <w:multiLevelType w:val="hybridMultilevel"/>
    <w:tmpl w:val="3774E12A"/>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15" w15:restartNumberingAfterBreak="0">
    <w:nsid w:val="3384084B"/>
    <w:multiLevelType w:val="hybridMultilevel"/>
    <w:tmpl w:val="72467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94687"/>
    <w:multiLevelType w:val="multilevel"/>
    <w:tmpl w:val="CF3816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FB1A0B"/>
    <w:multiLevelType w:val="hybridMultilevel"/>
    <w:tmpl w:val="8B5E0EEA"/>
    <w:lvl w:ilvl="0" w:tplc="F566F2AC">
      <w:start w:val="1"/>
      <w:numFmt w:val="bullet"/>
      <w:pStyle w:val="Bullettex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47391"/>
    <w:multiLevelType w:val="multilevel"/>
    <w:tmpl w:val="9762FFB8"/>
    <w:lvl w:ilvl="0">
      <w:start w:val="19"/>
      <w:numFmt w:val="decimal"/>
      <w:lvlText w:val="%1"/>
      <w:lvlJc w:val="left"/>
      <w:pPr>
        <w:ind w:left="720" w:hanging="720"/>
      </w:pPr>
      <w:rPr>
        <w:rFonts w:hint="default"/>
      </w:rPr>
    </w:lvl>
    <w:lvl w:ilvl="1">
      <w:start w:val="1"/>
      <w:numFmt w:val="decimal"/>
      <w:lvlText w:val="%1.%2"/>
      <w:lvlJc w:val="left"/>
      <w:pPr>
        <w:ind w:left="1807" w:hanging="720"/>
      </w:pPr>
      <w:rPr>
        <w:rFonts w:hint="default"/>
      </w:rPr>
    </w:lvl>
    <w:lvl w:ilvl="2">
      <w:start w:val="11"/>
      <w:numFmt w:val="decimal"/>
      <w:lvlText w:val="%1.%2.%3"/>
      <w:lvlJc w:val="left"/>
      <w:pPr>
        <w:ind w:left="2847"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9" w15:restartNumberingAfterBreak="0">
    <w:nsid w:val="3FF1325E"/>
    <w:multiLevelType w:val="multilevel"/>
    <w:tmpl w:val="EADED952"/>
    <w:lvl w:ilvl="0">
      <w:start w:val="16"/>
      <w:numFmt w:val="decimal"/>
      <w:lvlText w:val="%1"/>
      <w:lvlJc w:val="left"/>
      <w:pPr>
        <w:ind w:left="600" w:hanging="600"/>
      </w:pPr>
      <w:rPr>
        <w:rFonts w:hint="default"/>
      </w:rPr>
    </w:lvl>
    <w:lvl w:ilvl="1">
      <w:start w:val="4"/>
      <w:numFmt w:val="decimal"/>
      <w:lvlText w:val="%1.%2"/>
      <w:lvlJc w:val="left"/>
      <w:pPr>
        <w:ind w:left="1042" w:hanging="600"/>
      </w:pPr>
      <w:rPr>
        <w:rFonts w:hint="default"/>
      </w:rPr>
    </w:lvl>
    <w:lvl w:ilvl="2">
      <w:start w:val="3"/>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20" w15:restartNumberingAfterBreak="0">
    <w:nsid w:val="432E0F81"/>
    <w:multiLevelType w:val="multilevel"/>
    <w:tmpl w:val="EFF2C8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36306E"/>
    <w:multiLevelType w:val="multilevel"/>
    <w:tmpl w:val="733E709E"/>
    <w:lvl w:ilvl="0">
      <w:start w:val="19"/>
      <w:numFmt w:val="decimal"/>
      <w:lvlText w:val="%1"/>
      <w:lvlJc w:val="left"/>
      <w:pPr>
        <w:ind w:left="600" w:hanging="600"/>
      </w:pPr>
      <w:rPr>
        <w:rFonts w:hint="default"/>
      </w:rPr>
    </w:lvl>
    <w:lvl w:ilvl="1">
      <w:start w:val="1"/>
      <w:numFmt w:val="decimal"/>
      <w:lvlText w:val="%1.%2"/>
      <w:lvlJc w:val="left"/>
      <w:pPr>
        <w:ind w:left="1327" w:hanging="600"/>
      </w:pPr>
      <w:rPr>
        <w:rFonts w:hint="default"/>
      </w:rPr>
    </w:lvl>
    <w:lvl w:ilvl="2">
      <w:start w:val="7"/>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22" w15:restartNumberingAfterBreak="0">
    <w:nsid w:val="4E4570B0"/>
    <w:multiLevelType w:val="multilevel"/>
    <w:tmpl w:val="CCCC444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D6C62"/>
    <w:multiLevelType w:val="multilevel"/>
    <w:tmpl w:val="6220049A"/>
    <w:numStyleLink w:val="THFListNos"/>
  </w:abstractNum>
  <w:abstractNum w:abstractNumId="24" w15:restartNumberingAfterBreak="0">
    <w:nsid w:val="576039AC"/>
    <w:multiLevelType w:val="multilevel"/>
    <w:tmpl w:val="6220049A"/>
    <w:lvl w:ilvl="0">
      <w:start w:val="1"/>
      <w:numFmt w:val="decimal"/>
      <w:lvlText w:val="%1.0"/>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928" w:hanging="1191"/>
      </w:pPr>
      <w:rPr>
        <w:rFonts w:hint="default"/>
      </w:rPr>
    </w:lvl>
    <w:lvl w:ilvl="3">
      <w:start w:val="1"/>
      <w:numFmt w:val="decimal"/>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15:restartNumberingAfterBreak="0">
    <w:nsid w:val="57DC630F"/>
    <w:multiLevelType w:val="hybridMultilevel"/>
    <w:tmpl w:val="1018A8F8"/>
    <w:lvl w:ilvl="0" w:tplc="D8442D58">
      <w:start w:val="1"/>
      <w:numFmt w:val="upperLetter"/>
      <w:lvlText w:val="(%1)"/>
      <w:lvlJc w:val="left"/>
      <w:pPr>
        <w:ind w:left="720" w:hanging="360"/>
      </w:pPr>
    </w:lvl>
    <w:lvl w:ilvl="1" w:tplc="11065014">
      <w:start w:val="1"/>
      <w:numFmt w:val="lowerLetter"/>
      <w:lvlText w:val="%2."/>
      <w:lvlJc w:val="left"/>
      <w:pPr>
        <w:ind w:left="1440" w:hanging="360"/>
      </w:pPr>
    </w:lvl>
    <w:lvl w:ilvl="2" w:tplc="938AA0A4">
      <w:start w:val="1"/>
      <w:numFmt w:val="lowerRoman"/>
      <w:lvlText w:val="%3."/>
      <w:lvlJc w:val="right"/>
      <w:pPr>
        <w:ind w:left="2160" w:hanging="180"/>
      </w:pPr>
    </w:lvl>
    <w:lvl w:ilvl="3" w:tplc="53BA9E34">
      <w:start w:val="1"/>
      <w:numFmt w:val="decimal"/>
      <w:lvlText w:val="%4."/>
      <w:lvlJc w:val="left"/>
      <w:pPr>
        <w:ind w:left="2880" w:hanging="360"/>
      </w:pPr>
    </w:lvl>
    <w:lvl w:ilvl="4" w:tplc="DAB4B2C0">
      <w:start w:val="1"/>
      <w:numFmt w:val="lowerLetter"/>
      <w:lvlText w:val="%5."/>
      <w:lvlJc w:val="left"/>
      <w:pPr>
        <w:ind w:left="3600" w:hanging="360"/>
      </w:pPr>
    </w:lvl>
    <w:lvl w:ilvl="5" w:tplc="1E2863E0">
      <w:start w:val="1"/>
      <w:numFmt w:val="lowerRoman"/>
      <w:lvlText w:val="%6."/>
      <w:lvlJc w:val="right"/>
      <w:pPr>
        <w:ind w:left="4320" w:hanging="180"/>
      </w:pPr>
    </w:lvl>
    <w:lvl w:ilvl="6" w:tplc="2710FB00">
      <w:start w:val="1"/>
      <w:numFmt w:val="decimal"/>
      <w:lvlText w:val="%7."/>
      <w:lvlJc w:val="left"/>
      <w:pPr>
        <w:ind w:left="5040" w:hanging="360"/>
      </w:pPr>
    </w:lvl>
    <w:lvl w:ilvl="7" w:tplc="C832D302">
      <w:start w:val="1"/>
      <w:numFmt w:val="lowerLetter"/>
      <w:lvlText w:val="%8."/>
      <w:lvlJc w:val="left"/>
      <w:pPr>
        <w:ind w:left="5760" w:hanging="360"/>
      </w:pPr>
    </w:lvl>
    <w:lvl w:ilvl="8" w:tplc="7034E114">
      <w:start w:val="1"/>
      <w:numFmt w:val="lowerRoman"/>
      <w:lvlText w:val="%9."/>
      <w:lvlJc w:val="right"/>
      <w:pPr>
        <w:ind w:left="6480" w:hanging="180"/>
      </w:pPr>
    </w:lvl>
  </w:abstractNum>
  <w:abstractNum w:abstractNumId="26" w15:restartNumberingAfterBreak="0">
    <w:nsid w:val="58841BB7"/>
    <w:multiLevelType w:val="multilevel"/>
    <w:tmpl w:val="F44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61145D"/>
    <w:multiLevelType w:val="multilevel"/>
    <w:tmpl w:val="D06C65B8"/>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B3E67D9"/>
    <w:multiLevelType w:val="multilevel"/>
    <w:tmpl w:val="8B44279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DF1E44"/>
    <w:multiLevelType w:val="hybridMultilevel"/>
    <w:tmpl w:val="8F52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46D94"/>
    <w:multiLevelType w:val="multilevel"/>
    <w:tmpl w:val="1FCACD5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D2751D"/>
    <w:multiLevelType w:val="hybridMultilevel"/>
    <w:tmpl w:val="7450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6578D"/>
    <w:multiLevelType w:val="multilevel"/>
    <w:tmpl w:val="4816D33A"/>
    <w:lvl w:ilvl="0">
      <w:start w:val="3"/>
      <w:numFmt w:val="decimal"/>
      <w:lvlText w:val="%1."/>
      <w:lvlJc w:val="left"/>
      <w:pPr>
        <w:ind w:left="454" w:hanging="45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454" w:hanging="454"/>
      </w:pPr>
      <w:rPr>
        <w:b w:val="0"/>
        <w:i w:val="0"/>
      </w:rPr>
    </w:lvl>
    <w:lvl w:ilvl="2">
      <w:start w:val="1"/>
      <w:numFmt w:val="decimal"/>
      <w:lvlText w:val="%1.%2.%3."/>
      <w:lvlJc w:val="left"/>
      <w:pPr>
        <w:tabs>
          <w:tab w:val="num" w:pos="2160"/>
        </w:tabs>
        <w:ind w:left="1224" w:hanging="504"/>
      </w:pPr>
      <w:rPr>
        <w:b w:val="0"/>
        <w:i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3" w15:restartNumberingAfterBreak="0">
    <w:nsid w:val="77E26C0F"/>
    <w:multiLevelType w:val="multilevel"/>
    <w:tmpl w:val="7C6478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8C86582"/>
    <w:multiLevelType w:val="multilevel"/>
    <w:tmpl w:val="6220049A"/>
    <w:numStyleLink w:val="THFListNos"/>
  </w:abstractNum>
  <w:abstractNum w:abstractNumId="35" w15:restartNumberingAfterBreak="0">
    <w:nsid w:val="7B9D7FD4"/>
    <w:multiLevelType w:val="multilevel"/>
    <w:tmpl w:val="718812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1571"/>
        </w:tabs>
        <w:ind w:left="1571"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25"/>
  </w:num>
  <w:num w:numId="2">
    <w:abstractNumId w:val="11"/>
  </w:num>
  <w:num w:numId="3">
    <w:abstractNumId w:val="0"/>
  </w:num>
  <w:num w:numId="4">
    <w:abstractNumId w:val="12"/>
  </w:num>
  <w:num w:numId="5">
    <w:abstractNumId w:val="17"/>
  </w:num>
  <w:num w:numId="6">
    <w:abstractNumId w:val="10"/>
  </w:num>
  <w:num w:numId="7">
    <w:abstractNumId w:val="8"/>
  </w:num>
  <w:num w:numId="8">
    <w:abstractNumId w:val="12"/>
    <w:lvlOverride w:ilvl="0">
      <w:startOverride w:val="8"/>
    </w:lvlOverride>
    <w:lvlOverride w:ilvl="1">
      <w:startOverride w:val="3"/>
    </w:lvlOverride>
  </w:num>
  <w:num w:numId="9">
    <w:abstractNumId w:val="27"/>
  </w:num>
  <w:num w:numId="10">
    <w:abstractNumId w:val="5"/>
  </w:num>
  <w:num w:numId="11">
    <w:abstractNumId w:val="16"/>
  </w:num>
  <w:num w:numId="12">
    <w:abstractNumId w:val="28"/>
  </w:num>
  <w:num w:numId="13">
    <w:abstractNumId w:val="26"/>
  </w:num>
  <w:num w:numId="14">
    <w:abstractNumId w:val="4"/>
  </w:num>
  <w:num w:numId="15">
    <w:abstractNumId w:val="35"/>
  </w:num>
  <w:num w:numId="16">
    <w:abstractNumId w:val="20"/>
  </w:num>
  <w:num w:numId="17">
    <w:abstractNumId w:val="19"/>
  </w:num>
  <w:num w:numId="18">
    <w:abstractNumId w:val="22"/>
  </w:num>
  <w:num w:numId="19">
    <w:abstractNumId w:val="30"/>
  </w:num>
  <w:num w:numId="20">
    <w:abstractNumId w:val="9"/>
  </w:num>
  <w:num w:numId="21">
    <w:abstractNumId w:val="33"/>
  </w:num>
  <w:num w:numId="22">
    <w:abstractNumId w:val="6"/>
  </w:num>
  <w:num w:numId="23">
    <w:abstractNumId w:val="21"/>
  </w:num>
  <w:num w:numId="24">
    <w:abstractNumId w:val="13"/>
  </w:num>
  <w:num w:numId="25">
    <w:abstractNumId w:val="18"/>
  </w:num>
  <w:num w:numId="26">
    <w:abstractNumId w:val="14"/>
  </w:num>
  <w:num w:numId="27">
    <w:abstractNumId w:val="29"/>
  </w:num>
  <w:num w:numId="28">
    <w:abstractNumId w:val="31"/>
  </w:num>
  <w:num w:numId="29">
    <w:abstractNumId w:val="7"/>
  </w:num>
  <w:num w:numId="30">
    <w:abstractNumId w:val="23"/>
  </w:num>
  <w:num w:numId="31">
    <w:abstractNumId w:val="34"/>
  </w:num>
  <w:num w:numId="32">
    <w:abstractNumId w:val="24"/>
  </w:num>
  <w:num w:numId="33">
    <w:abstractNumId w:val="2"/>
  </w:num>
  <w:num w:numId="34">
    <w:abstractNumId w:val="3"/>
  </w:num>
  <w:num w:numId="35">
    <w:abstractNumId w:val="15"/>
  </w:num>
  <w:num w:numId="36">
    <w:abstractNumId w:val="36"/>
  </w:num>
  <w:num w:numId="37">
    <w:abstractNumId w:val="1"/>
  </w:num>
  <w:num w:numId="3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NDY3MjU1MzYxNzZW0lEKTi0uzszPAymwrAUAGnfTYywAAAA="/>
  </w:docVars>
  <w:rsids>
    <w:rsidRoot w:val="000141CE"/>
    <w:rsid w:val="00004F8B"/>
    <w:rsid w:val="000141CE"/>
    <w:rsid w:val="000172FF"/>
    <w:rsid w:val="00027DD6"/>
    <w:rsid w:val="00041827"/>
    <w:rsid w:val="00051A04"/>
    <w:rsid w:val="00057888"/>
    <w:rsid w:val="000632DB"/>
    <w:rsid w:val="000671BC"/>
    <w:rsid w:val="00072721"/>
    <w:rsid w:val="000857F4"/>
    <w:rsid w:val="00086EE9"/>
    <w:rsid w:val="00087465"/>
    <w:rsid w:val="000B0D89"/>
    <w:rsid w:val="000C424E"/>
    <w:rsid w:val="000D0E03"/>
    <w:rsid w:val="000D588F"/>
    <w:rsid w:val="000D59EA"/>
    <w:rsid w:val="000E054E"/>
    <w:rsid w:val="000F231E"/>
    <w:rsid w:val="00100F3D"/>
    <w:rsid w:val="00102B11"/>
    <w:rsid w:val="00104E6E"/>
    <w:rsid w:val="00111FEA"/>
    <w:rsid w:val="0012302B"/>
    <w:rsid w:val="00123FDA"/>
    <w:rsid w:val="00136557"/>
    <w:rsid w:val="001423CA"/>
    <w:rsid w:val="00142BB8"/>
    <w:rsid w:val="001457DA"/>
    <w:rsid w:val="001462EF"/>
    <w:rsid w:val="001736F3"/>
    <w:rsid w:val="00174896"/>
    <w:rsid w:val="00175F76"/>
    <w:rsid w:val="001A1CBF"/>
    <w:rsid w:val="001E62C3"/>
    <w:rsid w:val="001F5F2E"/>
    <w:rsid w:val="0020346A"/>
    <w:rsid w:val="0021006B"/>
    <w:rsid w:val="00217447"/>
    <w:rsid w:val="00222650"/>
    <w:rsid w:val="00230766"/>
    <w:rsid w:val="0023588F"/>
    <w:rsid w:val="00240458"/>
    <w:rsid w:val="0024214E"/>
    <w:rsid w:val="0024563C"/>
    <w:rsid w:val="00250ACA"/>
    <w:rsid w:val="00267416"/>
    <w:rsid w:val="00270F6F"/>
    <w:rsid w:val="00276B89"/>
    <w:rsid w:val="0028287C"/>
    <w:rsid w:val="002854DE"/>
    <w:rsid w:val="00294159"/>
    <w:rsid w:val="002952F5"/>
    <w:rsid w:val="00297776"/>
    <w:rsid w:val="002A1077"/>
    <w:rsid w:val="002B1DE9"/>
    <w:rsid w:val="002B47C1"/>
    <w:rsid w:val="002B5252"/>
    <w:rsid w:val="002B7FFD"/>
    <w:rsid w:val="002D24C8"/>
    <w:rsid w:val="002F2663"/>
    <w:rsid w:val="002F379A"/>
    <w:rsid w:val="0030131F"/>
    <w:rsid w:val="00302CB1"/>
    <w:rsid w:val="003113D6"/>
    <w:rsid w:val="0031228F"/>
    <w:rsid w:val="0031561F"/>
    <w:rsid w:val="00316106"/>
    <w:rsid w:val="00325C3E"/>
    <w:rsid w:val="003417E0"/>
    <w:rsid w:val="0034211C"/>
    <w:rsid w:val="00343BD3"/>
    <w:rsid w:val="00345BC3"/>
    <w:rsid w:val="00350245"/>
    <w:rsid w:val="0036447A"/>
    <w:rsid w:val="00365D21"/>
    <w:rsid w:val="00373DBF"/>
    <w:rsid w:val="00384CEF"/>
    <w:rsid w:val="003870E2"/>
    <w:rsid w:val="00391177"/>
    <w:rsid w:val="003A71C4"/>
    <w:rsid w:val="003B025D"/>
    <w:rsid w:val="003B565E"/>
    <w:rsid w:val="003B5BBC"/>
    <w:rsid w:val="003C3E47"/>
    <w:rsid w:val="003C6E18"/>
    <w:rsid w:val="003E05A8"/>
    <w:rsid w:val="003E3BFB"/>
    <w:rsid w:val="003E721B"/>
    <w:rsid w:val="003F2E4E"/>
    <w:rsid w:val="00401F2C"/>
    <w:rsid w:val="004129B3"/>
    <w:rsid w:val="00412C04"/>
    <w:rsid w:val="00413D70"/>
    <w:rsid w:val="00415898"/>
    <w:rsid w:val="00420BDB"/>
    <w:rsid w:val="00431592"/>
    <w:rsid w:val="0043411E"/>
    <w:rsid w:val="004354B8"/>
    <w:rsid w:val="00436BB4"/>
    <w:rsid w:val="004475FF"/>
    <w:rsid w:val="00452744"/>
    <w:rsid w:val="004778F0"/>
    <w:rsid w:val="0048484F"/>
    <w:rsid w:val="004951D6"/>
    <w:rsid w:val="004A0D76"/>
    <w:rsid w:val="004A1CC4"/>
    <w:rsid w:val="004A6BDE"/>
    <w:rsid w:val="004B64C7"/>
    <w:rsid w:val="004C4741"/>
    <w:rsid w:val="004D13C1"/>
    <w:rsid w:val="004D2A51"/>
    <w:rsid w:val="004F1568"/>
    <w:rsid w:val="004F7A8E"/>
    <w:rsid w:val="00514B6E"/>
    <w:rsid w:val="00521588"/>
    <w:rsid w:val="005233A5"/>
    <w:rsid w:val="00533F31"/>
    <w:rsid w:val="00536050"/>
    <w:rsid w:val="005410D5"/>
    <w:rsid w:val="00544CF0"/>
    <w:rsid w:val="00552BEB"/>
    <w:rsid w:val="00561934"/>
    <w:rsid w:val="005641EB"/>
    <w:rsid w:val="005651C4"/>
    <w:rsid w:val="00566649"/>
    <w:rsid w:val="005878DB"/>
    <w:rsid w:val="00590C71"/>
    <w:rsid w:val="005A0AA8"/>
    <w:rsid w:val="005A5AEA"/>
    <w:rsid w:val="005A63AB"/>
    <w:rsid w:val="005B1F74"/>
    <w:rsid w:val="005B393A"/>
    <w:rsid w:val="005B3B0E"/>
    <w:rsid w:val="005C4239"/>
    <w:rsid w:val="005D7B1D"/>
    <w:rsid w:val="005F75A2"/>
    <w:rsid w:val="006060CA"/>
    <w:rsid w:val="0061032B"/>
    <w:rsid w:val="00612A44"/>
    <w:rsid w:val="0061583A"/>
    <w:rsid w:val="0061681B"/>
    <w:rsid w:val="00620F9A"/>
    <w:rsid w:val="00621832"/>
    <w:rsid w:val="006227FA"/>
    <w:rsid w:val="006255F9"/>
    <w:rsid w:val="006351C7"/>
    <w:rsid w:val="006364B9"/>
    <w:rsid w:val="00646E4E"/>
    <w:rsid w:val="006473BB"/>
    <w:rsid w:val="00655A7C"/>
    <w:rsid w:val="00657EA3"/>
    <w:rsid w:val="006626BC"/>
    <w:rsid w:val="006735F9"/>
    <w:rsid w:val="00696F79"/>
    <w:rsid w:val="006A216A"/>
    <w:rsid w:val="006B1DA4"/>
    <w:rsid w:val="006D45BC"/>
    <w:rsid w:val="006D4684"/>
    <w:rsid w:val="006E1C5B"/>
    <w:rsid w:val="006E79C9"/>
    <w:rsid w:val="007079B5"/>
    <w:rsid w:val="00710307"/>
    <w:rsid w:val="007174F0"/>
    <w:rsid w:val="00722176"/>
    <w:rsid w:val="00723A3D"/>
    <w:rsid w:val="0073281E"/>
    <w:rsid w:val="007363ED"/>
    <w:rsid w:val="007431B7"/>
    <w:rsid w:val="00762C3C"/>
    <w:rsid w:val="00784289"/>
    <w:rsid w:val="00794202"/>
    <w:rsid w:val="00794A79"/>
    <w:rsid w:val="00795B2A"/>
    <w:rsid w:val="00797095"/>
    <w:rsid w:val="007A188E"/>
    <w:rsid w:val="007A29E6"/>
    <w:rsid w:val="007B2CB1"/>
    <w:rsid w:val="007B3725"/>
    <w:rsid w:val="007B55BE"/>
    <w:rsid w:val="007B7BA2"/>
    <w:rsid w:val="007C1470"/>
    <w:rsid w:val="007C5C2C"/>
    <w:rsid w:val="007D7F24"/>
    <w:rsid w:val="007F470B"/>
    <w:rsid w:val="0080366F"/>
    <w:rsid w:val="00804C54"/>
    <w:rsid w:val="008063CF"/>
    <w:rsid w:val="00820E84"/>
    <w:rsid w:val="008224ED"/>
    <w:rsid w:val="00827272"/>
    <w:rsid w:val="00833E69"/>
    <w:rsid w:val="00840194"/>
    <w:rsid w:val="008520F7"/>
    <w:rsid w:val="00872F70"/>
    <w:rsid w:val="00877F96"/>
    <w:rsid w:val="00883FFA"/>
    <w:rsid w:val="008907A5"/>
    <w:rsid w:val="008930AC"/>
    <w:rsid w:val="0089464D"/>
    <w:rsid w:val="008A444B"/>
    <w:rsid w:val="008A4EB3"/>
    <w:rsid w:val="008A58F9"/>
    <w:rsid w:val="008A6076"/>
    <w:rsid w:val="008A7075"/>
    <w:rsid w:val="008B105F"/>
    <w:rsid w:val="008B5835"/>
    <w:rsid w:val="008C1784"/>
    <w:rsid w:val="008D3F2A"/>
    <w:rsid w:val="008D5D05"/>
    <w:rsid w:val="008F0E3D"/>
    <w:rsid w:val="008F67FE"/>
    <w:rsid w:val="00905CB4"/>
    <w:rsid w:val="00934853"/>
    <w:rsid w:val="0093568B"/>
    <w:rsid w:val="009413DF"/>
    <w:rsid w:val="00941783"/>
    <w:rsid w:val="00943C1F"/>
    <w:rsid w:val="00946AA8"/>
    <w:rsid w:val="00950F3A"/>
    <w:rsid w:val="00951D59"/>
    <w:rsid w:val="009623E0"/>
    <w:rsid w:val="009646CE"/>
    <w:rsid w:val="009719E2"/>
    <w:rsid w:val="00974167"/>
    <w:rsid w:val="009922C5"/>
    <w:rsid w:val="00993F7F"/>
    <w:rsid w:val="0099575C"/>
    <w:rsid w:val="009B79F1"/>
    <w:rsid w:val="00A00223"/>
    <w:rsid w:val="00A10F3D"/>
    <w:rsid w:val="00A20AF9"/>
    <w:rsid w:val="00A21EC3"/>
    <w:rsid w:val="00A257C8"/>
    <w:rsid w:val="00A26C12"/>
    <w:rsid w:val="00A55A2C"/>
    <w:rsid w:val="00A66D6C"/>
    <w:rsid w:val="00A7043A"/>
    <w:rsid w:val="00A76B5F"/>
    <w:rsid w:val="00A923D0"/>
    <w:rsid w:val="00A92B2A"/>
    <w:rsid w:val="00AA0933"/>
    <w:rsid w:val="00AB5B37"/>
    <w:rsid w:val="00AC06C1"/>
    <w:rsid w:val="00AC21FF"/>
    <w:rsid w:val="00AD0424"/>
    <w:rsid w:val="00B022D3"/>
    <w:rsid w:val="00B02D96"/>
    <w:rsid w:val="00B10BB3"/>
    <w:rsid w:val="00B12410"/>
    <w:rsid w:val="00B16818"/>
    <w:rsid w:val="00B1722F"/>
    <w:rsid w:val="00B17BFD"/>
    <w:rsid w:val="00B2064E"/>
    <w:rsid w:val="00B338B4"/>
    <w:rsid w:val="00B356D7"/>
    <w:rsid w:val="00B45389"/>
    <w:rsid w:val="00B473C7"/>
    <w:rsid w:val="00B5613A"/>
    <w:rsid w:val="00B6583A"/>
    <w:rsid w:val="00B719CD"/>
    <w:rsid w:val="00B76172"/>
    <w:rsid w:val="00B840CE"/>
    <w:rsid w:val="00B8545B"/>
    <w:rsid w:val="00BA06FA"/>
    <w:rsid w:val="00BA3187"/>
    <w:rsid w:val="00BB1BC5"/>
    <w:rsid w:val="00BB1CEC"/>
    <w:rsid w:val="00BC457B"/>
    <w:rsid w:val="00BC6759"/>
    <w:rsid w:val="00BF796C"/>
    <w:rsid w:val="00C10D0A"/>
    <w:rsid w:val="00C1523D"/>
    <w:rsid w:val="00C26BB2"/>
    <w:rsid w:val="00C27BB3"/>
    <w:rsid w:val="00C30BE2"/>
    <w:rsid w:val="00C31DDB"/>
    <w:rsid w:val="00C356D4"/>
    <w:rsid w:val="00C5047E"/>
    <w:rsid w:val="00C57FC6"/>
    <w:rsid w:val="00C6125C"/>
    <w:rsid w:val="00C64477"/>
    <w:rsid w:val="00C76FE2"/>
    <w:rsid w:val="00C8228F"/>
    <w:rsid w:val="00C82A3A"/>
    <w:rsid w:val="00C83EDE"/>
    <w:rsid w:val="00C84F0F"/>
    <w:rsid w:val="00C85363"/>
    <w:rsid w:val="00C85C5A"/>
    <w:rsid w:val="00C8756D"/>
    <w:rsid w:val="00C96D48"/>
    <w:rsid w:val="00CA37E2"/>
    <w:rsid w:val="00CA5B88"/>
    <w:rsid w:val="00CB75A8"/>
    <w:rsid w:val="00CC18A2"/>
    <w:rsid w:val="00CC6D6E"/>
    <w:rsid w:val="00CD3A97"/>
    <w:rsid w:val="00CE08F3"/>
    <w:rsid w:val="00D00AB1"/>
    <w:rsid w:val="00D27811"/>
    <w:rsid w:val="00D33BE5"/>
    <w:rsid w:val="00D41311"/>
    <w:rsid w:val="00D42361"/>
    <w:rsid w:val="00D467CB"/>
    <w:rsid w:val="00D50A21"/>
    <w:rsid w:val="00D713DA"/>
    <w:rsid w:val="00D830D1"/>
    <w:rsid w:val="00D85251"/>
    <w:rsid w:val="00D962DD"/>
    <w:rsid w:val="00DB3AB0"/>
    <w:rsid w:val="00DC11FE"/>
    <w:rsid w:val="00DD2914"/>
    <w:rsid w:val="00DD4CEC"/>
    <w:rsid w:val="00DD60B6"/>
    <w:rsid w:val="00DD6A05"/>
    <w:rsid w:val="00DF0BAB"/>
    <w:rsid w:val="00DF4D91"/>
    <w:rsid w:val="00DF6965"/>
    <w:rsid w:val="00DF76C3"/>
    <w:rsid w:val="00E04BF0"/>
    <w:rsid w:val="00E11215"/>
    <w:rsid w:val="00E12438"/>
    <w:rsid w:val="00E20514"/>
    <w:rsid w:val="00E32FFF"/>
    <w:rsid w:val="00E36992"/>
    <w:rsid w:val="00E54256"/>
    <w:rsid w:val="00E64030"/>
    <w:rsid w:val="00E6407E"/>
    <w:rsid w:val="00E710A7"/>
    <w:rsid w:val="00E745DA"/>
    <w:rsid w:val="00E74BA9"/>
    <w:rsid w:val="00EA1B17"/>
    <w:rsid w:val="00EA6B12"/>
    <w:rsid w:val="00EB0F9F"/>
    <w:rsid w:val="00EC0EFA"/>
    <w:rsid w:val="00EC3F81"/>
    <w:rsid w:val="00ED1F6D"/>
    <w:rsid w:val="00EE08A9"/>
    <w:rsid w:val="00EF2983"/>
    <w:rsid w:val="00EF5394"/>
    <w:rsid w:val="00F03DB0"/>
    <w:rsid w:val="00F07957"/>
    <w:rsid w:val="00F10256"/>
    <w:rsid w:val="00F221CC"/>
    <w:rsid w:val="00F2793F"/>
    <w:rsid w:val="00F34933"/>
    <w:rsid w:val="00F36492"/>
    <w:rsid w:val="00F368C4"/>
    <w:rsid w:val="00F42593"/>
    <w:rsid w:val="00F75EDE"/>
    <w:rsid w:val="00F76420"/>
    <w:rsid w:val="00F77606"/>
    <w:rsid w:val="00F77DAC"/>
    <w:rsid w:val="00F8764C"/>
    <w:rsid w:val="00F910DB"/>
    <w:rsid w:val="00FA1F9C"/>
    <w:rsid w:val="00FA4DC1"/>
    <w:rsid w:val="00FB18E7"/>
    <w:rsid w:val="00FB2F02"/>
    <w:rsid w:val="00FB5C5B"/>
    <w:rsid w:val="00FC269B"/>
    <w:rsid w:val="00FC5FAF"/>
    <w:rsid w:val="00FD0C01"/>
    <w:rsid w:val="00FD5C36"/>
    <w:rsid w:val="00FD7DF1"/>
    <w:rsid w:val="00FE5C1D"/>
    <w:rsid w:val="00FE609C"/>
    <w:rsid w:val="00FF06CA"/>
    <w:rsid w:val="00FF29B1"/>
    <w:rsid w:val="00FF3638"/>
    <w:rsid w:val="122D5AE4"/>
    <w:rsid w:val="1E10F8B7"/>
    <w:rsid w:val="1FACC918"/>
    <w:rsid w:val="279EB2A0"/>
    <w:rsid w:val="699D0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16F70C"/>
  <w14:defaultImageDpi w14:val="300"/>
  <w15:docId w15:val="{0C318D5A-DC68-49E8-A8F7-4525CE09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Arial"/>
        <w:color w:val="1C1C1C"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DA"/>
  </w:style>
  <w:style w:type="paragraph" w:styleId="Heading1">
    <w:name w:val="heading 1"/>
    <w:basedOn w:val="Normal"/>
    <w:next w:val="Normal"/>
    <w:link w:val="Heading1Char"/>
    <w:uiPriority w:val="9"/>
    <w:semiHidden/>
    <w:qFormat/>
    <w:rsid w:val="00102B11"/>
    <w:pPr>
      <w:keepNext/>
      <w:keepLines/>
      <w:spacing w:before="480"/>
      <w:outlineLvl w:val="0"/>
    </w:pPr>
    <w:rPr>
      <w:rFonts w:eastAsiaTheme="majorEastAsia" w:cstheme="majorBidi"/>
      <w:b/>
      <w:bCs/>
      <w:color w:val="736D6A" w:themeColor="accent1" w:themeShade="BF"/>
      <w:sz w:val="28"/>
      <w:szCs w:val="28"/>
      <w:lang w:val="en-GB"/>
    </w:rPr>
  </w:style>
  <w:style w:type="paragraph" w:styleId="Heading2">
    <w:name w:val="heading 2"/>
    <w:basedOn w:val="Normal"/>
    <w:next w:val="Normal"/>
    <w:link w:val="Heading2Char"/>
    <w:uiPriority w:val="9"/>
    <w:semiHidden/>
    <w:unhideWhenUsed/>
    <w:qFormat/>
    <w:rsid w:val="007079B5"/>
    <w:pPr>
      <w:keepNext/>
      <w:keepLines/>
      <w:spacing w:before="40"/>
      <w:outlineLvl w:val="1"/>
    </w:pPr>
    <w:rPr>
      <w:rFonts w:asciiTheme="majorHAnsi" w:eastAsiaTheme="majorEastAsia" w:hAnsiTheme="majorHAnsi" w:cstheme="majorBidi"/>
      <w:color w:val="736D6A" w:themeColor="accent1" w:themeShade="BF"/>
      <w:sz w:val="26"/>
      <w:szCs w:val="26"/>
    </w:rPr>
  </w:style>
  <w:style w:type="paragraph" w:styleId="Heading3">
    <w:name w:val="heading 3"/>
    <w:basedOn w:val="Normal"/>
    <w:next w:val="Normal"/>
    <w:link w:val="Heading3Char"/>
    <w:uiPriority w:val="9"/>
    <w:semiHidden/>
    <w:unhideWhenUsed/>
    <w:qFormat/>
    <w:rsid w:val="007079B5"/>
    <w:pPr>
      <w:keepNext/>
      <w:keepLines/>
      <w:spacing w:before="40"/>
      <w:outlineLvl w:val="2"/>
    </w:pPr>
    <w:rPr>
      <w:rFonts w:asciiTheme="majorHAnsi" w:eastAsiaTheme="majorEastAsia" w:hAnsiTheme="majorHAnsi" w:cstheme="majorBidi"/>
      <w:color w:val="4C484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8520F7"/>
  </w:style>
  <w:style w:type="paragraph" w:styleId="Footer">
    <w:name w:val="footer"/>
    <w:basedOn w:val="Normal"/>
    <w:link w:val="FooterChar"/>
    <w:uiPriority w:val="99"/>
    <w:semiHidden/>
    <w:rsid w:val="00833E69"/>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8520F7"/>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8520F7"/>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THF">
    <w:name w:val="Body text THF"/>
    <w:qFormat/>
    <w:rsid w:val="00E11215"/>
    <w:pPr>
      <w:tabs>
        <w:tab w:val="left" w:pos="6521"/>
      </w:tabs>
      <w:spacing w:after="240" w:line="264" w:lineRule="auto"/>
    </w:pPr>
    <w:rPr>
      <w:rFonts w:ascii="Arial" w:hAnsi="Arial"/>
      <w:lang w:val="en-GB"/>
    </w:rPr>
  </w:style>
  <w:style w:type="character" w:customStyle="1" w:styleId="Heading1Char">
    <w:name w:val="Heading 1 Char"/>
    <w:basedOn w:val="DefaultParagraphFont"/>
    <w:link w:val="Heading1"/>
    <w:uiPriority w:val="9"/>
    <w:semiHidden/>
    <w:rsid w:val="008520F7"/>
    <w:rPr>
      <w:rFonts w:eastAsiaTheme="majorEastAsia" w:cstheme="majorBidi"/>
      <w:b/>
      <w:bCs/>
      <w:color w:val="736D6A" w:themeColor="accent1" w:themeShade="BF"/>
      <w:sz w:val="28"/>
      <w:szCs w:val="28"/>
      <w:lang w:val="en-GB"/>
    </w:rPr>
  </w:style>
  <w:style w:type="character" w:styleId="PageNumber">
    <w:name w:val="page number"/>
    <w:basedOn w:val="DefaultParagraphFont"/>
    <w:uiPriority w:val="99"/>
    <w:semiHidden/>
    <w:rsid w:val="00833E69"/>
    <w:rPr>
      <w:rFonts w:ascii="Arial" w:hAnsi="Arial"/>
    </w:rPr>
  </w:style>
  <w:style w:type="paragraph" w:customStyle="1" w:styleId="MainTitleTFH">
    <w:name w:val="Main Title TFH"/>
    <w:basedOn w:val="Normal"/>
    <w:next w:val="BodytextTHF"/>
    <w:qFormat/>
    <w:rsid w:val="00833E69"/>
    <w:pPr>
      <w:suppressAutoHyphens/>
      <w:spacing w:after="1077" w:line="840" w:lineRule="exact"/>
    </w:pPr>
    <w:rPr>
      <w:sz w:val="70"/>
    </w:rPr>
  </w:style>
  <w:style w:type="paragraph" w:customStyle="1" w:styleId="THFHeadinglevel1nospaceafter">
    <w:name w:val="THF Heading level 1 no space after"/>
    <w:basedOn w:val="BodytextTHF"/>
    <w:next w:val="BodytextTHF"/>
    <w:rsid w:val="00F910DB"/>
    <w:pPr>
      <w:spacing w:after="0"/>
    </w:pPr>
    <w:rPr>
      <w:b/>
    </w:rPr>
  </w:style>
  <w:style w:type="paragraph" w:customStyle="1" w:styleId="DateTHF">
    <w:name w:val="Date THF"/>
    <w:basedOn w:val="THFHeadinglevel1nospaceafter"/>
    <w:next w:val="BodytextTHF"/>
    <w:qFormat/>
    <w:rsid w:val="004C4741"/>
    <w:pPr>
      <w:spacing w:after="240"/>
    </w:pPr>
    <w:rPr>
      <w:i/>
    </w:rPr>
  </w:style>
  <w:style w:type="paragraph" w:customStyle="1" w:styleId="Tabletext">
    <w:name w:val="Table text"/>
    <w:basedOn w:val="BodytextTHF"/>
    <w:uiPriority w:val="1"/>
    <w:qFormat/>
    <w:rsid w:val="00B10BB3"/>
    <w:pPr>
      <w:spacing w:after="0"/>
    </w:pPr>
  </w:style>
  <w:style w:type="paragraph" w:customStyle="1" w:styleId="THFHeadinglevel2">
    <w:name w:val="THF Heading level 2"/>
    <w:basedOn w:val="DateTHF"/>
    <w:next w:val="BodytextTHF"/>
    <w:rsid w:val="00833E69"/>
    <w:pPr>
      <w:spacing w:before="240" w:after="120"/>
    </w:pPr>
    <w:rPr>
      <w:i w:val="0"/>
      <w:noProof/>
    </w:rPr>
  </w:style>
  <w:style w:type="paragraph" w:customStyle="1" w:styleId="BullettextTHF">
    <w:name w:val="Bullet text THF"/>
    <w:basedOn w:val="BodytextTHF"/>
    <w:qFormat/>
    <w:rsid w:val="00795B2A"/>
    <w:pPr>
      <w:numPr>
        <w:numId w:val="5"/>
      </w:numPr>
      <w:spacing w:after="0"/>
      <w:ind w:left="437" w:hanging="437"/>
    </w:pPr>
  </w:style>
  <w:style w:type="paragraph" w:customStyle="1" w:styleId="L2NumberedheadingTHF">
    <w:name w:val="L2 Numbered heading THF"/>
    <w:basedOn w:val="BodytextTHF"/>
    <w:qFormat/>
    <w:rsid w:val="00723A3D"/>
    <w:pPr>
      <w:numPr>
        <w:ilvl w:val="1"/>
        <w:numId w:val="4"/>
      </w:numPr>
      <w:tabs>
        <w:tab w:val="num" w:pos="0"/>
      </w:tabs>
      <w:spacing w:after="120"/>
      <w:ind w:left="680" w:hanging="680"/>
      <w:contextualSpacing/>
    </w:pPr>
  </w:style>
  <w:style w:type="paragraph" w:customStyle="1" w:styleId="L1NumberedHeading">
    <w:name w:val="L1 Numbered Heading"/>
    <w:basedOn w:val="THFHeadinglevel1nospaceafter"/>
    <w:qFormat/>
    <w:rsid w:val="00DD2914"/>
    <w:pPr>
      <w:numPr>
        <w:numId w:val="4"/>
      </w:numPr>
      <w:spacing w:before="240"/>
    </w:pPr>
  </w:style>
  <w:style w:type="paragraph" w:customStyle="1" w:styleId="L2HeadingTHF">
    <w:name w:val="L2 Heading THF"/>
    <w:basedOn w:val="THFHeadinglevel2"/>
    <w:next w:val="BodytextTHF"/>
    <w:qFormat/>
    <w:rsid w:val="008520F7"/>
    <w:pPr>
      <w:spacing w:after="0"/>
    </w:pPr>
    <w:rPr>
      <w:color w:val="8D8D8D" w:themeColor="text1" w:themeTint="80"/>
    </w:rPr>
  </w:style>
  <w:style w:type="paragraph" w:customStyle="1" w:styleId="L3HeadingTHF">
    <w:name w:val="L3 Heading THF"/>
    <w:basedOn w:val="L2HeadingTHF"/>
    <w:next w:val="BodytextTHF"/>
    <w:qFormat/>
    <w:rsid w:val="008520F7"/>
    <w:rPr>
      <w:i/>
    </w:rPr>
  </w:style>
  <w:style w:type="paragraph" w:customStyle="1" w:styleId="L1HeadingTHF">
    <w:name w:val="L1 Heading THF"/>
    <w:basedOn w:val="THFHeadinglevel1nospaceafter"/>
    <w:qFormat/>
    <w:rsid w:val="008A6076"/>
    <w:pPr>
      <w:spacing w:after="240"/>
    </w:pPr>
    <w:rPr>
      <w:noProof/>
    </w:rPr>
  </w:style>
  <w:style w:type="paragraph" w:customStyle="1" w:styleId="THFNumberedthirdlevel">
    <w:name w:val="THF Numbered third level"/>
    <w:basedOn w:val="L2NumberedheadingTHF"/>
    <w:rsid w:val="00723A3D"/>
    <w:pPr>
      <w:numPr>
        <w:ilvl w:val="2"/>
      </w:numPr>
      <w:tabs>
        <w:tab w:val="num" w:pos="1361"/>
      </w:tabs>
      <w:ind w:left="1360"/>
    </w:pPr>
  </w:style>
  <w:style w:type="paragraph" w:customStyle="1" w:styleId="L3Bullet">
    <w:name w:val="L3 Bullet"/>
    <w:basedOn w:val="BullettextTHF"/>
    <w:qFormat/>
    <w:rsid w:val="00723A3D"/>
    <w:pPr>
      <w:ind w:left="1105" w:hanging="425"/>
    </w:pPr>
  </w:style>
  <w:style w:type="paragraph" w:customStyle="1" w:styleId="paragraph">
    <w:name w:val="paragraph"/>
    <w:basedOn w:val="Normal"/>
    <w:rsid w:val="00AA0933"/>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customStyle="1" w:styleId="normaltextrun">
    <w:name w:val="normaltextrun"/>
    <w:basedOn w:val="DefaultParagraphFont"/>
    <w:rsid w:val="00AA0933"/>
  </w:style>
  <w:style w:type="character" w:customStyle="1" w:styleId="eop">
    <w:name w:val="eop"/>
    <w:basedOn w:val="DefaultParagraphFont"/>
    <w:rsid w:val="00AA0933"/>
  </w:style>
  <w:style w:type="character" w:customStyle="1" w:styleId="tabchar">
    <w:name w:val="tabchar"/>
    <w:basedOn w:val="DefaultParagraphFont"/>
    <w:rsid w:val="00A55A2C"/>
  </w:style>
  <w:style w:type="character" w:styleId="CommentReference">
    <w:name w:val="annotation reference"/>
    <w:basedOn w:val="DefaultParagraphFont"/>
    <w:uiPriority w:val="99"/>
    <w:semiHidden/>
    <w:unhideWhenUsed/>
    <w:rsid w:val="00F75EDE"/>
    <w:rPr>
      <w:sz w:val="16"/>
      <w:szCs w:val="16"/>
    </w:rPr>
  </w:style>
  <w:style w:type="paragraph" w:styleId="CommentText">
    <w:name w:val="annotation text"/>
    <w:basedOn w:val="Normal"/>
    <w:link w:val="CommentTextChar"/>
    <w:uiPriority w:val="99"/>
    <w:semiHidden/>
    <w:unhideWhenUsed/>
    <w:rsid w:val="00F75EDE"/>
    <w:pPr>
      <w:spacing w:line="240" w:lineRule="auto"/>
    </w:pPr>
    <w:rPr>
      <w:sz w:val="20"/>
      <w:szCs w:val="20"/>
    </w:rPr>
  </w:style>
  <w:style w:type="character" w:customStyle="1" w:styleId="CommentTextChar">
    <w:name w:val="Comment Text Char"/>
    <w:basedOn w:val="DefaultParagraphFont"/>
    <w:link w:val="CommentText"/>
    <w:uiPriority w:val="99"/>
    <w:semiHidden/>
    <w:rsid w:val="00F75EDE"/>
    <w:rPr>
      <w:sz w:val="20"/>
      <w:szCs w:val="20"/>
    </w:rPr>
  </w:style>
  <w:style w:type="paragraph" w:styleId="CommentSubject">
    <w:name w:val="annotation subject"/>
    <w:basedOn w:val="CommentText"/>
    <w:next w:val="CommentText"/>
    <w:link w:val="CommentSubjectChar"/>
    <w:uiPriority w:val="99"/>
    <w:semiHidden/>
    <w:unhideWhenUsed/>
    <w:rsid w:val="00F75EDE"/>
    <w:rPr>
      <w:b/>
      <w:bCs/>
    </w:rPr>
  </w:style>
  <w:style w:type="character" w:customStyle="1" w:styleId="CommentSubjectChar">
    <w:name w:val="Comment Subject Char"/>
    <w:basedOn w:val="CommentTextChar"/>
    <w:link w:val="CommentSubject"/>
    <w:uiPriority w:val="99"/>
    <w:semiHidden/>
    <w:rsid w:val="00F75EDE"/>
    <w:rPr>
      <w:b/>
      <w:bCs/>
      <w:sz w:val="20"/>
      <w:szCs w:val="20"/>
    </w:rPr>
  </w:style>
  <w:style w:type="paragraph" w:styleId="ListParagraph">
    <w:name w:val="List Paragraph"/>
    <w:basedOn w:val="Normal"/>
    <w:uiPriority w:val="34"/>
    <w:qFormat/>
    <w:rsid w:val="002B47C1"/>
    <w:pPr>
      <w:ind w:left="720"/>
      <w:contextualSpacing/>
    </w:pPr>
  </w:style>
  <w:style w:type="character" w:styleId="Hyperlink">
    <w:name w:val="Hyperlink"/>
    <w:uiPriority w:val="99"/>
    <w:rsid w:val="00C85363"/>
    <w:rPr>
      <w:color w:val="999390" w:themeColor="accent1"/>
    </w:rPr>
  </w:style>
  <w:style w:type="character" w:customStyle="1" w:styleId="Heading2Char">
    <w:name w:val="Heading 2 Char"/>
    <w:basedOn w:val="DefaultParagraphFont"/>
    <w:link w:val="Heading2"/>
    <w:rsid w:val="007079B5"/>
    <w:rPr>
      <w:rFonts w:asciiTheme="majorHAnsi" w:eastAsiaTheme="majorEastAsia" w:hAnsiTheme="majorHAnsi" w:cstheme="majorBidi"/>
      <w:color w:val="736D6A" w:themeColor="accent1" w:themeShade="BF"/>
      <w:sz w:val="26"/>
      <w:szCs w:val="26"/>
    </w:rPr>
  </w:style>
  <w:style w:type="character" w:customStyle="1" w:styleId="Heading3Char">
    <w:name w:val="Heading 3 Char"/>
    <w:basedOn w:val="DefaultParagraphFont"/>
    <w:link w:val="Heading3"/>
    <w:uiPriority w:val="9"/>
    <w:semiHidden/>
    <w:rsid w:val="007079B5"/>
    <w:rPr>
      <w:rFonts w:asciiTheme="majorHAnsi" w:eastAsiaTheme="majorEastAsia" w:hAnsiTheme="majorHAnsi" w:cstheme="majorBidi"/>
      <w:color w:val="4C4846" w:themeColor="accent1" w:themeShade="7F"/>
    </w:rPr>
  </w:style>
  <w:style w:type="paragraph" w:customStyle="1" w:styleId="ListNos1THF">
    <w:name w:val="ListNos1 THF"/>
    <w:basedOn w:val="Heading1"/>
    <w:autoRedefine/>
    <w:qFormat/>
    <w:rsid w:val="007079B5"/>
    <w:pPr>
      <w:keepLines w:val="0"/>
      <w:numPr>
        <w:ilvl w:val="1"/>
        <w:numId w:val="31"/>
      </w:numPr>
      <w:tabs>
        <w:tab w:val="num" w:pos="360"/>
        <w:tab w:val="left" w:pos="6521"/>
      </w:tabs>
      <w:spacing w:before="280" w:after="100" w:line="280" w:lineRule="atLeast"/>
      <w:ind w:left="0" w:firstLine="0"/>
      <w:jc w:val="both"/>
    </w:pPr>
    <w:rPr>
      <w:rFonts w:ascii="Arial" w:eastAsia="Times New Roman" w:hAnsi="Arial" w:cs="Arial"/>
      <w:b w:val="0"/>
      <w:bCs w:val="0"/>
      <w:i/>
      <w:color w:val="auto"/>
      <w:kern w:val="32"/>
      <w:sz w:val="22"/>
      <w:szCs w:val="32"/>
    </w:rPr>
  </w:style>
  <w:style w:type="numbering" w:customStyle="1" w:styleId="THFListNos">
    <w:name w:val="THF ListNos"/>
    <w:uiPriority w:val="99"/>
    <w:rsid w:val="007079B5"/>
    <w:pPr>
      <w:numPr>
        <w:numId w:val="29"/>
      </w:numPr>
    </w:pPr>
  </w:style>
  <w:style w:type="paragraph" w:customStyle="1" w:styleId="ListNos4THF">
    <w:name w:val="ListNos4 THF"/>
    <w:basedOn w:val="Normal"/>
    <w:qFormat/>
    <w:rsid w:val="007079B5"/>
    <w:pPr>
      <w:numPr>
        <w:ilvl w:val="3"/>
        <w:numId w:val="31"/>
      </w:numPr>
      <w:autoSpaceDE w:val="0"/>
      <w:autoSpaceDN w:val="0"/>
      <w:adjustRightInd w:val="0"/>
      <w:spacing w:after="200" w:line="280" w:lineRule="atLeast"/>
      <w:contextualSpacing/>
    </w:pPr>
    <w:rPr>
      <w:rFonts w:ascii="Arial" w:eastAsia="Times New Roman" w:hAnsi="Arial" w:cs="Times New Roman"/>
      <w:color w:val="auto"/>
      <w:sz w:val="22"/>
      <w:szCs w:val="22"/>
      <w:lang w:val="en-GB"/>
    </w:rPr>
  </w:style>
  <w:style w:type="character" w:styleId="FollowedHyperlink">
    <w:name w:val="FollowedHyperlink"/>
    <w:basedOn w:val="DefaultParagraphFont"/>
    <w:uiPriority w:val="99"/>
    <w:semiHidden/>
    <w:unhideWhenUsed/>
    <w:rsid w:val="00710307"/>
    <w:rPr>
      <w:color w:val="E2DFD8" w:themeColor="followedHyperlink"/>
      <w:u w:val="single"/>
    </w:rPr>
  </w:style>
  <w:style w:type="paragraph" w:styleId="NormalWeb">
    <w:name w:val="Normal (Web)"/>
    <w:basedOn w:val="Normal"/>
    <w:uiPriority w:val="99"/>
    <w:unhideWhenUsed/>
    <w:rsid w:val="00FB2F02"/>
    <w:pPr>
      <w:spacing w:before="100" w:beforeAutospacing="1" w:after="100" w:afterAutospacing="1" w:line="240" w:lineRule="auto"/>
    </w:pPr>
    <w:rPr>
      <w:rFonts w:ascii="Calibri" w:eastAsiaTheme="minorHAnsi" w:hAnsi="Calibri" w:cs="Calibri"/>
      <w:color w:val="auto"/>
      <w:sz w:val="22"/>
      <w:szCs w:val="22"/>
      <w:lang w:val="en-GB" w:eastAsia="en-GB"/>
    </w:rPr>
  </w:style>
  <w:style w:type="paragraph" w:customStyle="1" w:styleId="BBHeading1">
    <w:name w:val="B&amp;B Heading 1"/>
    <w:basedOn w:val="BodyText"/>
    <w:next w:val="Normal"/>
    <w:qFormat/>
    <w:rsid w:val="00325C3E"/>
    <w:pPr>
      <w:keepNext/>
      <w:numPr>
        <w:numId w:val="36"/>
      </w:numPr>
      <w:tabs>
        <w:tab w:val="clear" w:pos="720"/>
        <w:tab w:val="num" w:pos="360"/>
      </w:tabs>
      <w:spacing w:before="120" w:after="240" w:line="240" w:lineRule="auto"/>
      <w:ind w:left="0" w:hanging="436"/>
      <w:jc w:val="both"/>
      <w:outlineLvl w:val="0"/>
    </w:pPr>
    <w:rPr>
      <w:rFonts w:eastAsia="Times New Roman" w:cs="Times New Roman"/>
      <w:b/>
      <w:caps/>
      <w:color w:val="auto"/>
      <w:sz w:val="22"/>
      <w:lang w:val="en-GB" w:eastAsia="en-GB"/>
    </w:rPr>
  </w:style>
  <w:style w:type="paragraph" w:customStyle="1" w:styleId="BBClause2">
    <w:name w:val="B&amp;B Clause 2"/>
    <w:basedOn w:val="BBHeading2"/>
    <w:qFormat/>
    <w:rsid w:val="00325C3E"/>
    <w:pPr>
      <w:keepNext w:val="0"/>
    </w:pPr>
    <w:rPr>
      <w:b w:val="0"/>
    </w:rPr>
  </w:style>
  <w:style w:type="paragraph" w:customStyle="1" w:styleId="BBHeading6">
    <w:name w:val="B&amp;B Heading 6"/>
    <w:basedOn w:val="BBHeading5"/>
    <w:next w:val="Normal"/>
    <w:rsid w:val="00325C3E"/>
    <w:pPr>
      <w:numPr>
        <w:ilvl w:val="5"/>
      </w:numPr>
      <w:tabs>
        <w:tab w:val="clear" w:pos="3597"/>
        <w:tab w:val="num" w:pos="360"/>
        <w:tab w:val="left" w:pos="3238"/>
      </w:tabs>
      <w:ind w:left="4320" w:hanging="360"/>
      <w:outlineLvl w:val="5"/>
    </w:pPr>
  </w:style>
  <w:style w:type="paragraph" w:customStyle="1" w:styleId="BBHeading5">
    <w:name w:val="B&amp;B Heading 5"/>
    <w:basedOn w:val="BBHeading4"/>
    <w:next w:val="Normal"/>
    <w:rsid w:val="00325C3E"/>
    <w:pPr>
      <w:numPr>
        <w:ilvl w:val="4"/>
      </w:numPr>
      <w:tabs>
        <w:tab w:val="clear" w:pos="2699"/>
        <w:tab w:val="num" w:pos="360"/>
      </w:tabs>
      <w:ind w:left="3600" w:hanging="360"/>
      <w:outlineLvl w:val="4"/>
    </w:pPr>
  </w:style>
  <w:style w:type="paragraph" w:customStyle="1" w:styleId="BBHeading4">
    <w:name w:val="B&amp;B Heading 4"/>
    <w:basedOn w:val="BBHeading3"/>
    <w:next w:val="Normal"/>
    <w:rsid w:val="00325C3E"/>
    <w:pPr>
      <w:numPr>
        <w:ilvl w:val="3"/>
      </w:numPr>
      <w:tabs>
        <w:tab w:val="clear" w:pos="2699"/>
        <w:tab w:val="num" w:pos="360"/>
      </w:tabs>
      <w:ind w:left="2880" w:hanging="360"/>
      <w:outlineLvl w:val="3"/>
    </w:pPr>
  </w:style>
  <w:style w:type="paragraph" w:customStyle="1" w:styleId="BBHeading3">
    <w:name w:val="B&amp;B Heading 3"/>
    <w:basedOn w:val="BBHeading2"/>
    <w:next w:val="Normal"/>
    <w:rsid w:val="00325C3E"/>
    <w:pPr>
      <w:numPr>
        <w:ilvl w:val="2"/>
      </w:numPr>
      <w:tabs>
        <w:tab w:val="clear" w:pos="1622"/>
        <w:tab w:val="num" w:pos="360"/>
      </w:tabs>
      <w:ind w:left="2160" w:hanging="360"/>
      <w:outlineLvl w:val="2"/>
    </w:pPr>
  </w:style>
  <w:style w:type="paragraph" w:customStyle="1" w:styleId="BBHeading2">
    <w:name w:val="B&amp;B Heading 2"/>
    <w:basedOn w:val="BBHeading1"/>
    <w:next w:val="Normal"/>
    <w:rsid w:val="00325C3E"/>
    <w:pPr>
      <w:numPr>
        <w:ilvl w:val="1"/>
      </w:numPr>
      <w:tabs>
        <w:tab w:val="clear" w:pos="1571"/>
        <w:tab w:val="num" w:pos="360"/>
      </w:tabs>
      <w:spacing w:before="0"/>
      <w:ind w:left="1440" w:hanging="360"/>
      <w:outlineLvl w:val="1"/>
    </w:pPr>
    <w:rPr>
      <w:caps w:val="0"/>
    </w:rPr>
  </w:style>
  <w:style w:type="paragraph" w:customStyle="1" w:styleId="BBHeading7">
    <w:name w:val="B&amp;B Heading 7"/>
    <w:basedOn w:val="BBHeading6"/>
    <w:next w:val="Normal"/>
    <w:rsid w:val="00325C3E"/>
    <w:pPr>
      <w:numPr>
        <w:ilvl w:val="6"/>
      </w:numPr>
      <w:tabs>
        <w:tab w:val="clear" w:pos="3907"/>
        <w:tab w:val="num" w:pos="360"/>
        <w:tab w:val="left" w:pos="5398"/>
      </w:tabs>
      <w:ind w:left="5040" w:hanging="360"/>
      <w:outlineLvl w:val="6"/>
    </w:pPr>
  </w:style>
  <w:style w:type="paragraph" w:customStyle="1" w:styleId="BBHeading8">
    <w:name w:val="B&amp;B Heading 8"/>
    <w:basedOn w:val="BBHeading7"/>
    <w:next w:val="Normal"/>
    <w:rsid w:val="00325C3E"/>
    <w:pPr>
      <w:numPr>
        <w:ilvl w:val="7"/>
      </w:numPr>
      <w:tabs>
        <w:tab w:val="clear" w:pos="3238"/>
        <w:tab w:val="clear" w:pos="4581"/>
        <w:tab w:val="clear" w:pos="5398"/>
        <w:tab w:val="num" w:pos="360"/>
        <w:tab w:val="left" w:pos="3907"/>
      </w:tabs>
      <w:ind w:left="4582" w:hanging="675"/>
      <w:outlineLvl w:val="7"/>
    </w:pPr>
  </w:style>
  <w:style w:type="paragraph" w:customStyle="1" w:styleId="BBHeading9">
    <w:name w:val="B&amp;B Heading 9"/>
    <w:basedOn w:val="BBHeading8"/>
    <w:next w:val="Normal"/>
    <w:rsid w:val="00325C3E"/>
    <w:pPr>
      <w:numPr>
        <w:ilvl w:val="8"/>
      </w:numPr>
      <w:tabs>
        <w:tab w:val="clear" w:pos="7198"/>
        <w:tab w:val="num" w:pos="360"/>
        <w:tab w:val="left" w:pos="6838"/>
      </w:tabs>
      <w:ind w:left="6480" w:hanging="360"/>
      <w:outlineLvl w:val="8"/>
    </w:pPr>
  </w:style>
  <w:style w:type="paragraph" w:styleId="BodyText">
    <w:name w:val="Body Text"/>
    <w:basedOn w:val="Normal"/>
    <w:link w:val="BodyTextChar"/>
    <w:uiPriority w:val="99"/>
    <w:semiHidden/>
    <w:unhideWhenUsed/>
    <w:rsid w:val="00325C3E"/>
    <w:pPr>
      <w:spacing w:after="120"/>
    </w:pPr>
  </w:style>
  <w:style w:type="character" w:customStyle="1" w:styleId="BodyTextChar">
    <w:name w:val="Body Text Char"/>
    <w:basedOn w:val="DefaultParagraphFont"/>
    <w:link w:val="BodyText"/>
    <w:uiPriority w:val="99"/>
    <w:semiHidden/>
    <w:rsid w:val="00325C3E"/>
  </w:style>
  <w:style w:type="paragraph" w:customStyle="1" w:styleId="BWBSchedule1">
    <w:name w:val="BWBSchedule1"/>
    <w:basedOn w:val="Normal"/>
    <w:link w:val="BWBSchedule1Char"/>
    <w:rsid w:val="004129B3"/>
    <w:pPr>
      <w:tabs>
        <w:tab w:val="num" w:pos="879"/>
      </w:tabs>
      <w:spacing w:after="240" w:line="288" w:lineRule="auto"/>
      <w:ind w:left="879" w:hanging="879"/>
      <w:jc w:val="both"/>
      <w:outlineLvl w:val="0"/>
    </w:pPr>
    <w:rPr>
      <w:rFonts w:ascii="Arial" w:hAnsi="Arial"/>
      <w:color w:val="auto"/>
      <w:sz w:val="20"/>
      <w:szCs w:val="20"/>
      <w:lang w:val="en-GB"/>
    </w:rPr>
  </w:style>
  <w:style w:type="character" w:customStyle="1" w:styleId="BWBSchedule1Char">
    <w:name w:val="BWBSchedule1 Char"/>
    <w:basedOn w:val="DefaultParagraphFont"/>
    <w:link w:val="BWBSchedule1"/>
    <w:rsid w:val="004129B3"/>
    <w:rPr>
      <w:rFonts w:ascii="Arial" w:hAnsi="Arial"/>
      <w:color w:val="auto"/>
      <w:sz w:val="20"/>
      <w:szCs w:val="20"/>
      <w:lang w:val="en-GB"/>
    </w:rPr>
  </w:style>
  <w:style w:type="paragraph" w:customStyle="1" w:styleId="BWBSchedule4">
    <w:name w:val="BWBSchedule4"/>
    <w:basedOn w:val="Normal"/>
    <w:link w:val="BWBSchedule4Char"/>
    <w:rsid w:val="009623E0"/>
    <w:pPr>
      <w:tabs>
        <w:tab w:val="num" w:pos="1599"/>
      </w:tabs>
      <w:spacing w:after="240" w:line="288" w:lineRule="auto"/>
      <w:ind w:left="720" w:hanging="360"/>
      <w:jc w:val="both"/>
      <w:outlineLvl w:val="3"/>
    </w:pPr>
    <w:rPr>
      <w:rFonts w:ascii="Arial" w:hAnsi="Arial"/>
      <w:color w:val="auto"/>
      <w:sz w:val="20"/>
      <w:szCs w:val="20"/>
      <w:lang w:val="en-GB"/>
    </w:rPr>
  </w:style>
  <w:style w:type="character" w:customStyle="1" w:styleId="BWBSchedule4Char">
    <w:name w:val="BWBSchedule4 Char"/>
    <w:basedOn w:val="DefaultParagraphFont"/>
    <w:link w:val="BWBSchedule4"/>
    <w:rsid w:val="009623E0"/>
    <w:rPr>
      <w:rFonts w:ascii="Arial" w:hAnsi="Arial"/>
      <w:color w:val="auto"/>
      <w:sz w:val="20"/>
      <w:szCs w:val="20"/>
      <w:lang w:val="en-GB"/>
    </w:rPr>
  </w:style>
  <w:style w:type="character" w:styleId="UnresolvedMention">
    <w:name w:val="Unresolved Mention"/>
    <w:basedOn w:val="DefaultParagraphFont"/>
    <w:uiPriority w:val="99"/>
    <w:semiHidden/>
    <w:unhideWhenUsed/>
    <w:rsid w:val="000D588F"/>
    <w:rPr>
      <w:color w:val="605E5C"/>
      <w:shd w:val="clear" w:color="auto" w:fill="E1DFDD"/>
    </w:rPr>
  </w:style>
  <w:style w:type="paragraph" w:customStyle="1" w:styleId="Paragraphnumbered">
    <w:name w:val="Paragraph numbered"/>
    <w:basedOn w:val="Normal"/>
    <w:rsid w:val="008A58F9"/>
    <w:pPr>
      <w:spacing w:before="280" w:line="280" w:lineRule="atLeast"/>
      <w:ind w:left="454" w:hanging="454"/>
    </w:pPr>
    <w:rPr>
      <w:rFonts w:ascii="Arial" w:eastAsiaTheme="minorHAnsi" w:hAnsi="Arial"/>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142">
      <w:bodyDiv w:val="1"/>
      <w:marLeft w:val="0"/>
      <w:marRight w:val="0"/>
      <w:marTop w:val="0"/>
      <w:marBottom w:val="0"/>
      <w:divBdr>
        <w:top w:val="none" w:sz="0" w:space="0" w:color="auto"/>
        <w:left w:val="none" w:sz="0" w:space="0" w:color="auto"/>
        <w:bottom w:val="none" w:sz="0" w:space="0" w:color="auto"/>
        <w:right w:val="none" w:sz="0" w:space="0" w:color="auto"/>
      </w:divBdr>
    </w:div>
    <w:div w:id="37901470">
      <w:bodyDiv w:val="1"/>
      <w:marLeft w:val="0"/>
      <w:marRight w:val="0"/>
      <w:marTop w:val="0"/>
      <w:marBottom w:val="0"/>
      <w:divBdr>
        <w:top w:val="none" w:sz="0" w:space="0" w:color="auto"/>
        <w:left w:val="none" w:sz="0" w:space="0" w:color="auto"/>
        <w:bottom w:val="none" w:sz="0" w:space="0" w:color="auto"/>
        <w:right w:val="none" w:sz="0" w:space="0" w:color="auto"/>
      </w:divBdr>
      <w:divsChild>
        <w:div w:id="2084332298">
          <w:marLeft w:val="0"/>
          <w:marRight w:val="0"/>
          <w:marTop w:val="0"/>
          <w:marBottom w:val="0"/>
          <w:divBdr>
            <w:top w:val="none" w:sz="0" w:space="0" w:color="auto"/>
            <w:left w:val="none" w:sz="0" w:space="0" w:color="auto"/>
            <w:bottom w:val="none" w:sz="0" w:space="0" w:color="auto"/>
            <w:right w:val="none" w:sz="0" w:space="0" w:color="auto"/>
          </w:divBdr>
        </w:div>
        <w:div w:id="288123932">
          <w:marLeft w:val="0"/>
          <w:marRight w:val="0"/>
          <w:marTop w:val="0"/>
          <w:marBottom w:val="0"/>
          <w:divBdr>
            <w:top w:val="none" w:sz="0" w:space="0" w:color="auto"/>
            <w:left w:val="none" w:sz="0" w:space="0" w:color="auto"/>
            <w:bottom w:val="none" w:sz="0" w:space="0" w:color="auto"/>
            <w:right w:val="none" w:sz="0" w:space="0" w:color="auto"/>
          </w:divBdr>
        </w:div>
        <w:div w:id="106504680">
          <w:marLeft w:val="0"/>
          <w:marRight w:val="0"/>
          <w:marTop w:val="0"/>
          <w:marBottom w:val="0"/>
          <w:divBdr>
            <w:top w:val="none" w:sz="0" w:space="0" w:color="auto"/>
            <w:left w:val="none" w:sz="0" w:space="0" w:color="auto"/>
            <w:bottom w:val="none" w:sz="0" w:space="0" w:color="auto"/>
            <w:right w:val="none" w:sz="0" w:space="0" w:color="auto"/>
          </w:divBdr>
        </w:div>
        <w:div w:id="1119297321">
          <w:marLeft w:val="0"/>
          <w:marRight w:val="0"/>
          <w:marTop w:val="0"/>
          <w:marBottom w:val="0"/>
          <w:divBdr>
            <w:top w:val="none" w:sz="0" w:space="0" w:color="auto"/>
            <w:left w:val="none" w:sz="0" w:space="0" w:color="auto"/>
            <w:bottom w:val="none" w:sz="0" w:space="0" w:color="auto"/>
            <w:right w:val="none" w:sz="0" w:space="0" w:color="auto"/>
          </w:divBdr>
        </w:div>
      </w:divsChild>
    </w:div>
    <w:div w:id="163211026">
      <w:bodyDiv w:val="1"/>
      <w:marLeft w:val="0"/>
      <w:marRight w:val="0"/>
      <w:marTop w:val="0"/>
      <w:marBottom w:val="0"/>
      <w:divBdr>
        <w:top w:val="none" w:sz="0" w:space="0" w:color="auto"/>
        <w:left w:val="none" w:sz="0" w:space="0" w:color="auto"/>
        <w:bottom w:val="none" w:sz="0" w:space="0" w:color="auto"/>
        <w:right w:val="none" w:sz="0" w:space="0" w:color="auto"/>
      </w:divBdr>
      <w:divsChild>
        <w:div w:id="94442392">
          <w:marLeft w:val="0"/>
          <w:marRight w:val="0"/>
          <w:marTop w:val="0"/>
          <w:marBottom w:val="0"/>
          <w:divBdr>
            <w:top w:val="none" w:sz="0" w:space="0" w:color="auto"/>
            <w:left w:val="none" w:sz="0" w:space="0" w:color="auto"/>
            <w:bottom w:val="none" w:sz="0" w:space="0" w:color="auto"/>
            <w:right w:val="none" w:sz="0" w:space="0" w:color="auto"/>
          </w:divBdr>
        </w:div>
        <w:div w:id="915631557">
          <w:marLeft w:val="0"/>
          <w:marRight w:val="0"/>
          <w:marTop w:val="0"/>
          <w:marBottom w:val="0"/>
          <w:divBdr>
            <w:top w:val="none" w:sz="0" w:space="0" w:color="auto"/>
            <w:left w:val="none" w:sz="0" w:space="0" w:color="auto"/>
            <w:bottom w:val="none" w:sz="0" w:space="0" w:color="auto"/>
            <w:right w:val="none" w:sz="0" w:space="0" w:color="auto"/>
          </w:divBdr>
        </w:div>
        <w:div w:id="140848421">
          <w:marLeft w:val="0"/>
          <w:marRight w:val="0"/>
          <w:marTop w:val="0"/>
          <w:marBottom w:val="0"/>
          <w:divBdr>
            <w:top w:val="none" w:sz="0" w:space="0" w:color="auto"/>
            <w:left w:val="none" w:sz="0" w:space="0" w:color="auto"/>
            <w:bottom w:val="none" w:sz="0" w:space="0" w:color="auto"/>
            <w:right w:val="none" w:sz="0" w:space="0" w:color="auto"/>
          </w:divBdr>
        </w:div>
        <w:div w:id="35740050">
          <w:marLeft w:val="0"/>
          <w:marRight w:val="0"/>
          <w:marTop w:val="0"/>
          <w:marBottom w:val="0"/>
          <w:divBdr>
            <w:top w:val="none" w:sz="0" w:space="0" w:color="auto"/>
            <w:left w:val="none" w:sz="0" w:space="0" w:color="auto"/>
            <w:bottom w:val="none" w:sz="0" w:space="0" w:color="auto"/>
            <w:right w:val="none" w:sz="0" w:space="0" w:color="auto"/>
          </w:divBdr>
        </w:div>
        <w:div w:id="2039506042">
          <w:marLeft w:val="0"/>
          <w:marRight w:val="0"/>
          <w:marTop w:val="0"/>
          <w:marBottom w:val="0"/>
          <w:divBdr>
            <w:top w:val="none" w:sz="0" w:space="0" w:color="auto"/>
            <w:left w:val="none" w:sz="0" w:space="0" w:color="auto"/>
            <w:bottom w:val="none" w:sz="0" w:space="0" w:color="auto"/>
            <w:right w:val="none" w:sz="0" w:space="0" w:color="auto"/>
          </w:divBdr>
        </w:div>
        <w:div w:id="976033181">
          <w:marLeft w:val="0"/>
          <w:marRight w:val="0"/>
          <w:marTop w:val="0"/>
          <w:marBottom w:val="0"/>
          <w:divBdr>
            <w:top w:val="none" w:sz="0" w:space="0" w:color="auto"/>
            <w:left w:val="none" w:sz="0" w:space="0" w:color="auto"/>
            <w:bottom w:val="none" w:sz="0" w:space="0" w:color="auto"/>
            <w:right w:val="none" w:sz="0" w:space="0" w:color="auto"/>
          </w:divBdr>
        </w:div>
        <w:div w:id="1583493140">
          <w:marLeft w:val="0"/>
          <w:marRight w:val="0"/>
          <w:marTop w:val="0"/>
          <w:marBottom w:val="0"/>
          <w:divBdr>
            <w:top w:val="none" w:sz="0" w:space="0" w:color="auto"/>
            <w:left w:val="none" w:sz="0" w:space="0" w:color="auto"/>
            <w:bottom w:val="none" w:sz="0" w:space="0" w:color="auto"/>
            <w:right w:val="none" w:sz="0" w:space="0" w:color="auto"/>
          </w:divBdr>
        </w:div>
      </w:divsChild>
    </w:div>
    <w:div w:id="366610909">
      <w:bodyDiv w:val="1"/>
      <w:marLeft w:val="0"/>
      <w:marRight w:val="0"/>
      <w:marTop w:val="0"/>
      <w:marBottom w:val="0"/>
      <w:divBdr>
        <w:top w:val="none" w:sz="0" w:space="0" w:color="auto"/>
        <w:left w:val="none" w:sz="0" w:space="0" w:color="auto"/>
        <w:bottom w:val="none" w:sz="0" w:space="0" w:color="auto"/>
        <w:right w:val="none" w:sz="0" w:space="0" w:color="auto"/>
      </w:divBdr>
      <w:divsChild>
        <w:div w:id="1524904463">
          <w:marLeft w:val="0"/>
          <w:marRight w:val="0"/>
          <w:marTop w:val="0"/>
          <w:marBottom w:val="0"/>
          <w:divBdr>
            <w:top w:val="none" w:sz="0" w:space="0" w:color="auto"/>
            <w:left w:val="none" w:sz="0" w:space="0" w:color="auto"/>
            <w:bottom w:val="none" w:sz="0" w:space="0" w:color="auto"/>
            <w:right w:val="none" w:sz="0" w:space="0" w:color="auto"/>
          </w:divBdr>
        </w:div>
        <w:div w:id="81266443">
          <w:marLeft w:val="0"/>
          <w:marRight w:val="0"/>
          <w:marTop w:val="0"/>
          <w:marBottom w:val="0"/>
          <w:divBdr>
            <w:top w:val="none" w:sz="0" w:space="0" w:color="auto"/>
            <w:left w:val="none" w:sz="0" w:space="0" w:color="auto"/>
            <w:bottom w:val="none" w:sz="0" w:space="0" w:color="auto"/>
            <w:right w:val="none" w:sz="0" w:space="0" w:color="auto"/>
          </w:divBdr>
        </w:div>
        <w:div w:id="1292860057">
          <w:marLeft w:val="0"/>
          <w:marRight w:val="0"/>
          <w:marTop w:val="0"/>
          <w:marBottom w:val="0"/>
          <w:divBdr>
            <w:top w:val="none" w:sz="0" w:space="0" w:color="auto"/>
            <w:left w:val="none" w:sz="0" w:space="0" w:color="auto"/>
            <w:bottom w:val="none" w:sz="0" w:space="0" w:color="auto"/>
            <w:right w:val="none" w:sz="0" w:space="0" w:color="auto"/>
          </w:divBdr>
        </w:div>
        <w:div w:id="1798907517">
          <w:marLeft w:val="0"/>
          <w:marRight w:val="0"/>
          <w:marTop w:val="0"/>
          <w:marBottom w:val="0"/>
          <w:divBdr>
            <w:top w:val="none" w:sz="0" w:space="0" w:color="auto"/>
            <w:left w:val="none" w:sz="0" w:space="0" w:color="auto"/>
            <w:bottom w:val="none" w:sz="0" w:space="0" w:color="auto"/>
            <w:right w:val="none" w:sz="0" w:space="0" w:color="auto"/>
          </w:divBdr>
        </w:div>
        <w:div w:id="716315766">
          <w:marLeft w:val="0"/>
          <w:marRight w:val="0"/>
          <w:marTop w:val="0"/>
          <w:marBottom w:val="0"/>
          <w:divBdr>
            <w:top w:val="none" w:sz="0" w:space="0" w:color="auto"/>
            <w:left w:val="none" w:sz="0" w:space="0" w:color="auto"/>
            <w:bottom w:val="none" w:sz="0" w:space="0" w:color="auto"/>
            <w:right w:val="none" w:sz="0" w:space="0" w:color="auto"/>
          </w:divBdr>
        </w:div>
        <w:div w:id="751976673">
          <w:marLeft w:val="0"/>
          <w:marRight w:val="0"/>
          <w:marTop w:val="0"/>
          <w:marBottom w:val="0"/>
          <w:divBdr>
            <w:top w:val="none" w:sz="0" w:space="0" w:color="auto"/>
            <w:left w:val="none" w:sz="0" w:space="0" w:color="auto"/>
            <w:bottom w:val="none" w:sz="0" w:space="0" w:color="auto"/>
            <w:right w:val="none" w:sz="0" w:space="0" w:color="auto"/>
          </w:divBdr>
        </w:div>
      </w:divsChild>
    </w:div>
    <w:div w:id="510609599">
      <w:bodyDiv w:val="1"/>
      <w:marLeft w:val="0"/>
      <w:marRight w:val="0"/>
      <w:marTop w:val="0"/>
      <w:marBottom w:val="0"/>
      <w:divBdr>
        <w:top w:val="none" w:sz="0" w:space="0" w:color="auto"/>
        <w:left w:val="none" w:sz="0" w:space="0" w:color="auto"/>
        <w:bottom w:val="none" w:sz="0" w:space="0" w:color="auto"/>
        <w:right w:val="none" w:sz="0" w:space="0" w:color="auto"/>
      </w:divBdr>
      <w:divsChild>
        <w:div w:id="895051251">
          <w:marLeft w:val="0"/>
          <w:marRight w:val="0"/>
          <w:marTop w:val="0"/>
          <w:marBottom w:val="0"/>
          <w:divBdr>
            <w:top w:val="none" w:sz="0" w:space="0" w:color="auto"/>
            <w:left w:val="none" w:sz="0" w:space="0" w:color="auto"/>
            <w:bottom w:val="none" w:sz="0" w:space="0" w:color="auto"/>
            <w:right w:val="none" w:sz="0" w:space="0" w:color="auto"/>
          </w:divBdr>
        </w:div>
        <w:div w:id="1353871893">
          <w:marLeft w:val="0"/>
          <w:marRight w:val="0"/>
          <w:marTop w:val="0"/>
          <w:marBottom w:val="0"/>
          <w:divBdr>
            <w:top w:val="none" w:sz="0" w:space="0" w:color="auto"/>
            <w:left w:val="none" w:sz="0" w:space="0" w:color="auto"/>
            <w:bottom w:val="none" w:sz="0" w:space="0" w:color="auto"/>
            <w:right w:val="none" w:sz="0" w:space="0" w:color="auto"/>
          </w:divBdr>
        </w:div>
        <w:div w:id="850024482">
          <w:marLeft w:val="0"/>
          <w:marRight w:val="0"/>
          <w:marTop w:val="0"/>
          <w:marBottom w:val="0"/>
          <w:divBdr>
            <w:top w:val="none" w:sz="0" w:space="0" w:color="auto"/>
            <w:left w:val="none" w:sz="0" w:space="0" w:color="auto"/>
            <w:bottom w:val="none" w:sz="0" w:space="0" w:color="auto"/>
            <w:right w:val="none" w:sz="0" w:space="0" w:color="auto"/>
          </w:divBdr>
        </w:div>
        <w:div w:id="1075274413">
          <w:marLeft w:val="0"/>
          <w:marRight w:val="0"/>
          <w:marTop w:val="0"/>
          <w:marBottom w:val="0"/>
          <w:divBdr>
            <w:top w:val="none" w:sz="0" w:space="0" w:color="auto"/>
            <w:left w:val="none" w:sz="0" w:space="0" w:color="auto"/>
            <w:bottom w:val="none" w:sz="0" w:space="0" w:color="auto"/>
            <w:right w:val="none" w:sz="0" w:space="0" w:color="auto"/>
          </w:divBdr>
        </w:div>
      </w:divsChild>
    </w:div>
    <w:div w:id="567225247">
      <w:bodyDiv w:val="1"/>
      <w:marLeft w:val="0"/>
      <w:marRight w:val="0"/>
      <w:marTop w:val="0"/>
      <w:marBottom w:val="0"/>
      <w:divBdr>
        <w:top w:val="none" w:sz="0" w:space="0" w:color="auto"/>
        <w:left w:val="none" w:sz="0" w:space="0" w:color="auto"/>
        <w:bottom w:val="none" w:sz="0" w:space="0" w:color="auto"/>
        <w:right w:val="none" w:sz="0" w:space="0" w:color="auto"/>
      </w:divBdr>
      <w:divsChild>
        <w:div w:id="916935042">
          <w:marLeft w:val="0"/>
          <w:marRight w:val="0"/>
          <w:marTop w:val="0"/>
          <w:marBottom w:val="0"/>
          <w:divBdr>
            <w:top w:val="none" w:sz="0" w:space="0" w:color="auto"/>
            <w:left w:val="none" w:sz="0" w:space="0" w:color="auto"/>
            <w:bottom w:val="none" w:sz="0" w:space="0" w:color="auto"/>
            <w:right w:val="none" w:sz="0" w:space="0" w:color="auto"/>
          </w:divBdr>
        </w:div>
        <w:div w:id="325016126">
          <w:marLeft w:val="0"/>
          <w:marRight w:val="0"/>
          <w:marTop w:val="0"/>
          <w:marBottom w:val="0"/>
          <w:divBdr>
            <w:top w:val="none" w:sz="0" w:space="0" w:color="auto"/>
            <w:left w:val="none" w:sz="0" w:space="0" w:color="auto"/>
            <w:bottom w:val="none" w:sz="0" w:space="0" w:color="auto"/>
            <w:right w:val="none" w:sz="0" w:space="0" w:color="auto"/>
          </w:divBdr>
        </w:div>
      </w:divsChild>
    </w:div>
    <w:div w:id="658652266">
      <w:bodyDiv w:val="1"/>
      <w:marLeft w:val="0"/>
      <w:marRight w:val="0"/>
      <w:marTop w:val="0"/>
      <w:marBottom w:val="0"/>
      <w:divBdr>
        <w:top w:val="none" w:sz="0" w:space="0" w:color="auto"/>
        <w:left w:val="none" w:sz="0" w:space="0" w:color="auto"/>
        <w:bottom w:val="none" w:sz="0" w:space="0" w:color="auto"/>
        <w:right w:val="none" w:sz="0" w:space="0" w:color="auto"/>
      </w:divBdr>
      <w:divsChild>
        <w:div w:id="1246303671">
          <w:marLeft w:val="0"/>
          <w:marRight w:val="0"/>
          <w:marTop w:val="0"/>
          <w:marBottom w:val="0"/>
          <w:divBdr>
            <w:top w:val="none" w:sz="0" w:space="0" w:color="auto"/>
            <w:left w:val="none" w:sz="0" w:space="0" w:color="auto"/>
            <w:bottom w:val="none" w:sz="0" w:space="0" w:color="auto"/>
            <w:right w:val="none" w:sz="0" w:space="0" w:color="auto"/>
          </w:divBdr>
        </w:div>
        <w:div w:id="428627306">
          <w:marLeft w:val="0"/>
          <w:marRight w:val="0"/>
          <w:marTop w:val="0"/>
          <w:marBottom w:val="0"/>
          <w:divBdr>
            <w:top w:val="none" w:sz="0" w:space="0" w:color="auto"/>
            <w:left w:val="none" w:sz="0" w:space="0" w:color="auto"/>
            <w:bottom w:val="none" w:sz="0" w:space="0" w:color="auto"/>
            <w:right w:val="none" w:sz="0" w:space="0" w:color="auto"/>
          </w:divBdr>
        </w:div>
        <w:div w:id="1984430381">
          <w:marLeft w:val="0"/>
          <w:marRight w:val="0"/>
          <w:marTop w:val="0"/>
          <w:marBottom w:val="0"/>
          <w:divBdr>
            <w:top w:val="none" w:sz="0" w:space="0" w:color="auto"/>
            <w:left w:val="none" w:sz="0" w:space="0" w:color="auto"/>
            <w:bottom w:val="none" w:sz="0" w:space="0" w:color="auto"/>
            <w:right w:val="none" w:sz="0" w:space="0" w:color="auto"/>
          </w:divBdr>
        </w:div>
      </w:divsChild>
    </w:div>
    <w:div w:id="762721962">
      <w:bodyDiv w:val="1"/>
      <w:marLeft w:val="0"/>
      <w:marRight w:val="0"/>
      <w:marTop w:val="0"/>
      <w:marBottom w:val="0"/>
      <w:divBdr>
        <w:top w:val="none" w:sz="0" w:space="0" w:color="auto"/>
        <w:left w:val="none" w:sz="0" w:space="0" w:color="auto"/>
        <w:bottom w:val="none" w:sz="0" w:space="0" w:color="auto"/>
        <w:right w:val="none" w:sz="0" w:space="0" w:color="auto"/>
      </w:divBdr>
      <w:divsChild>
        <w:div w:id="1310093059">
          <w:marLeft w:val="0"/>
          <w:marRight w:val="0"/>
          <w:marTop w:val="0"/>
          <w:marBottom w:val="0"/>
          <w:divBdr>
            <w:top w:val="none" w:sz="0" w:space="0" w:color="auto"/>
            <w:left w:val="none" w:sz="0" w:space="0" w:color="auto"/>
            <w:bottom w:val="none" w:sz="0" w:space="0" w:color="auto"/>
            <w:right w:val="none" w:sz="0" w:space="0" w:color="auto"/>
          </w:divBdr>
        </w:div>
        <w:div w:id="1916938426">
          <w:marLeft w:val="0"/>
          <w:marRight w:val="0"/>
          <w:marTop w:val="0"/>
          <w:marBottom w:val="0"/>
          <w:divBdr>
            <w:top w:val="none" w:sz="0" w:space="0" w:color="auto"/>
            <w:left w:val="none" w:sz="0" w:space="0" w:color="auto"/>
            <w:bottom w:val="none" w:sz="0" w:space="0" w:color="auto"/>
            <w:right w:val="none" w:sz="0" w:space="0" w:color="auto"/>
          </w:divBdr>
        </w:div>
        <w:div w:id="2069454614">
          <w:marLeft w:val="0"/>
          <w:marRight w:val="0"/>
          <w:marTop w:val="0"/>
          <w:marBottom w:val="0"/>
          <w:divBdr>
            <w:top w:val="none" w:sz="0" w:space="0" w:color="auto"/>
            <w:left w:val="none" w:sz="0" w:space="0" w:color="auto"/>
            <w:bottom w:val="none" w:sz="0" w:space="0" w:color="auto"/>
            <w:right w:val="none" w:sz="0" w:space="0" w:color="auto"/>
          </w:divBdr>
        </w:div>
        <w:div w:id="14578742">
          <w:marLeft w:val="0"/>
          <w:marRight w:val="0"/>
          <w:marTop w:val="0"/>
          <w:marBottom w:val="0"/>
          <w:divBdr>
            <w:top w:val="none" w:sz="0" w:space="0" w:color="auto"/>
            <w:left w:val="none" w:sz="0" w:space="0" w:color="auto"/>
            <w:bottom w:val="none" w:sz="0" w:space="0" w:color="auto"/>
            <w:right w:val="none" w:sz="0" w:space="0" w:color="auto"/>
          </w:divBdr>
        </w:div>
        <w:div w:id="1582328795">
          <w:marLeft w:val="0"/>
          <w:marRight w:val="0"/>
          <w:marTop w:val="0"/>
          <w:marBottom w:val="0"/>
          <w:divBdr>
            <w:top w:val="none" w:sz="0" w:space="0" w:color="auto"/>
            <w:left w:val="none" w:sz="0" w:space="0" w:color="auto"/>
            <w:bottom w:val="none" w:sz="0" w:space="0" w:color="auto"/>
            <w:right w:val="none" w:sz="0" w:space="0" w:color="auto"/>
          </w:divBdr>
        </w:div>
        <w:div w:id="1318270167">
          <w:marLeft w:val="0"/>
          <w:marRight w:val="0"/>
          <w:marTop w:val="0"/>
          <w:marBottom w:val="0"/>
          <w:divBdr>
            <w:top w:val="none" w:sz="0" w:space="0" w:color="auto"/>
            <w:left w:val="none" w:sz="0" w:space="0" w:color="auto"/>
            <w:bottom w:val="none" w:sz="0" w:space="0" w:color="auto"/>
            <w:right w:val="none" w:sz="0" w:space="0" w:color="auto"/>
          </w:divBdr>
        </w:div>
        <w:div w:id="919674080">
          <w:marLeft w:val="0"/>
          <w:marRight w:val="0"/>
          <w:marTop w:val="0"/>
          <w:marBottom w:val="0"/>
          <w:divBdr>
            <w:top w:val="none" w:sz="0" w:space="0" w:color="auto"/>
            <w:left w:val="none" w:sz="0" w:space="0" w:color="auto"/>
            <w:bottom w:val="none" w:sz="0" w:space="0" w:color="auto"/>
            <w:right w:val="none" w:sz="0" w:space="0" w:color="auto"/>
          </w:divBdr>
        </w:div>
        <w:div w:id="1222332460">
          <w:marLeft w:val="0"/>
          <w:marRight w:val="0"/>
          <w:marTop w:val="0"/>
          <w:marBottom w:val="0"/>
          <w:divBdr>
            <w:top w:val="none" w:sz="0" w:space="0" w:color="auto"/>
            <w:left w:val="none" w:sz="0" w:space="0" w:color="auto"/>
            <w:bottom w:val="none" w:sz="0" w:space="0" w:color="auto"/>
            <w:right w:val="none" w:sz="0" w:space="0" w:color="auto"/>
          </w:divBdr>
        </w:div>
        <w:div w:id="1205364686">
          <w:marLeft w:val="0"/>
          <w:marRight w:val="0"/>
          <w:marTop w:val="0"/>
          <w:marBottom w:val="0"/>
          <w:divBdr>
            <w:top w:val="none" w:sz="0" w:space="0" w:color="auto"/>
            <w:left w:val="none" w:sz="0" w:space="0" w:color="auto"/>
            <w:bottom w:val="none" w:sz="0" w:space="0" w:color="auto"/>
            <w:right w:val="none" w:sz="0" w:space="0" w:color="auto"/>
          </w:divBdr>
        </w:div>
        <w:div w:id="1982224321">
          <w:marLeft w:val="0"/>
          <w:marRight w:val="0"/>
          <w:marTop w:val="0"/>
          <w:marBottom w:val="0"/>
          <w:divBdr>
            <w:top w:val="none" w:sz="0" w:space="0" w:color="auto"/>
            <w:left w:val="none" w:sz="0" w:space="0" w:color="auto"/>
            <w:bottom w:val="none" w:sz="0" w:space="0" w:color="auto"/>
            <w:right w:val="none" w:sz="0" w:space="0" w:color="auto"/>
          </w:divBdr>
        </w:div>
      </w:divsChild>
    </w:div>
    <w:div w:id="813331865">
      <w:bodyDiv w:val="1"/>
      <w:marLeft w:val="0"/>
      <w:marRight w:val="0"/>
      <w:marTop w:val="0"/>
      <w:marBottom w:val="0"/>
      <w:divBdr>
        <w:top w:val="none" w:sz="0" w:space="0" w:color="auto"/>
        <w:left w:val="none" w:sz="0" w:space="0" w:color="auto"/>
        <w:bottom w:val="none" w:sz="0" w:space="0" w:color="auto"/>
        <w:right w:val="none" w:sz="0" w:space="0" w:color="auto"/>
      </w:divBdr>
      <w:divsChild>
        <w:div w:id="1519805497">
          <w:marLeft w:val="0"/>
          <w:marRight w:val="0"/>
          <w:marTop w:val="0"/>
          <w:marBottom w:val="0"/>
          <w:divBdr>
            <w:top w:val="none" w:sz="0" w:space="0" w:color="auto"/>
            <w:left w:val="none" w:sz="0" w:space="0" w:color="auto"/>
            <w:bottom w:val="none" w:sz="0" w:space="0" w:color="auto"/>
            <w:right w:val="none" w:sz="0" w:space="0" w:color="auto"/>
          </w:divBdr>
        </w:div>
        <w:div w:id="2034761890">
          <w:marLeft w:val="0"/>
          <w:marRight w:val="0"/>
          <w:marTop w:val="0"/>
          <w:marBottom w:val="0"/>
          <w:divBdr>
            <w:top w:val="none" w:sz="0" w:space="0" w:color="auto"/>
            <w:left w:val="none" w:sz="0" w:space="0" w:color="auto"/>
            <w:bottom w:val="none" w:sz="0" w:space="0" w:color="auto"/>
            <w:right w:val="none" w:sz="0" w:space="0" w:color="auto"/>
          </w:divBdr>
        </w:div>
        <w:div w:id="1131242535">
          <w:marLeft w:val="0"/>
          <w:marRight w:val="0"/>
          <w:marTop w:val="0"/>
          <w:marBottom w:val="0"/>
          <w:divBdr>
            <w:top w:val="none" w:sz="0" w:space="0" w:color="auto"/>
            <w:left w:val="none" w:sz="0" w:space="0" w:color="auto"/>
            <w:bottom w:val="none" w:sz="0" w:space="0" w:color="auto"/>
            <w:right w:val="none" w:sz="0" w:space="0" w:color="auto"/>
          </w:divBdr>
        </w:div>
        <w:div w:id="1224369323">
          <w:marLeft w:val="0"/>
          <w:marRight w:val="0"/>
          <w:marTop w:val="0"/>
          <w:marBottom w:val="0"/>
          <w:divBdr>
            <w:top w:val="none" w:sz="0" w:space="0" w:color="auto"/>
            <w:left w:val="none" w:sz="0" w:space="0" w:color="auto"/>
            <w:bottom w:val="none" w:sz="0" w:space="0" w:color="auto"/>
            <w:right w:val="none" w:sz="0" w:space="0" w:color="auto"/>
          </w:divBdr>
        </w:div>
        <w:div w:id="328216500">
          <w:marLeft w:val="0"/>
          <w:marRight w:val="0"/>
          <w:marTop w:val="0"/>
          <w:marBottom w:val="0"/>
          <w:divBdr>
            <w:top w:val="none" w:sz="0" w:space="0" w:color="auto"/>
            <w:left w:val="none" w:sz="0" w:space="0" w:color="auto"/>
            <w:bottom w:val="none" w:sz="0" w:space="0" w:color="auto"/>
            <w:right w:val="none" w:sz="0" w:space="0" w:color="auto"/>
          </w:divBdr>
        </w:div>
        <w:div w:id="1769502753">
          <w:marLeft w:val="0"/>
          <w:marRight w:val="0"/>
          <w:marTop w:val="0"/>
          <w:marBottom w:val="0"/>
          <w:divBdr>
            <w:top w:val="none" w:sz="0" w:space="0" w:color="auto"/>
            <w:left w:val="none" w:sz="0" w:space="0" w:color="auto"/>
            <w:bottom w:val="none" w:sz="0" w:space="0" w:color="auto"/>
            <w:right w:val="none" w:sz="0" w:space="0" w:color="auto"/>
          </w:divBdr>
          <w:divsChild>
            <w:div w:id="873494670">
              <w:marLeft w:val="0"/>
              <w:marRight w:val="0"/>
              <w:marTop w:val="0"/>
              <w:marBottom w:val="0"/>
              <w:divBdr>
                <w:top w:val="none" w:sz="0" w:space="0" w:color="auto"/>
                <w:left w:val="none" w:sz="0" w:space="0" w:color="auto"/>
                <w:bottom w:val="none" w:sz="0" w:space="0" w:color="auto"/>
                <w:right w:val="none" w:sz="0" w:space="0" w:color="auto"/>
              </w:divBdr>
            </w:div>
            <w:div w:id="1469663635">
              <w:marLeft w:val="0"/>
              <w:marRight w:val="0"/>
              <w:marTop w:val="0"/>
              <w:marBottom w:val="0"/>
              <w:divBdr>
                <w:top w:val="none" w:sz="0" w:space="0" w:color="auto"/>
                <w:left w:val="none" w:sz="0" w:space="0" w:color="auto"/>
                <w:bottom w:val="none" w:sz="0" w:space="0" w:color="auto"/>
                <w:right w:val="none" w:sz="0" w:space="0" w:color="auto"/>
              </w:divBdr>
            </w:div>
            <w:div w:id="453060270">
              <w:marLeft w:val="0"/>
              <w:marRight w:val="0"/>
              <w:marTop w:val="0"/>
              <w:marBottom w:val="0"/>
              <w:divBdr>
                <w:top w:val="none" w:sz="0" w:space="0" w:color="auto"/>
                <w:left w:val="none" w:sz="0" w:space="0" w:color="auto"/>
                <w:bottom w:val="none" w:sz="0" w:space="0" w:color="auto"/>
                <w:right w:val="none" w:sz="0" w:space="0" w:color="auto"/>
              </w:divBdr>
            </w:div>
            <w:div w:id="182325086">
              <w:marLeft w:val="0"/>
              <w:marRight w:val="0"/>
              <w:marTop w:val="0"/>
              <w:marBottom w:val="0"/>
              <w:divBdr>
                <w:top w:val="none" w:sz="0" w:space="0" w:color="auto"/>
                <w:left w:val="none" w:sz="0" w:space="0" w:color="auto"/>
                <w:bottom w:val="none" w:sz="0" w:space="0" w:color="auto"/>
                <w:right w:val="none" w:sz="0" w:space="0" w:color="auto"/>
              </w:divBdr>
            </w:div>
            <w:div w:id="264461061">
              <w:marLeft w:val="0"/>
              <w:marRight w:val="0"/>
              <w:marTop w:val="0"/>
              <w:marBottom w:val="0"/>
              <w:divBdr>
                <w:top w:val="none" w:sz="0" w:space="0" w:color="auto"/>
                <w:left w:val="none" w:sz="0" w:space="0" w:color="auto"/>
                <w:bottom w:val="none" w:sz="0" w:space="0" w:color="auto"/>
                <w:right w:val="none" w:sz="0" w:space="0" w:color="auto"/>
              </w:divBdr>
            </w:div>
          </w:divsChild>
        </w:div>
        <w:div w:id="986979111">
          <w:marLeft w:val="0"/>
          <w:marRight w:val="0"/>
          <w:marTop w:val="0"/>
          <w:marBottom w:val="0"/>
          <w:divBdr>
            <w:top w:val="none" w:sz="0" w:space="0" w:color="auto"/>
            <w:left w:val="none" w:sz="0" w:space="0" w:color="auto"/>
            <w:bottom w:val="none" w:sz="0" w:space="0" w:color="auto"/>
            <w:right w:val="none" w:sz="0" w:space="0" w:color="auto"/>
          </w:divBdr>
        </w:div>
      </w:divsChild>
    </w:div>
    <w:div w:id="958992703">
      <w:bodyDiv w:val="1"/>
      <w:marLeft w:val="0"/>
      <w:marRight w:val="0"/>
      <w:marTop w:val="0"/>
      <w:marBottom w:val="0"/>
      <w:divBdr>
        <w:top w:val="none" w:sz="0" w:space="0" w:color="auto"/>
        <w:left w:val="none" w:sz="0" w:space="0" w:color="auto"/>
        <w:bottom w:val="none" w:sz="0" w:space="0" w:color="auto"/>
        <w:right w:val="none" w:sz="0" w:space="0" w:color="auto"/>
      </w:divBdr>
      <w:divsChild>
        <w:div w:id="135221368">
          <w:marLeft w:val="0"/>
          <w:marRight w:val="0"/>
          <w:marTop w:val="0"/>
          <w:marBottom w:val="0"/>
          <w:divBdr>
            <w:top w:val="none" w:sz="0" w:space="0" w:color="auto"/>
            <w:left w:val="none" w:sz="0" w:space="0" w:color="auto"/>
            <w:bottom w:val="none" w:sz="0" w:space="0" w:color="auto"/>
            <w:right w:val="none" w:sz="0" w:space="0" w:color="auto"/>
          </w:divBdr>
        </w:div>
        <w:div w:id="248924025">
          <w:marLeft w:val="0"/>
          <w:marRight w:val="0"/>
          <w:marTop w:val="0"/>
          <w:marBottom w:val="0"/>
          <w:divBdr>
            <w:top w:val="none" w:sz="0" w:space="0" w:color="auto"/>
            <w:left w:val="none" w:sz="0" w:space="0" w:color="auto"/>
            <w:bottom w:val="none" w:sz="0" w:space="0" w:color="auto"/>
            <w:right w:val="none" w:sz="0" w:space="0" w:color="auto"/>
          </w:divBdr>
        </w:div>
        <w:div w:id="1138838391">
          <w:marLeft w:val="0"/>
          <w:marRight w:val="0"/>
          <w:marTop w:val="0"/>
          <w:marBottom w:val="0"/>
          <w:divBdr>
            <w:top w:val="none" w:sz="0" w:space="0" w:color="auto"/>
            <w:left w:val="none" w:sz="0" w:space="0" w:color="auto"/>
            <w:bottom w:val="none" w:sz="0" w:space="0" w:color="auto"/>
            <w:right w:val="none" w:sz="0" w:space="0" w:color="auto"/>
          </w:divBdr>
        </w:div>
      </w:divsChild>
    </w:div>
    <w:div w:id="1013454471">
      <w:bodyDiv w:val="1"/>
      <w:marLeft w:val="0"/>
      <w:marRight w:val="0"/>
      <w:marTop w:val="0"/>
      <w:marBottom w:val="0"/>
      <w:divBdr>
        <w:top w:val="none" w:sz="0" w:space="0" w:color="auto"/>
        <w:left w:val="none" w:sz="0" w:space="0" w:color="auto"/>
        <w:bottom w:val="none" w:sz="0" w:space="0" w:color="auto"/>
        <w:right w:val="none" w:sz="0" w:space="0" w:color="auto"/>
      </w:divBdr>
      <w:divsChild>
        <w:div w:id="1073430868">
          <w:marLeft w:val="0"/>
          <w:marRight w:val="0"/>
          <w:marTop w:val="0"/>
          <w:marBottom w:val="0"/>
          <w:divBdr>
            <w:top w:val="none" w:sz="0" w:space="0" w:color="auto"/>
            <w:left w:val="none" w:sz="0" w:space="0" w:color="auto"/>
            <w:bottom w:val="none" w:sz="0" w:space="0" w:color="auto"/>
            <w:right w:val="none" w:sz="0" w:space="0" w:color="auto"/>
          </w:divBdr>
        </w:div>
        <w:div w:id="1156872244">
          <w:marLeft w:val="0"/>
          <w:marRight w:val="0"/>
          <w:marTop w:val="0"/>
          <w:marBottom w:val="0"/>
          <w:divBdr>
            <w:top w:val="none" w:sz="0" w:space="0" w:color="auto"/>
            <w:left w:val="none" w:sz="0" w:space="0" w:color="auto"/>
            <w:bottom w:val="none" w:sz="0" w:space="0" w:color="auto"/>
            <w:right w:val="none" w:sz="0" w:space="0" w:color="auto"/>
          </w:divBdr>
        </w:div>
        <w:div w:id="884679249">
          <w:marLeft w:val="0"/>
          <w:marRight w:val="0"/>
          <w:marTop w:val="0"/>
          <w:marBottom w:val="0"/>
          <w:divBdr>
            <w:top w:val="none" w:sz="0" w:space="0" w:color="auto"/>
            <w:left w:val="none" w:sz="0" w:space="0" w:color="auto"/>
            <w:bottom w:val="none" w:sz="0" w:space="0" w:color="auto"/>
            <w:right w:val="none" w:sz="0" w:space="0" w:color="auto"/>
          </w:divBdr>
        </w:div>
        <w:div w:id="228738347">
          <w:marLeft w:val="0"/>
          <w:marRight w:val="0"/>
          <w:marTop w:val="0"/>
          <w:marBottom w:val="0"/>
          <w:divBdr>
            <w:top w:val="none" w:sz="0" w:space="0" w:color="auto"/>
            <w:left w:val="none" w:sz="0" w:space="0" w:color="auto"/>
            <w:bottom w:val="none" w:sz="0" w:space="0" w:color="auto"/>
            <w:right w:val="none" w:sz="0" w:space="0" w:color="auto"/>
          </w:divBdr>
        </w:div>
        <w:div w:id="816924214">
          <w:marLeft w:val="0"/>
          <w:marRight w:val="0"/>
          <w:marTop w:val="0"/>
          <w:marBottom w:val="0"/>
          <w:divBdr>
            <w:top w:val="none" w:sz="0" w:space="0" w:color="auto"/>
            <w:left w:val="none" w:sz="0" w:space="0" w:color="auto"/>
            <w:bottom w:val="none" w:sz="0" w:space="0" w:color="auto"/>
            <w:right w:val="none" w:sz="0" w:space="0" w:color="auto"/>
          </w:divBdr>
        </w:div>
        <w:div w:id="257717044">
          <w:marLeft w:val="0"/>
          <w:marRight w:val="0"/>
          <w:marTop w:val="0"/>
          <w:marBottom w:val="0"/>
          <w:divBdr>
            <w:top w:val="none" w:sz="0" w:space="0" w:color="auto"/>
            <w:left w:val="none" w:sz="0" w:space="0" w:color="auto"/>
            <w:bottom w:val="none" w:sz="0" w:space="0" w:color="auto"/>
            <w:right w:val="none" w:sz="0" w:space="0" w:color="auto"/>
          </w:divBdr>
        </w:div>
        <w:div w:id="1034190151">
          <w:marLeft w:val="0"/>
          <w:marRight w:val="0"/>
          <w:marTop w:val="0"/>
          <w:marBottom w:val="0"/>
          <w:divBdr>
            <w:top w:val="none" w:sz="0" w:space="0" w:color="auto"/>
            <w:left w:val="none" w:sz="0" w:space="0" w:color="auto"/>
            <w:bottom w:val="none" w:sz="0" w:space="0" w:color="auto"/>
            <w:right w:val="none" w:sz="0" w:space="0" w:color="auto"/>
          </w:divBdr>
        </w:div>
      </w:divsChild>
    </w:div>
    <w:div w:id="1137843074">
      <w:bodyDiv w:val="1"/>
      <w:marLeft w:val="0"/>
      <w:marRight w:val="0"/>
      <w:marTop w:val="0"/>
      <w:marBottom w:val="0"/>
      <w:divBdr>
        <w:top w:val="none" w:sz="0" w:space="0" w:color="auto"/>
        <w:left w:val="none" w:sz="0" w:space="0" w:color="auto"/>
        <w:bottom w:val="none" w:sz="0" w:space="0" w:color="auto"/>
        <w:right w:val="none" w:sz="0" w:space="0" w:color="auto"/>
      </w:divBdr>
      <w:divsChild>
        <w:div w:id="833296612">
          <w:marLeft w:val="0"/>
          <w:marRight w:val="0"/>
          <w:marTop w:val="0"/>
          <w:marBottom w:val="0"/>
          <w:divBdr>
            <w:top w:val="none" w:sz="0" w:space="0" w:color="auto"/>
            <w:left w:val="none" w:sz="0" w:space="0" w:color="auto"/>
            <w:bottom w:val="none" w:sz="0" w:space="0" w:color="auto"/>
            <w:right w:val="none" w:sz="0" w:space="0" w:color="auto"/>
          </w:divBdr>
        </w:div>
        <w:div w:id="71465562">
          <w:marLeft w:val="0"/>
          <w:marRight w:val="0"/>
          <w:marTop w:val="0"/>
          <w:marBottom w:val="0"/>
          <w:divBdr>
            <w:top w:val="none" w:sz="0" w:space="0" w:color="auto"/>
            <w:left w:val="none" w:sz="0" w:space="0" w:color="auto"/>
            <w:bottom w:val="none" w:sz="0" w:space="0" w:color="auto"/>
            <w:right w:val="none" w:sz="0" w:space="0" w:color="auto"/>
          </w:divBdr>
        </w:div>
        <w:div w:id="237833475">
          <w:marLeft w:val="0"/>
          <w:marRight w:val="0"/>
          <w:marTop w:val="0"/>
          <w:marBottom w:val="0"/>
          <w:divBdr>
            <w:top w:val="none" w:sz="0" w:space="0" w:color="auto"/>
            <w:left w:val="none" w:sz="0" w:space="0" w:color="auto"/>
            <w:bottom w:val="none" w:sz="0" w:space="0" w:color="auto"/>
            <w:right w:val="none" w:sz="0" w:space="0" w:color="auto"/>
          </w:divBdr>
        </w:div>
        <w:div w:id="1180582104">
          <w:marLeft w:val="0"/>
          <w:marRight w:val="0"/>
          <w:marTop w:val="0"/>
          <w:marBottom w:val="0"/>
          <w:divBdr>
            <w:top w:val="none" w:sz="0" w:space="0" w:color="auto"/>
            <w:left w:val="none" w:sz="0" w:space="0" w:color="auto"/>
            <w:bottom w:val="none" w:sz="0" w:space="0" w:color="auto"/>
            <w:right w:val="none" w:sz="0" w:space="0" w:color="auto"/>
          </w:divBdr>
        </w:div>
        <w:div w:id="1395276646">
          <w:marLeft w:val="0"/>
          <w:marRight w:val="0"/>
          <w:marTop w:val="0"/>
          <w:marBottom w:val="0"/>
          <w:divBdr>
            <w:top w:val="none" w:sz="0" w:space="0" w:color="auto"/>
            <w:left w:val="none" w:sz="0" w:space="0" w:color="auto"/>
            <w:bottom w:val="none" w:sz="0" w:space="0" w:color="auto"/>
            <w:right w:val="none" w:sz="0" w:space="0" w:color="auto"/>
          </w:divBdr>
        </w:div>
      </w:divsChild>
    </w:div>
    <w:div w:id="1201094212">
      <w:bodyDiv w:val="1"/>
      <w:marLeft w:val="0"/>
      <w:marRight w:val="0"/>
      <w:marTop w:val="0"/>
      <w:marBottom w:val="0"/>
      <w:divBdr>
        <w:top w:val="none" w:sz="0" w:space="0" w:color="auto"/>
        <w:left w:val="none" w:sz="0" w:space="0" w:color="auto"/>
        <w:bottom w:val="none" w:sz="0" w:space="0" w:color="auto"/>
        <w:right w:val="none" w:sz="0" w:space="0" w:color="auto"/>
      </w:divBdr>
      <w:divsChild>
        <w:div w:id="1662152588">
          <w:marLeft w:val="0"/>
          <w:marRight w:val="0"/>
          <w:marTop w:val="0"/>
          <w:marBottom w:val="0"/>
          <w:divBdr>
            <w:top w:val="none" w:sz="0" w:space="0" w:color="auto"/>
            <w:left w:val="none" w:sz="0" w:space="0" w:color="auto"/>
            <w:bottom w:val="none" w:sz="0" w:space="0" w:color="auto"/>
            <w:right w:val="none" w:sz="0" w:space="0" w:color="auto"/>
          </w:divBdr>
        </w:div>
        <w:div w:id="199049508">
          <w:marLeft w:val="0"/>
          <w:marRight w:val="0"/>
          <w:marTop w:val="0"/>
          <w:marBottom w:val="0"/>
          <w:divBdr>
            <w:top w:val="none" w:sz="0" w:space="0" w:color="auto"/>
            <w:left w:val="none" w:sz="0" w:space="0" w:color="auto"/>
            <w:bottom w:val="none" w:sz="0" w:space="0" w:color="auto"/>
            <w:right w:val="none" w:sz="0" w:space="0" w:color="auto"/>
          </w:divBdr>
        </w:div>
        <w:div w:id="1965886136">
          <w:marLeft w:val="0"/>
          <w:marRight w:val="0"/>
          <w:marTop w:val="0"/>
          <w:marBottom w:val="0"/>
          <w:divBdr>
            <w:top w:val="none" w:sz="0" w:space="0" w:color="auto"/>
            <w:left w:val="none" w:sz="0" w:space="0" w:color="auto"/>
            <w:bottom w:val="none" w:sz="0" w:space="0" w:color="auto"/>
            <w:right w:val="none" w:sz="0" w:space="0" w:color="auto"/>
          </w:divBdr>
        </w:div>
        <w:div w:id="1882547709">
          <w:marLeft w:val="0"/>
          <w:marRight w:val="0"/>
          <w:marTop w:val="0"/>
          <w:marBottom w:val="0"/>
          <w:divBdr>
            <w:top w:val="none" w:sz="0" w:space="0" w:color="auto"/>
            <w:left w:val="none" w:sz="0" w:space="0" w:color="auto"/>
            <w:bottom w:val="none" w:sz="0" w:space="0" w:color="auto"/>
            <w:right w:val="none" w:sz="0" w:space="0" w:color="auto"/>
          </w:divBdr>
        </w:div>
        <w:div w:id="1529294436">
          <w:marLeft w:val="0"/>
          <w:marRight w:val="0"/>
          <w:marTop w:val="0"/>
          <w:marBottom w:val="0"/>
          <w:divBdr>
            <w:top w:val="none" w:sz="0" w:space="0" w:color="auto"/>
            <w:left w:val="none" w:sz="0" w:space="0" w:color="auto"/>
            <w:bottom w:val="none" w:sz="0" w:space="0" w:color="auto"/>
            <w:right w:val="none" w:sz="0" w:space="0" w:color="auto"/>
          </w:divBdr>
        </w:div>
      </w:divsChild>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413626582">
          <w:marLeft w:val="0"/>
          <w:marRight w:val="0"/>
          <w:marTop w:val="0"/>
          <w:marBottom w:val="0"/>
          <w:divBdr>
            <w:top w:val="none" w:sz="0" w:space="0" w:color="auto"/>
            <w:left w:val="none" w:sz="0" w:space="0" w:color="auto"/>
            <w:bottom w:val="none" w:sz="0" w:space="0" w:color="auto"/>
            <w:right w:val="none" w:sz="0" w:space="0" w:color="auto"/>
          </w:divBdr>
        </w:div>
        <w:div w:id="1009992346">
          <w:marLeft w:val="0"/>
          <w:marRight w:val="0"/>
          <w:marTop w:val="0"/>
          <w:marBottom w:val="0"/>
          <w:divBdr>
            <w:top w:val="none" w:sz="0" w:space="0" w:color="auto"/>
            <w:left w:val="none" w:sz="0" w:space="0" w:color="auto"/>
            <w:bottom w:val="none" w:sz="0" w:space="0" w:color="auto"/>
            <w:right w:val="none" w:sz="0" w:space="0" w:color="auto"/>
          </w:divBdr>
        </w:div>
        <w:div w:id="574045814">
          <w:marLeft w:val="0"/>
          <w:marRight w:val="0"/>
          <w:marTop w:val="0"/>
          <w:marBottom w:val="0"/>
          <w:divBdr>
            <w:top w:val="none" w:sz="0" w:space="0" w:color="auto"/>
            <w:left w:val="none" w:sz="0" w:space="0" w:color="auto"/>
            <w:bottom w:val="none" w:sz="0" w:space="0" w:color="auto"/>
            <w:right w:val="none" w:sz="0" w:space="0" w:color="auto"/>
          </w:divBdr>
        </w:div>
      </w:divsChild>
    </w:div>
    <w:div w:id="1236939823">
      <w:bodyDiv w:val="1"/>
      <w:marLeft w:val="0"/>
      <w:marRight w:val="0"/>
      <w:marTop w:val="0"/>
      <w:marBottom w:val="0"/>
      <w:divBdr>
        <w:top w:val="none" w:sz="0" w:space="0" w:color="auto"/>
        <w:left w:val="none" w:sz="0" w:space="0" w:color="auto"/>
        <w:bottom w:val="none" w:sz="0" w:space="0" w:color="auto"/>
        <w:right w:val="none" w:sz="0" w:space="0" w:color="auto"/>
      </w:divBdr>
      <w:divsChild>
        <w:div w:id="1306810689">
          <w:marLeft w:val="0"/>
          <w:marRight w:val="0"/>
          <w:marTop w:val="0"/>
          <w:marBottom w:val="0"/>
          <w:divBdr>
            <w:top w:val="none" w:sz="0" w:space="0" w:color="auto"/>
            <w:left w:val="none" w:sz="0" w:space="0" w:color="auto"/>
            <w:bottom w:val="none" w:sz="0" w:space="0" w:color="auto"/>
            <w:right w:val="none" w:sz="0" w:space="0" w:color="auto"/>
          </w:divBdr>
        </w:div>
        <w:div w:id="1609122583">
          <w:marLeft w:val="0"/>
          <w:marRight w:val="0"/>
          <w:marTop w:val="0"/>
          <w:marBottom w:val="0"/>
          <w:divBdr>
            <w:top w:val="none" w:sz="0" w:space="0" w:color="auto"/>
            <w:left w:val="none" w:sz="0" w:space="0" w:color="auto"/>
            <w:bottom w:val="none" w:sz="0" w:space="0" w:color="auto"/>
            <w:right w:val="none" w:sz="0" w:space="0" w:color="auto"/>
          </w:divBdr>
        </w:div>
        <w:div w:id="127481103">
          <w:marLeft w:val="0"/>
          <w:marRight w:val="0"/>
          <w:marTop w:val="0"/>
          <w:marBottom w:val="0"/>
          <w:divBdr>
            <w:top w:val="none" w:sz="0" w:space="0" w:color="auto"/>
            <w:left w:val="none" w:sz="0" w:space="0" w:color="auto"/>
            <w:bottom w:val="none" w:sz="0" w:space="0" w:color="auto"/>
            <w:right w:val="none" w:sz="0" w:space="0" w:color="auto"/>
          </w:divBdr>
        </w:div>
        <w:div w:id="447505870">
          <w:marLeft w:val="0"/>
          <w:marRight w:val="0"/>
          <w:marTop w:val="0"/>
          <w:marBottom w:val="0"/>
          <w:divBdr>
            <w:top w:val="none" w:sz="0" w:space="0" w:color="auto"/>
            <w:left w:val="none" w:sz="0" w:space="0" w:color="auto"/>
            <w:bottom w:val="none" w:sz="0" w:space="0" w:color="auto"/>
            <w:right w:val="none" w:sz="0" w:space="0" w:color="auto"/>
          </w:divBdr>
        </w:div>
        <w:div w:id="36273553">
          <w:marLeft w:val="0"/>
          <w:marRight w:val="0"/>
          <w:marTop w:val="0"/>
          <w:marBottom w:val="0"/>
          <w:divBdr>
            <w:top w:val="none" w:sz="0" w:space="0" w:color="auto"/>
            <w:left w:val="none" w:sz="0" w:space="0" w:color="auto"/>
            <w:bottom w:val="none" w:sz="0" w:space="0" w:color="auto"/>
            <w:right w:val="none" w:sz="0" w:space="0" w:color="auto"/>
          </w:divBdr>
        </w:div>
      </w:divsChild>
    </w:div>
    <w:div w:id="1272125841">
      <w:bodyDiv w:val="1"/>
      <w:marLeft w:val="0"/>
      <w:marRight w:val="0"/>
      <w:marTop w:val="0"/>
      <w:marBottom w:val="0"/>
      <w:divBdr>
        <w:top w:val="none" w:sz="0" w:space="0" w:color="auto"/>
        <w:left w:val="none" w:sz="0" w:space="0" w:color="auto"/>
        <w:bottom w:val="none" w:sz="0" w:space="0" w:color="auto"/>
        <w:right w:val="none" w:sz="0" w:space="0" w:color="auto"/>
      </w:divBdr>
      <w:divsChild>
        <w:div w:id="572008592">
          <w:marLeft w:val="0"/>
          <w:marRight w:val="0"/>
          <w:marTop w:val="0"/>
          <w:marBottom w:val="0"/>
          <w:divBdr>
            <w:top w:val="none" w:sz="0" w:space="0" w:color="auto"/>
            <w:left w:val="none" w:sz="0" w:space="0" w:color="auto"/>
            <w:bottom w:val="none" w:sz="0" w:space="0" w:color="auto"/>
            <w:right w:val="none" w:sz="0" w:space="0" w:color="auto"/>
          </w:divBdr>
          <w:divsChild>
            <w:div w:id="80571995">
              <w:marLeft w:val="0"/>
              <w:marRight w:val="0"/>
              <w:marTop w:val="0"/>
              <w:marBottom w:val="0"/>
              <w:divBdr>
                <w:top w:val="none" w:sz="0" w:space="0" w:color="auto"/>
                <w:left w:val="none" w:sz="0" w:space="0" w:color="auto"/>
                <w:bottom w:val="none" w:sz="0" w:space="0" w:color="auto"/>
                <w:right w:val="none" w:sz="0" w:space="0" w:color="auto"/>
              </w:divBdr>
            </w:div>
            <w:div w:id="1173103701">
              <w:marLeft w:val="0"/>
              <w:marRight w:val="0"/>
              <w:marTop w:val="0"/>
              <w:marBottom w:val="0"/>
              <w:divBdr>
                <w:top w:val="none" w:sz="0" w:space="0" w:color="auto"/>
                <w:left w:val="none" w:sz="0" w:space="0" w:color="auto"/>
                <w:bottom w:val="none" w:sz="0" w:space="0" w:color="auto"/>
                <w:right w:val="none" w:sz="0" w:space="0" w:color="auto"/>
              </w:divBdr>
            </w:div>
            <w:div w:id="1492481110">
              <w:marLeft w:val="0"/>
              <w:marRight w:val="0"/>
              <w:marTop w:val="0"/>
              <w:marBottom w:val="0"/>
              <w:divBdr>
                <w:top w:val="none" w:sz="0" w:space="0" w:color="auto"/>
                <w:left w:val="none" w:sz="0" w:space="0" w:color="auto"/>
                <w:bottom w:val="none" w:sz="0" w:space="0" w:color="auto"/>
                <w:right w:val="none" w:sz="0" w:space="0" w:color="auto"/>
              </w:divBdr>
            </w:div>
          </w:divsChild>
        </w:div>
        <w:div w:id="1314988266">
          <w:marLeft w:val="0"/>
          <w:marRight w:val="0"/>
          <w:marTop w:val="0"/>
          <w:marBottom w:val="0"/>
          <w:divBdr>
            <w:top w:val="none" w:sz="0" w:space="0" w:color="auto"/>
            <w:left w:val="none" w:sz="0" w:space="0" w:color="auto"/>
            <w:bottom w:val="none" w:sz="0" w:space="0" w:color="auto"/>
            <w:right w:val="none" w:sz="0" w:space="0" w:color="auto"/>
          </w:divBdr>
          <w:divsChild>
            <w:div w:id="1218323607">
              <w:marLeft w:val="0"/>
              <w:marRight w:val="0"/>
              <w:marTop w:val="0"/>
              <w:marBottom w:val="0"/>
              <w:divBdr>
                <w:top w:val="none" w:sz="0" w:space="0" w:color="auto"/>
                <w:left w:val="none" w:sz="0" w:space="0" w:color="auto"/>
                <w:bottom w:val="none" w:sz="0" w:space="0" w:color="auto"/>
                <w:right w:val="none" w:sz="0" w:space="0" w:color="auto"/>
              </w:divBdr>
            </w:div>
            <w:div w:id="1305962687">
              <w:marLeft w:val="0"/>
              <w:marRight w:val="0"/>
              <w:marTop w:val="0"/>
              <w:marBottom w:val="0"/>
              <w:divBdr>
                <w:top w:val="none" w:sz="0" w:space="0" w:color="auto"/>
                <w:left w:val="none" w:sz="0" w:space="0" w:color="auto"/>
                <w:bottom w:val="none" w:sz="0" w:space="0" w:color="auto"/>
                <w:right w:val="none" w:sz="0" w:space="0" w:color="auto"/>
              </w:divBdr>
            </w:div>
            <w:div w:id="1233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1166">
      <w:bodyDiv w:val="1"/>
      <w:marLeft w:val="0"/>
      <w:marRight w:val="0"/>
      <w:marTop w:val="0"/>
      <w:marBottom w:val="0"/>
      <w:divBdr>
        <w:top w:val="none" w:sz="0" w:space="0" w:color="auto"/>
        <w:left w:val="none" w:sz="0" w:space="0" w:color="auto"/>
        <w:bottom w:val="none" w:sz="0" w:space="0" w:color="auto"/>
        <w:right w:val="none" w:sz="0" w:space="0" w:color="auto"/>
      </w:divBdr>
      <w:divsChild>
        <w:div w:id="1240170113">
          <w:marLeft w:val="0"/>
          <w:marRight w:val="0"/>
          <w:marTop w:val="0"/>
          <w:marBottom w:val="0"/>
          <w:divBdr>
            <w:top w:val="none" w:sz="0" w:space="0" w:color="auto"/>
            <w:left w:val="none" w:sz="0" w:space="0" w:color="auto"/>
            <w:bottom w:val="none" w:sz="0" w:space="0" w:color="auto"/>
            <w:right w:val="none" w:sz="0" w:space="0" w:color="auto"/>
          </w:divBdr>
        </w:div>
        <w:div w:id="1512988109">
          <w:marLeft w:val="0"/>
          <w:marRight w:val="0"/>
          <w:marTop w:val="0"/>
          <w:marBottom w:val="0"/>
          <w:divBdr>
            <w:top w:val="none" w:sz="0" w:space="0" w:color="auto"/>
            <w:left w:val="none" w:sz="0" w:space="0" w:color="auto"/>
            <w:bottom w:val="none" w:sz="0" w:space="0" w:color="auto"/>
            <w:right w:val="none" w:sz="0" w:space="0" w:color="auto"/>
          </w:divBdr>
        </w:div>
        <w:div w:id="1914315251">
          <w:marLeft w:val="0"/>
          <w:marRight w:val="0"/>
          <w:marTop w:val="0"/>
          <w:marBottom w:val="0"/>
          <w:divBdr>
            <w:top w:val="none" w:sz="0" w:space="0" w:color="auto"/>
            <w:left w:val="none" w:sz="0" w:space="0" w:color="auto"/>
            <w:bottom w:val="none" w:sz="0" w:space="0" w:color="auto"/>
            <w:right w:val="none" w:sz="0" w:space="0" w:color="auto"/>
          </w:divBdr>
        </w:div>
        <w:div w:id="1436900589">
          <w:marLeft w:val="0"/>
          <w:marRight w:val="0"/>
          <w:marTop w:val="0"/>
          <w:marBottom w:val="0"/>
          <w:divBdr>
            <w:top w:val="none" w:sz="0" w:space="0" w:color="auto"/>
            <w:left w:val="none" w:sz="0" w:space="0" w:color="auto"/>
            <w:bottom w:val="none" w:sz="0" w:space="0" w:color="auto"/>
            <w:right w:val="none" w:sz="0" w:space="0" w:color="auto"/>
          </w:divBdr>
        </w:div>
        <w:div w:id="2041665330">
          <w:marLeft w:val="0"/>
          <w:marRight w:val="0"/>
          <w:marTop w:val="0"/>
          <w:marBottom w:val="0"/>
          <w:divBdr>
            <w:top w:val="none" w:sz="0" w:space="0" w:color="auto"/>
            <w:left w:val="none" w:sz="0" w:space="0" w:color="auto"/>
            <w:bottom w:val="none" w:sz="0" w:space="0" w:color="auto"/>
            <w:right w:val="none" w:sz="0" w:space="0" w:color="auto"/>
          </w:divBdr>
        </w:div>
      </w:divsChild>
    </w:div>
    <w:div w:id="1371757730">
      <w:bodyDiv w:val="1"/>
      <w:marLeft w:val="0"/>
      <w:marRight w:val="0"/>
      <w:marTop w:val="0"/>
      <w:marBottom w:val="0"/>
      <w:divBdr>
        <w:top w:val="none" w:sz="0" w:space="0" w:color="auto"/>
        <w:left w:val="none" w:sz="0" w:space="0" w:color="auto"/>
        <w:bottom w:val="none" w:sz="0" w:space="0" w:color="auto"/>
        <w:right w:val="none" w:sz="0" w:space="0" w:color="auto"/>
      </w:divBdr>
      <w:divsChild>
        <w:div w:id="1769734541">
          <w:marLeft w:val="0"/>
          <w:marRight w:val="0"/>
          <w:marTop w:val="0"/>
          <w:marBottom w:val="0"/>
          <w:divBdr>
            <w:top w:val="none" w:sz="0" w:space="0" w:color="auto"/>
            <w:left w:val="none" w:sz="0" w:space="0" w:color="auto"/>
            <w:bottom w:val="none" w:sz="0" w:space="0" w:color="auto"/>
            <w:right w:val="none" w:sz="0" w:space="0" w:color="auto"/>
          </w:divBdr>
        </w:div>
        <w:div w:id="39668787">
          <w:marLeft w:val="0"/>
          <w:marRight w:val="0"/>
          <w:marTop w:val="0"/>
          <w:marBottom w:val="0"/>
          <w:divBdr>
            <w:top w:val="none" w:sz="0" w:space="0" w:color="auto"/>
            <w:left w:val="none" w:sz="0" w:space="0" w:color="auto"/>
            <w:bottom w:val="none" w:sz="0" w:space="0" w:color="auto"/>
            <w:right w:val="none" w:sz="0" w:space="0" w:color="auto"/>
          </w:divBdr>
        </w:div>
      </w:divsChild>
    </w:div>
    <w:div w:id="1396852297">
      <w:bodyDiv w:val="1"/>
      <w:marLeft w:val="0"/>
      <w:marRight w:val="0"/>
      <w:marTop w:val="0"/>
      <w:marBottom w:val="0"/>
      <w:divBdr>
        <w:top w:val="none" w:sz="0" w:space="0" w:color="auto"/>
        <w:left w:val="none" w:sz="0" w:space="0" w:color="auto"/>
        <w:bottom w:val="none" w:sz="0" w:space="0" w:color="auto"/>
        <w:right w:val="none" w:sz="0" w:space="0" w:color="auto"/>
      </w:divBdr>
      <w:divsChild>
        <w:div w:id="1300109718">
          <w:marLeft w:val="0"/>
          <w:marRight w:val="0"/>
          <w:marTop w:val="0"/>
          <w:marBottom w:val="0"/>
          <w:divBdr>
            <w:top w:val="none" w:sz="0" w:space="0" w:color="auto"/>
            <w:left w:val="none" w:sz="0" w:space="0" w:color="auto"/>
            <w:bottom w:val="none" w:sz="0" w:space="0" w:color="auto"/>
            <w:right w:val="none" w:sz="0" w:space="0" w:color="auto"/>
          </w:divBdr>
        </w:div>
        <w:div w:id="253902249">
          <w:marLeft w:val="0"/>
          <w:marRight w:val="0"/>
          <w:marTop w:val="0"/>
          <w:marBottom w:val="0"/>
          <w:divBdr>
            <w:top w:val="none" w:sz="0" w:space="0" w:color="auto"/>
            <w:left w:val="none" w:sz="0" w:space="0" w:color="auto"/>
            <w:bottom w:val="none" w:sz="0" w:space="0" w:color="auto"/>
            <w:right w:val="none" w:sz="0" w:space="0" w:color="auto"/>
          </w:divBdr>
        </w:div>
        <w:div w:id="910963194">
          <w:marLeft w:val="0"/>
          <w:marRight w:val="0"/>
          <w:marTop w:val="0"/>
          <w:marBottom w:val="0"/>
          <w:divBdr>
            <w:top w:val="none" w:sz="0" w:space="0" w:color="auto"/>
            <w:left w:val="none" w:sz="0" w:space="0" w:color="auto"/>
            <w:bottom w:val="none" w:sz="0" w:space="0" w:color="auto"/>
            <w:right w:val="none" w:sz="0" w:space="0" w:color="auto"/>
          </w:divBdr>
        </w:div>
        <w:div w:id="1705514960">
          <w:marLeft w:val="0"/>
          <w:marRight w:val="0"/>
          <w:marTop w:val="0"/>
          <w:marBottom w:val="0"/>
          <w:divBdr>
            <w:top w:val="none" w:sz="0" w:space="0" w:color="auto"/>
            <w:left w:val="none" w:sz="0" w:space="0" w:color="auto"/>
            <w:bottom w:val="none" w:sz="0" w:space="0" w:color="auto"/>
            <w:right w:val="none" w:sz="0" w:space="0" w:color="auto"/>
          </w:divBdr>
        </w:div>
        <w:div w:id="1599871830">
          <w:marLeft w:val="0"/>
          <w:marRight w:val="0"/>
          <w:marTop w:val="0"/>
          <w:marBottom w:val="0"/>
          <w:divBdr>
            <w:top w:val="none" w:sz="0" w:space="0" w:color="auto"/>
            <w:left w:val="none" w:sz="0" w:space="0" w:color="auto"/>
            <w:bottom w:val="none" w:sz="0" w:space="0" w:color="auto"/>
            <w:right w:val="none" w:sz="0" w:space="0" w:color="auto"/>
          </w:divBdr>
        </w:div>
        <w:div w:id="931622878">
          <w:marLeft w:val="0"/>
          <w:marRight w:val="0"/>
          <w:marTop w:val="0"/>
          <w:marBottom w:val="0"/>
          <w:divBdr>
            <w:top w:val="none" w:sz="0" w:space="0" w:color="auto"/>
            <w:left w:val="none" w:sz="0" w:space="0" w:color="auto"/>
            <w:bottom w:val="none" w:sz="0" w:space="0" w:color="auto"/>
            <w:right w:val="none" w:sz="0" w:space="0" w:color="auto"/>
          </w:divBdr>
        </w:div>
        <w:div w:id="265617843">
          <w:marLeft w:val="0"/>
          <w:marRight w:val="0"/>
          <w:marTop w:val="0"/>
          <w:marBottom w:val="0"/>
          <w:divBdr>
            <w:top w:val="none" w:sz="0" w:space="0" w:color="auto"/>
            <w:left w:val="none" w:sz="0" w:space="0" w:color="auto"/>
            <w:bottom w:val="none" w:sz="0" w:space="0" w:color="auto"/>
            <w:right w:val="none" w:sz="0" w:space="0" w:color="auto"/>
          </w:divBdr>
        </w:div>
        <w:div w:id="553322335">
          <w:marLeft w:val="0"/>
          <w:marRight w:val="0"/>
          <w:marTop w:val="0"/>
          <w:marBottom w:val="0"/>
          <w:divBdr>
            <w:top w:val="none" w:sz="0" w:space="0" w:color="auto"/>
            <w:left w:val="none" w:sz="0" w:space="0" w:color="auto"/>
            <w:bottom w:val="none" w:sz="0" w:space="0" w:color="auto"/>
            <w:right w:val="none" w:sz="0" w:space="0" w:color="auto"/>
          </w:divBdr>
        </w:div>
      </w:divsChild>
    </w:div>
    <w:div w:id="1573542783">
      <w:bodyDiv w:val="1"/>
      <w:marLeft w:val="0"/>
      <w:marRight w:val="0"/>
      <w:marTop w:val="0"/>
      <w:marBottom w:val="0"/>
      <w:divBdr>
        <w:top w:val="none" w:sz="0" w:space="0" w:color="auto"/>
        <w:left w:val="none" w:sz="0" w:space="0" w:color="auto"/>
        <w:bottom w:val="none" w:sz="0" w:space="0" w:color="auto"/>
        <w:right w:val="none" w:sz="0" w:space="0" w:color="auto"/>
      </w:divBdr>
      <w:divsChild>
        <w:div w:id="1970086151">
          <w:marLeft w:val="0"/>
          <w:marRight w:val="0"/>
          <w:marTop w:val="0"/>
          <w:marBottom w:val="0"/>
          <w:divBdr>
            <w:top w:val="none" w:sz="0" w:space="0" w:color="auto"/>
            <w:left w:val="none" w:sz="0" w:space="0" w:color="auto"/>
            <w:bottom w:val="none" w:sz="0" w:space="0" w:color="auto"/>
            <w:right w:val="none" w:sz="0" w:space="0" w:color="auto"/>
          </w:divBdr>
        </w:div>
        <w:div w:id="531194094">
          <w:marLeft w:val="0"/>
          <w:marRight w:val="0"/>
          <w:marTop w:val="0"/>
          <w:marBottom w:val="0"/>
          <w:divBdr>
            <w:top w:val="none" w:sz="0" w:space="0" w:color="auto"/>
            <w:left w:val="none" w:sz="0" w:space="0" w:color="auto"/>
            <w:bottom w:val="none" w:sz="0" w:space="0" w:color="auto"/>
            <w:right w:val="none" w:sz="0" w:space="0" w:color="auto"/>
          </w:divBdr>
        </w:div>
        <w:div w:id="570504739">
          <w:marLeft w:val="0"/>
          <w:marRight w:val="0"/>
          <w:marTop w:val="0"/>
          <w:marBottom w:val="0"/>
          <w:divBdr>
            <w:top w:val="none" w:sz="0" w:space="0" w:color="auto"/>
            <w:left w:val="none" w:sz="0" w:space="0" w:color="auto"/>
            <w:bottom w:val="none" w:sz="0" w:space="0" w:color="auto"/>
            <w:right w:val="none" w:sz="0" w:space="0" w:color="auto"/>
          </w:divBdr>
        </w:div>
        <w:div w:id="1754668116">
          <w:marLeft w:val="0"/>
          <w:marRight w:val="0"/>
          <w:marTop w:val="0"/>
          <w:marBottom w:val="0"/>
          <w:divBdr>
            <w:top w:val="none" w:sz="0" w:space="0" w:color="auto"/>
            <w:left w:val="none" w:sz="0" w:space="0" w:color="auto"/>
            <w:bottom w:val="none" w:sz="0" w:space="0" w:color="auto"/>
            <w:right w:val="none" w:sz="0" w:space="0" w:color="auto"/>
          </w:divBdr>
        </w:div>
      </w:divsChild>
    </w:div>
    <w:div w:id="1580361271">
      <w:bodyDiv w:val="1"/>
      <w:marLeft w:val="0"/>
      <w:marRight w:val="0"/>
      <w:marTop w:val="0"/>
      <w:marBottom w:val="0"/>
      <w:divBdr>
        <w:top w:val="none" w:sz="0" w:space="0" w:color="auto"/>
        <w:left w:val="none" w:sz="0" w:space="0" w:color="auto"/>
        <w:bottom w:val="none" w:sz="0" w:space="0" w:color="auto"/>
        <w:right w:val="none" w:sz="0" w:space="0" w:color="auto"/>
      </w:divBdr>
      <w:divsChild>
        <w:div w:id="1088964395">
          <w:marLeft w:val="0"/>
          <w:marRight w:val="0"/>
          <w:marTop w:val="0"/>
          <w:marBottom w:val="0"/>
          <w:divBdr>
            <w:top w:val="none" w:sz="0" w:space="0" w:color="auto"/>
            <w:left w:val="none" w:sz="0" w:space="0" w:color="auto"/>
            <w:bottom w:val="none" w:sz="0" w:space="0" w:color="auto"/>
            <w:right w:val="none" w:sz="0" w:space="0" w:color="auto"/>
          </w:divBdr>
        </w:div>
        <w:div w:id="1828402584">
          <w:marLeft w:val="0"/>
          <w:marRight w:val="0"/>
          <w:marTop w:val="0"/>
          <w:marBottom w:val="0"/>
          <w:divBdr>
            <w:top w:val="none" w:sz="0" w:space="0" w:color="auto"/>
            <w:left w:val="none" w:sz="0" w:space="0" w:color="auto"/>
            <w:bottom w:val="none" w:sz="0" w:space="0" w:color="auto"/>
            <w:right w:val="none" w:sz="0" w:space="0" w:color="auto"/>
          </w:divBdr>
        </w:div>
        <w:div w:id="1503398053">
          <w:marLeft w:val="0"/>
          <w:marRight w:val="0"/>
          <w:marTop w:val="0"/>
          <w:marBottom w:val="0"/>
          <w:divBdr>
            <w:top w:val="none" w:sz="0" w:space="0" w:color="auto"/>
            <w:left w:val="none" w:sz="0" w:space="0" w:color="auto"/>
            <w:bottom w:val="none" w:sz="0" w:space="0" w:color="auto"/>
            <w:right w:val="none" w:sz="0" w:space="0" w:color="auto"/>
          </w:divBdr>
          <w:divsChild>
            <w:div w:id="426266017">
              <w:marLeft w:val="0"/>
              <w:marRight w:val="0"/>
              <w:marTop w:val="0"/>
              <w:marBottom w:val="0"/>
              <w:divBdr>
                <w:top w:val="none" w:sz="0" w:space="0" w:color="auto"/>
                <w:left w:val="none" w:sz="0" w:space="0" w:color="auto"/>
                <w:bottom w:val="none" w:sz="0" w:space="0" w:color="auto"/>
                <w:right w:val="none" w:sz="0" w:space="0" w:color="auto"/>
              </w:divBdr>
            </w:div>
            <w:div w:id="1138962060">
              <w:marLeft w:val="0"/>
              <w:marRight w:val="0"/>
              <w:marTop w:val="0"/>
              <w:marBottom w:val="0"/>
              <w:divBdr>
                <w:top w:val="none" w:sz="0" w:space="0" w:color="auto"/>
                <w:left w:val="none" w:sz="0" w:space="0" w:color="auto"/>
                <w:bottom w:val="none" w:sz="0" w:space="0" w:color="auto"/>
                <w:right w:val="none" w:sz="0" w:space="0" w:color="auto"/>
              </w:divBdr>
            </w:div>
            <w:div w:id="891506175">
              <w:marLeft w:val="0"/>
              <w:marRight w:val="0"/>
              <w:marTop w:val="0"/>
              <w:marBottom w:val="0"/>
              <w:divBdr>
                <w:top w:val="none" w:sz="0" w:space="0" w:color="auto"/>
                <w:left w:val="none" w:sz="0" w:space="0" w:color="auto"/>
                <w:bottom w:val="none" w:sz="0" w:space="0" w:color="auto"/>
                <w:right w:val="none" w:sz="0" w:space="0" w:color="auto"/>
              </w:divBdr>
            </w:div>
            <w:div w:id="552665781">
              <w:marLeft w:val="0"/>
              <w:marRight w:val="0"/>
              <w:marTop w:val="0"/>
              <w:marBottom w:val="0"/>
              <w:divBdr>
                <w:top w:val="none" w:sz="0" w:space="0" w:color="auto"/>
                <w:left w:val="none" w:sz="0" w:space="0" w:color="auto"/>
                <w:bottom w:val="none" w:sz="0" w:space="0" w:color="auto"/>
                <w:right w:val="none" w:sz="0" w:space="0" w:color="auto"/>
              </w:divBdr>
            </w:div>
          </w:divsChild>
        </w:div>
        <w:div w:id="847135160">
          <w:marLeft w:val="0"/>
          <w:marRight w:val="0"/>
          <w:marTop w:val="0"/>
          <w:marBottom w:val="0"/>
          <w:divBdr>
            <w:top w:val="none" w:sz="0" w:space="0" w:color="auto"/>
            <w:left w:val="none" w:sz="0" w:space="0" w:color="auto"/>
            <w:bottom w:val="none" w:sz="0" w:space="0" w:color="auto"/>
            <w:right w:val="none" w:sz="0" w:space="0" w:color="auto"/>
          </w:divBdr>
        </w:div>
      </w:divsChild>
    </w:div>
    <w:div w:id="1589074744">
      <w:bodyDiv w:val="1"/>
      <w:marLeft w:val="0"/>
      <w:marRight w:val="0"/>
      <w:marTop w:val="0"/>
      <w:marBottom w:val="0"/>
      <w:divBdr>
        <w:top w:val="none" w:sz="0" w:space="0" w:color="auto"/>
        <w:left w:val="none" w:sz="0" w:space="0" w:color="auto"/>
        <w:bottom w:val="none" w:sz="0" w:space="0" w:color="auto"/>
        <w:right w:val="none" w:sz="0" w:space="0" w:color="auto"/>
      </w:divBdr>
      <w:divsChild>
        <w:div w:id="612908029">
          <w:marLeft w:val="0"/>
          <w:marRight w:val="0"/>
          <w:marTop w:val="0"/>
          <w:marBottom w:val="0"/>
          <w:divBdr>
            <w:top w:val="none" w:sz="0" w:space="0" w:color="auto"/>
            <w:left w:val="none" w:sz="0" w:space="0" w:color="auto"/>
            <w:bottom w:val="none" w:sz="0" w:space="0" w:color="auto"/>
            <w:right w:val="none" w:sz="0" w:space="0" w:color="auto"/>
          </w:divBdr>
        </w:div>
        <w:div w:id="1784421696">
          <w:marLeft w:val="0"/>
          <w:marRight w:val="0"/>
          <w:marTop w:val="0"/>
          <w:marBottom w:val="0"/>
          <w:divBdr>
            <w:top w:val="none" w:sz="0" w:space="0" w:color="auto"/>
            <w:left w:val="none" w:sz="0" w:space="0" w:color="auto"/>
            <w:bottom w:val="none" w:sz="0" w:space="0" w:color="auto"/>
            <w:right w:val="none" w:sz="0" w:space="0" w:color="auto"/>
          </w:divBdr>
        </w:div>
        <w:div w:id="803238464">
          <w:marLeft w:val="0"/>
          <w:marRight w:val="0"/>
          <w:marTop w:val="0"/>
          <w:marBottom w:val="0"/>
          <w:divBdr>
            <w:top w:val="none" w:sz="0" w:space="0" w:color="auto"/>
            <w:left w:val="none" w:sz="0" w:space="0" w:color="auto"/>
            <w:bottom w:val="none" w:sz="0" w:space="0" w:color="auto"/>
            <w:right w:val="none" w:sz="0" w:space="0" w:color="auto"/>
          </w:divBdr>
        </w:div>
        <w:div w:id="1123966218">
          <w:marLeft w:val="0"/>
          <w:marRight w:val="0"/>
          <w:marTop w:val="0"/>
          <w:marBottom w:val="0"/>
          <w:divBdr>
            <w:top w:val="none" w:sz="0" w:space="0" w:color="auto"/>
            <w:left w:val="none" w:sz="0" w:space="0" w:color="auto"/>
            <w:bottom w:val="none" w:sz="0" w:space="0" w:color="auto"/>
            <w:right w:val="none" w:sz="0" w:space="0" w:color="auto"/>
          </w:divBdr>
        </w:div>
        <w:div w:id="1896888725">
          <w:marLeft w:val="0"/>
          <w:marRight w:val="0"/>
          <w:marTop w:val="0"/>
          <w:marBottom w:val="0"/>
          <w:divBdr>
            <w:top w:val="none" w:sz="0" w:space="0" w:color="auto"/>
            <w:left w:val="none" w:sz="0" w:space="0" w:color="auto"/>
            <w:bottom w:val="none" w:sz="0" w:space="0" w:color="auto"/>
            <w:right w:val="none" w:sz="0" w:space="0" w:color="auto"/>
          </w:divBdr>
        </w:div>
        <w:div w:id="737751583">
          <w:marLeft w:val="0"/>
          <w:marRight w:val="0"/>
          <w:marTop w:val="0"/>
          <w:marBottom w:val="0"/>
          <w:divBdr>
            <w:top w:val="none" w:sz="0" w:space="0" w:color="auto"/>
            <w:left w:val="none" w:sz="0" w:space="0" w:color="auto"/>
            <w:bottom w:val="none" w:sz="0" w:space="0" w:color="auto"/>
            <w:right w:val="none" w:sz="0" w:space="0" w:color="auto"/>
          </w:divBdr>
        </w:div>
      </w:divsChild>
    </w:div>
    <w:div w:id="1716270258">
      <w:bodyDiv w:val="1"/>
      <w:marLeft w:val="0"/>
      <w:marRight w:val="0"/>
      <w:marTop w:val="0"/>
      <w:marBottom w:val="0"/>
      <w:divBdr>
        <w:top w:val="none" w:sz="0" w:space="0" w:color="auto"/>
        <w:left w:val="none" w:sz="0" w:space="0" w:color="auto"/>
        <w:bottom w:val="none" w:sz="0" w:space="0" w:color="auto"/>
        <w:right w:val="none" w:sz="0" w:space="0" w:color="auto"/>
      </w:divBdr>
      <w:divsChild>
        <w:div w:id="666597029">
          <w:marLeft w:val="0"/>
          <w:marRight w:val="0"/>
          <w:marTop w:val="0"/>
          <w:marBottom w:val="0"/>
          <w:divBdr>
            <w:top w:val="none" w:sz="0" w:space="0" w:color="auto"/>
            <w:left w:val="none" w:sz="0" w:space="0" w:color="auto"/>
            <w:bottom w:val="none" w:sz="0" w:space="0" w:color="auto"/>
            <w:right w:val="none" w:sz="0" w:space="0" w:color="auto"/>
          </w:divBdr>
        </w:div>
        <w:div w:id="552035698">
          <w:marLeft w:val="0"/>
          <w:marRight w:val="0"/>
          <w:marTop w:val="0"/>
          <w:marBottom w:val="0"/>
          <w:divBdr>
            <w:top w:val="none" w:sz="0" w:space="0" w:color="auto"/>
            <w:left w:val="none" w:sz="0" w:space="0" w:color="auto"/>
            <w:bottom w:val="none" w:sz="0" w:space="0" w:color="auto"/>
            <w:right w:val="none" w:sz="0" w:space="0" w:color="auto"/>
          </w:divBdr>
        </w:div>
        <w:div w:id="894513730">
          <w:marLeft w:val="0"/>
          <w:marRight w:val="0"/>
          <w:marTop w:val="0"/>
          <w:marBottom w:val="0"/>
          <w:divBdr>
            <w:top w:val="none" w:sz="0" w:space="0" w:color="auto"/>
            <w:left w:val="none" w:sz="0" w:space="0" w:color="auto"/>
            <w:bottom w:val="none" w:sz="0" w:space="0" w:color="auto"/>
            <w:right w:val="none" w:sz="0" w:space="0" w:color="auto"/>
          </w:divBdr>
        </w:div>
        <w:div w:id="1784223263">
          <w:marLeft w:val="0"/>
          <w:marRight w:val="0"/>
          <w:marTop w:val="0"/>
          <w:marBottom w:val="0"/>
          <w:divBdr>
            <w:top w:val="none" w:sz="0" w:space="0" w:color="auto"/>
            <w:left w:val="none" w:sz="0" w:space="0" w:color="auto"/>
            <w:bottom w:val="none" w:sz="0" w:space="0" w:color="auto"/>
            <w:right w:val="none" w:sz="0" w:space="0" w:color="auto"/>
          </w:divBdr>
        </w:div>
        <w:div w:id="1561592548">
          <w:marLeft w:val="0"/>
          <w:marRight w:val="0"/>
          <w:marTop w:val="0"/>
          <w:marBottom w:val="0"/>
          <w:divBdr>
            <w:top w:val="none" w:sz="0" w:space="0" w:color="auto"/>
            <w:left w:val="none" w:sz="0" w:space="0" w:color="auto"/>
            <w:bottom w:val="none" w:sz="0" w:space="0" w:color="auto"/>
            <w:right w:val="none" w:sz="0" w:space="0" w:color="auto"/>
          </w:divBdr>
        </w:div>
      </w:divsChild>
    </w:div>
    <w:div w:id="1840996527">
      <w:bodyDiv w:val="1"/>
      <w:marLeft w:val="0"/>
      <w:marRight w:val="0"/>
      <w:marTop w:val="0"/>
      <w:marBottom w:val="0"/>
      <w:divBdr>
        <w:top w:val="none" w:sz="0" w:space="0" w:color="auto"/>
        <w:left w:val="none" w:sz="0" w:space="0" w:color="auto"/>
        <w:bottom w:val="none" w:sz="0" w:space="0" w:color="auto"/>
        <w:right w:val="none" w:sz="0" w:space="0" w:color="auto"/>
      </w:divBdr>
    </w:div>
    <w:div w:id="2014406114">
      <w:bodyDiv w:val="1"/>
      <w:marLeft w:val="0"/>
      <w:marRight w:val="0"/>
      <w:marTop w:val="0"/>
      <w:marBottom w:val="0"/>
      <w:divBdr>
        <w:top w:val="none" w:sz="0" w:space="0" w:color="auto"/>
        <w:left w:val="none" w:sz="0" w:space="0" w:color="auto"/>
        <w:bottom w:val="none" w:sz="0" w:space="0" w:color="auto"/>
        <w:right w:val="none" w:sz="0" w:space="0" w:color="auto"/>
      </w:divBdr>
      <w:divsChild>
        <w:div w:id="1219974894">
          <w:marLeft w:val="0"/>
          <w:marRight w:val="0"/>
          <w:marTop w:val="0"/>
          <w:marBottom w:val="0"/>
          <w:divBdr>
            <w:top w:val="none" w:sz="0" w:space="0" w:color="auto"/>
            <w:left w:val="none" w:sz="0" w:space="0" w:color="auto"/>
            <w:bottom w:val="none" w:sz="0" w:space="0" w:color="auto"/>
            <w:right w:val="none" w:sz="0" w:space="0" w:color="auto"/>
          </w:divBdr>
        </w:div>
        <w:div w:id="1782457688">
          <w:marLeft w:val="0"/>
          <w:marRight w:val="0"/>
          <w:marTop w:val="0"/>
          <w:marBottom w:val="0"/>
          <w:divBdr>
            <w:top w:val="none" w:sz="0" w:space="0" w:color="auto"/>
            <w:left w:val="none" w:sz="0" w:space="0" w:color="auto"/>
            <w:bottom w:val="none" w:sz="0" w:space="0" w:color="auto"/>
            <w:right w:val="none" w:sz="0" w:space="0" w:color="auto"/>
          </w:divBdr>
        </w:div>
        <w:div w:id="410542148">
          <w:marLeft w:val="0"/>
          <w:marRight w:val="0"/>
          <w:marTop w:val="0"/>
          <w:marBottom w:val="0"/>
          <w:divBdr>
            <w:top w:val="none" w:sz="0" w:space="0" w:color="auto"/>
            <w:left w:val="none" w:sz="0" w:space="0" w:color="auto"/>
            <w:bottom w:val="none" w:sz="0" w:space="0" w:color="auto"/>
            <w:right w:val="none" w:sz="0" w:space="0" w:color="auto"/>
          </w:divBdr>
        </w:div>
        <w:div w:id="605618520">
          <w:marLeft w:val="0"/>
          <w:marRight w:val="0"/>
          <w:marTop w:val="0"/>
          <w:marBottom w:val="0"/>
          <w:divBdr>
            <w:top w:val="none" w:sz="0" w:space="0" w:color="auto"/>
            <w:left w:val="none" w:sz="0" w:space="0" w:color="auto"/>
            <w:bottom w:val="none" w:sz="0" w:space="0" w:color="auto"/>
            <w:right w:val="none" w:sz="0" w:space="0" w:color="auto"/>
          </w:divBdr>
        </w:div>
        <w:div w:id="11049574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healthfoundation98.sharepoint.com/:w:/r/sites/thf_site/staff_area/contracts/Award%20and%20Contract%20governance/4.%20Delivery%202%20(establish%20agreement)/Establish%20agreement/3.%20Intellectual%20Property/Schedule%205,%20IPR%20(a)%20(we%20own,%20they%20can%27t%20use).docx?d=w0f79cdc8f04745aba3ab24b1ec275188&amp;csf=1&amp;web=1&amp;e=aDkLZc" TargetMode="External"/><Relationship Id="rId18" Type="http://schemas.openxmlformats.org/officeDocument/2006/relationships/hyperlink" Target="mailto:dpo@health.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edr.com" TargetMode="External"/><Relationship Id="rId17" Type="http://schemas.openxmlformats.org/officeDocument/2006/relationships/hyperlink" Target="https://thehealthfoundation98.sharepoint.com/:w:/r/sites/thf_site/staff_area/contracts/Award%20and%20Contract%20governance/4.%20Delivery%202%20(establish%20agreement)/Establish%20agreement/4.%20Comms%20and%20branding/Schedule%206,%20Comms%20and%20branding%202.docx?d=we04c22de48654e5cb958e70075e8dfac&amp;csf=1&amp;web=1&amp;e=ewdvQ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ehealthfoundation98.sharepoint.com/:w:/r/sites/thf_site/staff_area/contracts/Award%20and%20Contract%20governance/4.%20Delivery%202%20(establish%20agreement)/Establish%20agreement/4.%20Comms%20and%20branding/Schedule%206,%20Comms%20and%20branding%201.docx?d=w77d72fc77f8d45369cbe252052b10db3&amp;csf=1&amp;web=1&amp;e=0rTE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e.enquiries@health.org.uk"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thehealthfoundation98.sharepoint.com/:w:/r/sites/thf_site/staff_area/contracts/Award%20and%20Contract%20governance/4.%20Delivery%202%20(establish%20agreement)/Establish%20agreement/3.%20Intellectual%20Property/Schedule%205,%20IPR%20(c)%20(they%20own,%20we%20use).docx?d=w67377dfe503a48948498c47b942a3aa0&amp;csf=1&amp;web=1&amp;e=7jzQHV" TargetMode="External"/><Relationship Id="rId23" Type="http://schemas.openxmlformats.org/officeDocument/2006/relationships/header" Target="header2.xml"/><Relationship Id="rId10" Type="http://schemas.openxmlformats.org/officeDocument/2006/relationships/hyperlink" Target="http://www.answers.com/topic/public-liability-insurance" TargetMode="External"/><Relationship Id="rId19" Type="http://schemas.openxmlformats.org/officeDocument/2006/relationships/hyperlink" Target="mailto:dpo@healt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healthfoundation98.sharepoint.com/:w:/r/sites/thf_site/staff_area/contracts/Award%20and%20Contract%20governance/4.%20Delivery%202%20(establish%20agreement)/Establish%20agreement/3.%20Intellectual%20Property/Schedule%205,%20IPR%20(b)%20(we%20own,%20they%20can%20use).docx?d=w18d0bd762cb34d8a837d24b5deba667e&amp;csf=1&amp;web=1&amp;e=iOCz01"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Policy.dotx" TargetMode="External"/></Relationships>
</file>

<file path=word/theme/theme1.xml><?xml version="1.0" encoding="utf-8"?>
<a:theme xmlns:a="http://schemas.openxmlformats.org/drawingml/2006/main" name="Office Theme">
  <a:themeElements>
    <a:clrScheme name="The Health Foundation">
      <a:dk1>
        <a:srgbClr val="1C1C1C"/>
      </a:dk1>
      <a:lt1>
        <a:srgbClr val="FFFFFF"/>
      </a:lt1>
      <a:dk2>
        <a:srgbClr val="DD0031"/>
      </a:dk2>
      <a:lt2>
        <a:srgbClr val="E2DFD8"/>
      </a:lt2>
      <a:accent1>
        <a:srgbClr val="999390"/>
      </a:accent1>
      <a:accent2>
        <a:srgbClr val="EE9B90"/>
      </a:accent2>
      <a:accent3>
        <a:srgbClr val="9D8CB1"/>
      </a:accent3>
      <a:accent4>
        <a:srgbClr val="8BC68F"/>
      </a:accent4>
      <a:accent5>
        <a:srgbClr val="FFE996"/>
      </a:accent5>
      <a:accent6>
        <a:srgbClr val="A6D7D3"/>
      </a:accent6>
      <a:hlink>
        <a:srgbClr val="1C1C1C"/>
      </a:hlink>
      <a:folHlink>
        <a:srgbClr val="E2DFD8"/>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3db85d-3544-45bd-9b10-d0a974a271f4">
      <Terms xmlns="http://schemas.microsoft.com/office/infopath/2007/PartnerControls"/>
    </lcf76f155ced4ddcb4097134ff3c332f>
    <IconOverlay xmlns="http://schemas.microsoft.com/sharepoint/v4" xsi:nil="true"/>
    <TaxCatchAll xmlns="7e998c81-c04e-44f8-a507-b4b5e5c616bf" xsi:nil="true"/>
    <TaxKeywordTaxHTField xmlns="7e998c81-c04e-44f8-a507-b4b5e5c616bf">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F6238F83AD28439E8FC3D77621CC9D" ma:contentTypeVersion="22" ma:contentTypeDescription="Create a new document." ma:contentTypeScope="" ma:versionID="83bb4b641952f9be6b7cb0064a3823b5">
  <xsd:schema xmlns:xsd="http://www.w3.org/2001/XMLSchema" xmlns:xs="http://www.w3.org/2001/XMLSchema" xmlns:p="http://schemas.microsoft.com/office/2006/metadata/properties" xmlns:ns2="7c3db85d-3544-45bd-9b10-d0a974a271f4" xmlns:ns3="df35893f-66ee-49b9-b8aa-4ee75d60bc9b" xmlns:ns4="7e998c81-c04e-44f8-a507-b4b5e5c616bf" xmlns:ns5="http://schemas.microsoft.com/sharepoint/v4" targetNamespace="http://schemas.microsoft.com/office/2006/metadata/properties" ma:root="true" ma:fieldsID="27eddc588a17fa14994bad9df41477c4" ns2:_="" ns3:_="" ns4:_="" ns5:_="">
    <xsd:import namespace="7c3db85d-3544-45bd-9b10-d0a974a271f4"/>
    <xsd:import namespace="df35893f-66ee-49b9-b8aa-4ee75d60bc9b"/>
    <xsd:import namespace="7e998c81-c04e-44f8-a507-b4b5e5c616b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4:TaxKeywordTaxHTField" minOccurs="0"/>
                <xsd:element ref="ns4:TaxCatchAll" minOccurs="0"/>
                <xsd:element ref="ns2:lcf76f155ced4ddcb4097134ff3c332f"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b85d-3544-45bd-9b10-d0a974a27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1a14c2c-79dc-4c20-a3ee-d5d78c7fde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5893f-66ee-49b9-b8aa-4ee75d60bc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98c81-c04e-44f8-a507-b4b5e5c616bf"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Enterprise Keywords" ma:fieldId="{23f27201-bee3-471e-b2e7-b64fd8b7ca38}" ma:taxonomyMulti="true" ma:sspId="f1a14c2c-79dc-4c20-a3ee-d5d78c7fdee2"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DA44D4A0-6082-4DDC-AD7B-05F47B1CA72A}" ma:internalName="TaxCatchAll" ma:showField="CatchAllData" ma:web="{957f75c2-28f1-43ba-a3c8-dd78ffc7cc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2E28A-2C8E-4F0B-93C4-9A906A6C4512}">
  <ds:schemaRefs>
    <ds:schemaRef ds:uri="http://schemas.microsoft.com/office/infopath/2007/PartnerControls"/>
    <ds:schemaRef ds:uri="http://purl.org/dc/terms/"/>
    <ds:schemaRef ds:uri="c7e2f005-5e05-457c-a2b1-61c3c1c611c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2c5806d-3e19-480f-9803-dc548efa5d56"/>
    <ds:schemaRef ds:uri="http://www.w3.org/XML/1998/namespace"/>
    <ds:schemaRef ds:uri="http://purl.org/dc/dcmitype/"/>
  </ds:schemaRefs>
</ds:datastoreItem>
</file>

<file path=customXml/itemProps2.xml><?xml version="1.0" encoding="utf-8"?>
<ds:datastoreItem xmlns:ds="http://schemas.openxmlformats.org/officeDocument/2006/customXml" ds:itemID="{AA57C54E-E54F-48AA-9EBF-A41D0C0B5F59}"/>
</file>

<file path=customXml/itemProps3.xml><?xml version="1.0" encoding="utf-8"?>
<ds:datastoreItem xmlns:ds="http://schemas.openxmlformats.org/officeDocument/2006/customXml" ds:itemID="{D7FCB97E-DDF7-4B8F-A43D-5B538D076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Template>
  <TotalTime>17</TotalTime>
  <Pages>31</Pages>
  <Words>7602</Words>
  <Characters>43338</Characters>
  <Application>Microsoft Office Word</Application>
  <DocSecurity>0</DocSecurity>
  <Lines>361</Lines>
  <Paragraphs>101</Paragraphs>
  <ScaleCrop>false</ScaleCrop>
  <Company/>
  <LinksUpToDate>false</LinksUpToDate>
  <CharactersWithSpaces>50839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Pannett</dc:creator>
  <cp:lastModifiedBy>Guy Silk</cp:lastModifiedBy>
  <cp:revision>302</cp:revision>
  <cp:lastPrinted>2013-09-05T11:46:00Z</cp:lastPrinted>
  <dcterms:created xsi:type="dcterms:W3CDTF">2021-10-06T11:35:00Z</dcterms:created>
  <dcterms:modified xsi:type="dcterms:W3CDTF">2022-09-22T06:36:00Z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0x01010057F6238F83AD28439E8FC3D77621CC9D</vt:lpwstr>
  </property>
</Properties>
</file>